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1FE3" w:rsidRDefault="00121FE3" w:rsidP="00121FE3">
      <w:pPr>
        <w:bidi w:val="0"/>
        <w:jc w:val="both"/>
        <w:rPr>
          <w:rFonts w:asciiTheme="minorBidi" w:hAnsiTheme="minorBidi"/>
          <w:sz w:val="24"/>
          <w:szCs w:val="24"/>
        </w:rPr>
      </w:pPr>
    </w:p>
    <w:p w:rsidR="00487786" w:rsidRDefault="00487786" w:rsidP="00487786">
      <w:pPr>
        <w:bidi w:val="0"/>
        <w:jc w:val="right"/>
        <w:rPr>
          <w:rFonts w:ascii="TimesNewRomanPS-BoldMT" w:hAnsi="TimesNewRomanPS-BoldMT"/>
          <w:color w:val="231F20"/>
          <w:sz w:val="28"/>
          <w:szCs w:val="32"/>
        </w:rPr>
      </w:pPr>
      <w:r w:rsidRPr="00487786">
        <w:rPr>
          <w:rFonts w:ascii="TimesNewRomanPS-BoldMT" w:hAnsi="TimesNewRomanPS-BoldMT"/>
          <w:noProof/>
          <w:color w:val="231F20"/>
          <w:sz w:val="28"/>
          <w:szCs w:val="32"/>
        </w:rPr>
        <w:drawing>
          <wp:inline distT="0" distB="0" distL="0" distR="0">
            <wp:extent cx="981075" cy="1333500"/>
            <wp:effectExtent l="0" t="0" r="9525" b="0"/>
            <wp:docPr id="1" name="Picture 1" descr="C:\Users\User\Scan10025.JPG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Scan10025.JPGd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1C7E" w:rsidRPr="00487786" w:rsidRDefault="00121FE3" w:rsidP="00487786">
      <w:pPr>
        <w:bidi w:val="0"/>
        <w:jc w:val="both"/>
        <w:rPr>
          <w:rFonts w:ascii="TimesNewRomanPS-BoldMT" w:hAnsi="TimesNewRomanPS-BoldMT"/>
          <w:color w:val="231F20"/>
          <w:sz w:val="26"/>
          <w:szCs w:val="28"/>
        </w:rPr>
      </w:pPr>
      <w:r w:rsidRPr="00487786">
        <w:rPr>
          <w:rFonts w:ascii="TimesNewRomanPS-BoldMT" w:hAnsi="TimesNewRomanPS-BoldMT"/>
          <w:color w:val="231F20"/>
          <w:sz w:val="28"/>
          <w:szCs w:val="32"/>
        </w:rPr>
        <w:t>ANTIBACTERIAL ACTIVITY OF PERGAMUM HARMALLA ROOT AND</w:t>
      </w:r>
      <w:r w:rsidRPr="00487786">
        <w:rPr>
          <w:rFonts w:ascii="TimesNewRomanPS-BoldMT" w:hAnsi="TimesNewRomanPS-BoldMT"/>
          <w:color w:val="231F20"/>
          <w:sz w:val="26"/>
          <w:szCs w:val="28"/>
        </w:rPr>
        <w:br/>
      </w:r>
      <w:r w:rsidRPr="00487786">
        <w:rPr>
          <w:rFonts w:ascii="TimesNewRomanPS-BoldMT" w:hAnsi="TimesNewRomanPS-BoldMT"/>
          <w:color w:val="231F20"/>
          <w:sz w:val="28"/>
          <w:szCs w:val="32"/>
        </w:rPr>
        <w:t>RHUS CORIARIA FURITS WATER EXTRACTS</w:t>
      </w:r>
    </w:p>
    <w:p w:rsidR="00691C7E" w:rsidRPr="00487786" w:rsidRDefault="00121FE3" w:rsidP="00487786">
      <w:pPr>
        <w:bidi w:val="0"/>
        <w:jc w:val="center"/>
        <w:rPr>
          <w:rFonts w:ascii="TimesNewRomanPSMT" w:hAnsi="TimesNewRomanPSMT"/>
          <w:color w:val="231F20"/>
          <w:sz w:val="24"/>
          <w:szCs w:val="24"/>
        </w:rPr>
      </w:pPr>
      <w:r w:rsidRPr="00121FE3">
        <w:rPr>
          <w:rFonts w:ascii="TimesNewRomanPS-BoldMT" w:hAnsi="TimesNewRomanPS-BoldMT"/>
          <w:b/>
          <w:bCs/>
          <w:color w:val="231F20"/>
        </w:rPr>
        <w:br/>
      </w:r>
      <w:proofErr w:type="spellStart"/>
      <w:proofErr w:type="gramStart"/>
      <w:r w:rsidRPr="00487786">
        <w:rPr>
          <w:rFonts w:ascii="TimesNewRomanPSMT" w:hAnsi="TimesNewRomanPSMT"/>
          <w:color w:val="231F20"/>
          <w:sz w:val="24"/>
          <w:szCs w:val="24"/>
          <w:u w:val="single"/>
        </w:rPr>
        <w:t>Alireza</w:t>
      </w:r>
      <w:proofErr w:type="spellEnd"/>
      <w:r w:rsidRPr="00487786">
        <w:rPr>
          <w:rFonts w:ascii="TimesNewRomanPSMT" w:hAnsi="TimesNewRomanPSMT"/>
          <w:color w:val="231F20"/>
          <w:sz w:val="24"/>
          <w:szCs w:val="24"/>
          <w:u w:val="single"/>
        </w:rPr>
        <w:t xml:space="preserve"> </w:t>
      </w:r>
      <w:r w:rsidR="00691C7E" w:rsidRPr="00487786">
        <w:rPr>
          <w:rFonts w:ascii="TimesNewRomanPSMT" w:hAnsi="TimesNewRomanPSMT"/>
          <w:color w:val="231F20"/>
          <w:sz w:val="24"/>
          <w:szCs w:val="24"/>
          <w:u w:val="single"/>
        </w:rPr>
        <w:t xml:space="preserve"> </w:t>
      </w:r>
      <w:proofErr w:type="spellStart"/>
      <w:r w:rsidRPr="00487786">
        <w:rPr>
          <w:rFonts w:ascii="TimesNewRomanPSMT" w:hAnsi="TimesNewRomanPSMT"/>
          <w:color w:val="231F20"/>
          <w:sz w:val="24"/>
          <w:szCs w:val="24"/>
          <w:u w:val="single"/>
        </w:rPr>
        <w:t>Abdolhossein</w:t>
      </w:r>
      <w:proofErr w:type="spellEnd"/>
      <w:proofErr w:type="gramEnd"/>
      <w:r w:rsidR="00691C7E" w:rsidRPr="00487786">
        <w:rPr>
          <w:rFonts w:ascii="TimesNewRomanPSMT" w:hAnsi="TimesNewRomanPSMT"/>
          <w:color w:val="231F20"/>
          <w:sz w:val="24"/>
          <w:szCs w:val="24"/>
          <w:u w:val="single"/>
        </w:rPr>
        <w:t xml:space="preserve"> </w:t>
      </w:r>
      <w:r w:rsidRPr="00487786">
        <w:rPr>
          <w:rFonts w:ascii="TimesNewRomanPSMT" w:hAnsi="TimesNewRomanPSMT"/>
          <w:color w:val="231F20"/>
          <w:sz w:val="24"/>
          <w:szCs w:val="24"/>
          <w:u w:val="single"/>
        </w:rPr>
        <w:t>zadeh</w:t>
      </w:r>
      <w:r w:rsidR="00691C7E" w:rsidRPr="00487786">
        <w:rPr>
          <w:rFonts w:ascii="TimesNewRomanPSMT" w:hAnsi="TimesNewRomanPSMT"/>
          <w:color w:val="231F20"/>
          <w:sz w:val="24"/>
          <w:szCs w:val="24"/>
          <w:vertAlign w:val="superscript"/>
        </w:rPr>
        <w:t>1*</w:t>
      </w:r>
      <w:r w:rsidR="00691C7E" w:rsidRPr="00487786">
        <w:rPr>
          <w:rFonts w:ascii="TimesNewRomanPSMT" w:hAnsi="TimesNewRomanPSMT"/>
          <w:color w:val="231F20"/>
          <w:sz w:val="24"/>
          <w:szCs w:val="24"/>
        </w:rPr>
        <w:t>, Samira Rahimi</w:t>
      </w:r>
      <w:r w:rsidR="00691C7E" w:rsidRPr="00487786">
        <w:rPr>
          <w:rFonts w:ascii="TimesNewRomanPSMT" w:hAnsi="TimesNewRomanPSMT"/>
          <w:color w:val="231F20"/>
          <w:sz w:val="24"/>
          <w:szCs w:val="24"/>
          <w:vertAlign w:val="superscript"/>
        </w:rPr>
        <w:t>2</w:t>
      </w:r>
    </w:p>
    <w:p w:rsidR="00691C7E" w:rsidRPr="00487786" w:rsidRDefault="00691C7E" w:rsidP="00487786">
      <w:pPr>
        <w:bidi w:val="0"/>
        <w:jc w:val="center"/>
        <w:rPr>
          <w:rFonts w:ascii="TimesNewRomanPSMT" w:hAnsi="TimesNewRomanPSMT"/>
          <w:color w:val="231F20"/>
          <w:sz w:val="24"/>
          <w:szCs w:val="24"/>
        </w:rPr>
      </w:pPr>
      <w:r w:rsidRPr="00487786">
        <w:rPr>
          <w:rFonts w:ascii="TimesNewRomanPSMT" w:hAnsi="TimesNewRomanPSMT"/>
          <w:color w:val="231F20"/>
          <w:sz w:val="24"/>
          <w:szCs w:val="24"/>
        </w:rPr>
        <w:t>*1</w:t>
      </w:r>
      <w:r w:rsidR="00121FE3" w:rsidRPr="00487786">
        <w:rPr>
          <w:rFonts w:ascii="TimesNewRomanPSMT" w:hAnsi="TimesNewRomanPSMT"/>
          <w:color w:val="231F20"/>
          <w:sz w:val="24"/>
          <w:szCs w:val="24"/>
        </w:rPr>
        <w:t xml:space="preserve">. Young Researchers and Elite Club, </w:t>
      </w:r>
      <w:proofErr w:type="spellStart"/>
      <w:r w:rsidRPr="00487786">
        <w:rPr>
          <w:rFonts w:ascii="TimesNewRomanPSMT" w:hAnsi="TimesNewRomanPSMT"/>
          <w:color w:val="231F20"/>
          <w:sz w:val="24"/>
          <w:szCs w:val="24"/>
        </w:rPr>
        <w:t>Bonab</w:t>
      </w:r>
      <w:proofErr w:type="spellEnd"/>
      <w:r w:rsidR="00121FE3" w:rsidRPr="00487786">
        <w:rPr>
          <w:rFonts w:ascii="TimesNewRomanPSMT" w:hAnsi="TimesNewRomanPSMT"/>
          <w:color w:val="231F20"/>
          <w:sz w:val="24"/>
          <w:szCs w:val="24"/>
        </w:rPr>
        <w:t xml:space="preserve"> Branch, Islamic Azad University, </w:t>
      </w:r>
      <w:proofErr w:type="spellStart"/>
      <w:r w:rsidRPr="00487786">
        <w:rPr>
          <w:rFonts w:ascii="TimesNewRomanPSMT" w:hAnsi="TimesNewRomanPSMT"/>
          <w:color w:val="231F20"/>
          <w:sz w:val="24"/>
          <w:szCs w:val="24"/>
        </w:rPr>
        <w:t>Bonab</w:t>
      </w:r>
      <w:proofErr w:type="spellEnd"/>
      <w:r w:rsidR="00121FE3" w:rsidRPr="00487786">
        <w:rPr>
          <w:rFonts w:ascii="TimesNewRomanPSMT" w:hAnsi="TimesNewRomanPSMT"/>
          <w:color w:val="231F20"/>
          <w:sz w:val="24"/>
          <w:szCs w:val="24"/>
        </w:rPr>
        <w:t>, Iran.</w:t>
      </w:r>
    </w:p>
    <w:p w:rsidR="00691C7E" w:rsidRPr="00487786" w:rsidRDefault="00691C7E" w:rsidP="00487786">
      <w:pPr>
        <w:bidi w:val="0"/>
        <w:jc w:val="center"/>
        <w:rPr>
          <w:rFonts w:ascii="TimesNewRomanPSMT" w:hAnsi="TimesNewRomanPSMT"/>
          <w:color w:val="231F20"/>
          <w:sz w:val="24"/>
          <w:szCs w:val="24"/>
        </w:rPr>
      </w:pPr>
      <w:r w:rsidRPr="00487786">
        <w:rPr>
          <w:rFonts w:ascii="TimesNewRomanPSMT" w:hAnsi="TimesNewRomanPSMT"/>
          <w:color w:val="231F20"/>
          <w:sz w:val="24"/>
          <w:szCs w:val="24"/>
        </w:rPr>
        <w:t xml:space="preserve">2. Department of Microbiology, </w:t>
      </w:r>
      <w:proofErr w:type="spellStart"/>
      <w:r w:rsidRPr="00487786">
        <w:rPr>
          <w:rFonts w:ascii="TimesNewRomanPSMT" w:hAnsi="TimesNewRomanPSMT"/>
          <w:color w:val="231F20"/>
          <w:sz w:val="24"/>
          <w:szCs w:val="24"/>
        </w:rPr>
        <w:t>Zanjan</w:t>
      </w:r>
      <w:proofErr w:type="spellEnd"/>
      <w:r w:rsidRPr="00487786">
        <w:rPr>
          <w:rFonts w:ascii="TimesNewRomanPSMT" w:hAnsi="TimesNewRomanPSMT"/>
          <w:color w:val="231F20"/>
          <w:sz w:val="24"/>
          <w:szCs w:val="24"/>
        </w:rPr>
        <w:t xml:space="preserve"> Branch, Islamic Azad University, </w:t>
      </w:r>
      <w:proofErr w:type="spellStart"/>
      <w:r w:rsidRPr="00487786">
        <w:rPr>
          <w:rFonts w:ascii="TimesNewRomanPSMT" w:hAnsi="TimesNewRomanPSMT"/>
          <w:color w:val="231F20"/>
          <w:sz w:val="24"/>
          <w:szCs w:val="24"/>
        </w:rPr>
        <w:t>Zanjan</w:t>
      </w:r>
      <w:proofErr w:type="spellEnd"/>
      <w:r w:rsidRPr="00487786">
        <w:rPr>
          <w:rFonts w:ascii="TimesNewRomanPSMT" w:hAnsi="TimesNewRomanPSMT"/>
          <w:color w:val="231F20"/>
          <w:sz w:val="24"/>
          <w:szCs w:val="24"/>
        </w:rPr>
        <w:t>, Iran.</w:t>
      </w:r>
    </w:p>
    <w:p w:rsidR="000E6C6F" w:rsidRDefault="000E6C6F" w:rsidP="00691C7E">
      <w:pPr>
        <w:bidi w:val="0"/>
        <w:jc w:val="both"/>
        <w:rPr>
          <w:rFonts w:ascii="TimesNewRomanPSMT" w:hAnsi="TimesNewRomanPSMT"/>
          <w:color w:val="231F20"/>
          <w:sz w:val="20"/>
          <w:szCs w:val="20"/>
        </w:rPr>
      </w:pPr>
    </w:p>
    <w:p w:rsidR="000E6C6F" w:rsidRDefault="000E6C6F" w:rsidP="000E6C6F">
      <w:pPr>
        <w:bidi w:val="0"/>
        <w:jc w:val="both"/>
        <w:rPr>
          <w:rFonts w:ascii="TimesNewRomanPSMT" w:hAnsi="TimesNewRomanPSMT"/>
          <w:color w:val="231F20"/>
          <w:sz w:val="20"/>
          <w:szCs w:val="20"/>
        </w:rPr>
      </w:pPr>
      <w:r w:rsidRPr="000E6C6F">
        <w:rPr>
          <w:rFonts w:asciiTheme="majorBidi" w:hAnsiTheme="majorBidi" w:cstheme="majorBidi"/>
          <w:b/>
          <w:bCs/>
          <w:color w:val="000000"/>
        </w:rPr>
        <w:t>ABSTRACT</w:t>
      </w:r>
    </w:p>
    <w:p w:rsidR="00691C7E" w:rsidRDefault="00121FE3" w:rsidP="000E6C6F">
      <w:pPr>
        <w:bidi w:val="0"/>
        <w:jc w:val="both"/>
        <w:rPr>
          <w:rFonts w:ascii="TimesNewRomanPSMT" w:hAnsi="TimesNewRomanPSMT"/>
          <w:color w:val="231F20"/>
          <w:sz w:val="24"/>
          <w:szCs w:val="24"/>
        </w:rPr>
      </w:pPr>
      <w:r w:rsidRPr="00121FE3">
        <w:rPr>
          <w:rFonts w:ascii="TimesNewRomanPS-BoldMT" w:hAnsi="TimesNewRomanPS-BoldMT"/>
          <w:b/>
          <w:bCs/>
          <w:color w:val="231F20"/>
          <w:sz w:val="24"/>
          <w:szCs w:val="24"/>
        </w:rPr>
        <w:t xml:space="preserve">Background and </w:t>
      </w:r>
      <w:proofErr w:type="spellStart"/>
      <w:r w:rsidRPr="00121FE3">
        <w:rPr>
          <w:rFonts w:ascii="TimesNewRomanPS-BoldMT" w:hAnsi="TimesNewRomanPS-BoldMT"/>
          <w:b/>
          <w:bCs/>
          <w:color w:val="231F20"/>
          <w:sz w:val="24"/>
          <w:szCs w:val="24"/>
        </w:rPr>
        <w:t>Aim</w:t>
      </w:r>
      <w:proofErr w:type="gramStart"/>
      <w:r w:rsidRPr="00121FE3">
        <w:rPr>
          <w:rFonts w:ascii="TimesNewRomanPS-BoldMT" w:hAnsi="TimesNewRomanPS-BoldMT"/>
          <w:b/>
          <w:bCs/>
          <w:color w:val="231F20"/>
          <w:sz w:val="24"/>
          <w:szCs w:val="24"/>
        </w:rPr>
        <w:t>:</w:t>
      </w:r>
      <w:r w:rsidRPr="00121FE3">
        <w:rPr>
          <w:rFonts w:ascii="TimesNewRomanPSMT" w:hAnsi="TimesNewRomanPSMT"/>
          <w:color w:val="231F20"/>
          <w:sz w:val="24"/>
          <w:szCs w:val="24"/>
        </w:rPr>
        <w:t>Several</w:t>
      </w:r>
      <w:proofErr w:type="spellEnd"/>
      <w:proofErr w:type="gramEnd"/>
      <w:r w:rsidRPr="00121FE3">
        <w:rPr>
          <w:rFonts w:ascii="TimesNewRomanPSMT" w:hAnsi="TimesNewRomanPSMT"/>
          <w:color w:val="231F20"/>
          <w:sz w:val="24"/>
          <w:szCs w:val="24"/>
        </w:rPr>
        <w:t xml:space="preserve"> therapeutic effects such as, antibacterial, anti- inflammatory and</w:t>
      </w:r>
      <w:r w:rsidR="00691C7E">
        <w:rPr>
          <w:rFonts w:ascii="TimesNewRomanPSMT" w:hAnsi="TimesNewRomanPSMT"/>
          <w:color w:val="231F20"/>
        </w:rPr>
        <w:t xml:space="preserve"> </w:t>
      </w:r>
      <w:r w:rsidRPr="00121FE3">
        <w:rPr>
          <w:rFonts w:ascii="TimesNewRomanPSMT" w:hAnsi="TimesNewRomanPSMT"/>
          <w:color w:val="231F20"/>
          <w:sz w:val="24"/>
          <w:szCs w:val="24"/>
        </w:rPr>
        <w:t xml:space="preserve">anti-viral properties have been reported for Pergamum </w:t>
      </w:r>
      <w:proofErr w:type="spellStart"/>
      <w:r w:rsidRPr="00121FE3">
        <w:rPr>
          <w:rFonts w:ascii="TimesNewRomanPSMT" w:hAnsi="TimesNewRomanPSMT"/>
          <w:color w:val="231F20"/>
          <w:sz w:val="24"/>
          <w:szCs w:val="24"/>
        </w:rPr>
        <w:t>harmalla</w:t>
      </w:r>
      <w:proofErr w:type="spellEnd"/>
      <w:r w:rsidRPr="00121FE3">
        <w:rPr>
          <w:rFonts w:ascii="TimesNewRomanPSMT" w:hAnsi="TimesNewRomanPSMT"/>
          <w:color w:val="231F20"/>
          <w:sz w:val="24"/>
          <w:szCs w:val="24"/>
        </w:rPr>
        <w:t xml:space="preserve">, and </w:t>
      </w:r>
      <w:proofErr w:type="spellStart"/>
      <w:r w:rsidRPr="00121FE3">
        <w:rPr>
          <w:rFonts w:ascii="TimesNewRomanPSMT" w:hAnsi="TimesNewRomanPSMT"/>
          <w:color w:val="231F20"/>
          <w:sz w:val="24"/>
          <w:szCs w:val="24"/>
        </w:rPr>
        <w:t>Rhus</w:t>
      </w:r>
      <w:proofErr w:type="spellEnd"/>
      <w:r w:rsidRPr="00121FE3">
        <w:rPr>
          <w:rFonts w:ascii="TimesNewRomanPSMT" w:hAnsi="TimesNewRomanPSMT"/>
          <w:color w:val="231F20"/>
          <w:sz w:val="24"/>
          <w:szCs w:val="24"/>
        </w:rPr>
        <w:t xml:space="preserve"> </w:t>
      </w:r>
      <w:proofErr w:type="spellStart"/>
      <w:r w:rsidRPr="00121FE3">
        <w:rPr>
          <w:rFonts w:ascii="TimesNewRomanPSMT" w:hAnsi="TimesNewRomanPSMT"/>
          <w:color w:val="231F20"/>
          <w:sz w:val="24"/>
          <w:szCs w:val="24"/>
        </w:rPr>
        <w:t>coriaria</w:t>
      </w:r>
      <w:proofErr w:type="spellEnd"/>
      <w:r w:rsidRPr="00121FE3">
        <w:rPr>
          <w:rFonts w:ascii="TimesNewRomanPSMT" w:hAnsi="TimesNewRomanPSMT"/>
          <w:color w:val="231F20"/>
          <w:sz w:val="24"/>
          <w:szCs w:val="24"/>
        </w:rPr>
        <w:t>. The aim of</w:t>
      </w:r>
      <w:r w:rsidR="00691C7E">
        <w:rPr>
          <w:rFonts w:ascii="TimesNewRomanPSMT" w:hAnsi="TimesNewRomanPSMT"/>
          <w:color w:val="231F20"/>
        </w:rPr>
        <w:t xml:space="preserve"> </w:t>
      </w:r>
      <w:r w:rsidRPr="00121FE3">
        <w:rPr>
          <w:rFonts w:ascii="TimesNewRomanPSMT" w:hAnsi="TimesNewRomanPSMT"/>
          <w:color w:val="231F20"/>
          <w:sz w:val="24"/>
          <w:szCs w:val="24"/>
        </w:rPr>
        <w:t xml:space="preserve">this study was to research antibacterial effects from </w:t>
      </w:r>
      <w:proofErr w:type="spellStart"/>
      <w:r w:rsidRPr="00121FE3">
        <w:rPr>
          <w:rFonts w:ascii="TimesNewRomanPSMT" w:hAnsi="TimesNewRomanPSMT"/>
          <w:color w:val="231F20"/>
          <w:sz w:val="24"/>
          <w:szCs w:val="24"/>
        </w:rPr>
        <w:t>P.harmalla</w:t>
      </w:r>
      <w:proofErr w:type="spellEnd"/>
      <w:r w:rsidRPr="00121FE3">
        <w:rPr>
          <w:rFonts w:ascii="TimesNewRomanPSMT" w:hAnsi="TimesNewRomanPSMT"/>
          <w:color w:val="231F20"/>
          <w:sz w:val="24"/>
          <w:szCs w:val="24"/>
        </w:rPr>
        <w:t xml:space="preserve"> roots, </w:t>
      </w:r>
      <w:proofErr w:type="spellStart"/>
      <w:r w:rsidRPr="00121FE3">
        <w:rPr>
          <w:rFonts w:ascii="TimesNewRomanPSMT" w:hAnsi="TimesNewRomanPSMT"/>
          <w:color w:val="231F20"/>
          <w:sz w:val="24"/>
          <w:szCs w:val="24"/>
        </w:rPr>
        <w:t>R.coriaria</w:t>
      </w:r>
      <w:proofErr w:type="spellEnd"/>
      <w:r w:rsidRPr="00121FE3">
        <w:rPr>
          <w:rFonts w:ascii="TimesNewRomanPSMT" w:hAnsi="TimesNewRomanPSMT"/>
          <w:color w:val="231F20"/>
          <w:sz w:val="24"/>
          <w:szCs w:val="24"/>
        </w:rPr>
        <w:t xml:space="preserve"> </w:t>
      </w:r>
      <w:proofErr w:type="spellStart"/>
      <w:r w:rsidRPr="00121FE3">
        <w:rPr>
          <w:rFonts w:ascii="TimesNewRomanPSMT" w:hAnsi="TimesNewRomanPSMT"/>
          <w:color w:val="231F20"/>
          <w:sz w:val="24"/>
          <w:szCs w:val="24"/>
        </w:rPr>
        <w:t>fiurts</w:t>
      </w:r>
      <w:proofErr w:type="spellEnd"/>
      <w:r w:rsidRPr="00121FE3">
        <w:rPr>
          <w:rFonts w:ascii="TimesNewRomanPSMT" w:hAnsi="TimesNewRomanPSMT"/>
          <w:color w:val="231F20"/>
          <w:sz w:val="24"/>
          <w:szCs w:val="24"/>
        </w:rPr>
        <w:t>, and their</w:t>
      </w:r>
      <w:r w:rsidR="00691C7E">
        <w:rPr>
          <w:rFonts w:ascii="TimesNewRomanPSMT" w:hAnsi="TimesNewRomanPSMT"/>
          <w:color w:val="231F20"/>
        </w:rPr>
        <w:t xml:space="preserve"> </w:t>
      </w:r>
      <w:r w:rsidRPr="00121FE3">
        <w:rPr>
          <w:rFonts w:ascii="TimesNewRomanPSMT" w:hAnsi="TimesNewRomanPSMT"/>
          <w:color w:val="231F20"/>
          <w:sz w:val="24"/>
          <w:szCs w:val="24"/>
        </w:rPr>
        <w:t>combinations (1:1) water extracts on the gram-negative and gram-positive bacteria.</w:t>
      </w:r>
      <w:r w:rsidRPr="00121FE3">
        <w:rPr>
          <w:rFonts w:ascii="TimesNewRomanPSMT" w:hAnsi="TimesNewRomanPSMT"/>
          <w:color w:val="231F20"/>
        </w:rPr>
        <w:br/>
      </w:r>
      <w:proofErr w:type="spellStart"/>
      <w:r w:rsidRPr="00121FE3">
        <w:rPr>
          <w:rFonts w:ascii="TimesNewRomanPS-BoldMT" w:hAnsi="TimesNewRomanPS-BoldMT"/>
          <w:b/>
          <w:bCs/>
          <w:color w:val="231F20"/>
          <w:sz w:val="24"/>
          <w:szCs w:val="24"/>
        </w:rPr>
        <w:t>Methods</w:t>
      </w:r>
      <w:proofErr w:type="gramStart"/>
      <w:r w:rsidRPr="00121FE3">
        <w:rPr>
          <w:rFonts w:ascii="TimesNewRomanPS-BoldMT" w:hAnsi="TimesNewRomanPS-BoldMT"/>
          <w:b/>
          <w:bCs/>
          <w:color w:val="231F20"/>
          <w:sz w:val="24"/>
          <w:szCs w:val="24"/>
        </w:rPr>
        <w:t>:</w:t>
      </w:r>
      <w:r w:rsidRPr="00121FE3">
        <w:rPr>
          <w:rFonts w:ascii="TimesNewRomanPSMT" w:hAnsi="TimesNewRomanPSMT"/>
          <w:color w:val="231F20"/>
          <w:sz w:val="24"/>
          <w:szCs w:val="24"/>
        </w:rPr>
        <w:t>P.harmalla</w:t>
      </w:r>
      <w:proofErr w:type="spellEnd"/>
      <w:proofErr w:type="gramEnd"/>
      <w:r w:rsidRPr="00121FE3">
        <w:rPr>
          <w:rFonts w:ascii="TimesNewRomanPSMT" w:hAnsi="TimesNewRomanPSMT"/>
          <w:color w:val="231F20"/>
          <w:sz w:val="24"/>
          <w:szCs w:val="24"/>
        </w:rPr>
        <w:t xml:space="preserve"> roots and </w:t>
      </w:r>
      <w:proofErr w:type="spellStart"/>
      <w:r w:rsidRPr="00121FE3">
        <w:rPr>
          <w:rFonts w:ascii="TimesNewRomanPSMT" w:hAnsi="TimesNewRomanPSMT"/>
          <w:color w:val="231F20"/>
          <w:sz w:val="24"/>
          <w:szCs w:val="24"/>
        </w:rPr>
        <w:t>R.coriaria</w:t>
      </w:r>
      <w:proofErr w:type="spellEnd"/>
      <w:r w:rsidRPr="00121FE3">
        <w:rPr>
          <w:rFonts w:ascii="TimesNewRomanPSMT" w:hAnsi="TimesNewRomanPSMT"/>
          <w:color w:val="231F20"/>
          <w:sz w:val="24"/>
          <w:szCs w:val="24"/>
        </w:rPr>
        <w:t xml:space="preserve"> fruits extraction was performed by </w:t>
      </w:r>
      <w:proofErr w:type="spellStart"/>
      <w:r w:rsidRPr="00121FE3">
        <w:rPr>
          <w:rFonts w:ascii="TimesNewRomanPSMT" w:hAnsi="TimesNewRomanPSMT"/>
          <w:color w:val="231F20"/>
          <w:sz w:val="24"/>
          <w:szCs w:val="24"/>
        </w:rPr>
        <w:t>clevenger</w:t>
      </w:r>
      <w:proofErr w:type="spellEnd"/>
      <w:r w:rsidRPr="00121FE3">
        <w:rPr>
          <w:rFonts w:ascii="TimesNewRomanPSMT" w:hAnsi="TimesNewRomanPSMT"/>
          <w:color w:val="231F20"/>
          <w:sz w:val="24"/>
          <w:szCs w:val="24"/>
        </w:rPr>
        <w:t xml:space="preserve"> method.</w:t>
      </w:r>
      <w:r w:rsidR="00691C7E">
        <w:rPr>
          <w:rFonts w:ascii="TimesNewRomanPSMT" w:hAnsi="TimesNewRomanPSMT"/>
          <w:color w:val="231F20"/>
        </w:rPr>
        <w:t xml:space="preserve"> </w:t>
      </w:r>
      <w:r w:rsidRPr="00121FE3">
        <w:rPr>
          <w:rFonts w:ascii="TimesNewRomanPSMT" w:hAnsi="TimesNewRomanPSMT"/>
          <w:color w:val="231F20"/>
          <w:sz w:val="24"/>
          <w:szCs w:val="24"/>
        </w:rPr>
        <w:t xml:space="preserve">Disc diffusion method used in this study, for assessing of Minimal Inhibitory </w:t>
      </w:r>
      <w:proofErr w:type="gramStart"/>
      <w:r w:rsidRPr="00121FE3">
        <w:rPr>
          <w:rFonts w:ascii="TimesNewRomanPSMT" w:hAnsi="TimesNewRomanPSMT"/>
          <w:color w:val="231F20"/>
          <w:sz w:val="24"/>
          <w:szCs w:val="24"/>
        </w:rPr>
        <w:t>Concentration(</w:t>
      </w:r>
      <w:proofErr w:type="gramEnd"/>
      <w:r w:rsidRPr="00121FE3">
        <w:rPr>
          <w:rFonts w:ascii="TimesNewRomanPSMT" w:hAnsi="TimesNewRomanPSMT"/>
          <w:color w:val="231F20"/>
          <w:sz w:val="24"/>
          <w:szCs w:val="24"/>
        </w:rPr>
        <w:t>MIC), and measurement of zone inhibition diameter. Gram-negative and gram-positive bacterial</w:t>
      </w:r>
      <w:r w:rsidRPr="00121FE3">
        <w:rPr>
          <w:rFonts w:ascii="TimesNewRomanPSMT" w:hAnsi="TimesNewRomanPSMT"/>
          <w:color w:val="231F20"/>
        </w:rPr>
        <w:br/>
      </w:r>
      <w:r w:rsidRPr="00121FE3">
        <w:rPr>
          <w:rFonts w:ascii="TimesNewRomanPSMT" w:hAnsi="TimesNewRomanPSMT"/>
          <w:color w:val="231F20"/>
          <w:sz w:val="24"/>
          <w:szCs w:val="24"/>
        </w:rPr>
        <w:t xml:space="preserve">strains in the current research such as: </w:t>
      </w:r>
      <w:proofErr w:type="spellStart"/>
      <w:r w:rsidRPr="00121FE3">
        <w:rPr>
          <w:rFonts w:ascii="TimesNewRomanPSMT" w:hAnsi="TimesNewRomanPSMT"/>
          <w:color w:val="231F20"/>
          <w:sz w:val="24"/>
          <w:szCs w:val="24"/>
        </w:rPr>
        <w:t>Morganella</w:t>
      </w:r>
      <w:proofErr w:type="spellEnd"/>
      <w:r w:rsidRPr="00121FE3">
        <w:rPr>
          <w:rFonts w:ascii="TimesNewRomanPSMT" w:hAnsi="TimesNewRomanPSMT"/>
          <w:color w:val="231F20"/>
          <w:sz w:val="24"/>
          <w:szCs w:val="24"/>
        </w:rPr>
        <w:t xml:space="preserve"> </w:t>
      </w:r>
      <w:proofErr w:type="spellStart"/>
      <w:r w:rsidRPr="00121FE3">
        <w:rPr>
          <w:rFonts w:ascii="TimesNewRomanPSMT" w:hAnsi="TimesNewRomanPSMT"/>
          <w:color w:val="231F20"/>
          <w:sz w:val="24"/>
          <w:szCs w:val="24"/>
        </w:rPr>
        <w:t>morgannii</w:t>
      </w:r>
      <w:proofErr w:type="spellEnd"/>
      <w:r w:rsidRPr="00121FE3">
        <w:rPr>
          <w:rFonts w:ascii="TimesNewRomanPSMT" w:hAnsi="TimesNewRomanPSMT"/>
          <w:color w:val="231F20"/>
          <w:sz w:val="24"/>
          <w:szCs w:val="24"/>
        </w:rPr>
        <w:t xml:space="preserve">, </w:t>
      </w:r>
      <w:proofErr w:type="spellStart"/>
      <w:r w:rsidRPr="00121FE3">
        <w:rPr>
          <w:rFonts w:ascii="TimesNewRomanPSMT" w:hAnsi="TimesNewRomanPSMT"/>
          <w:color w:val="231F20"/>
          <w:sz w:val="24"/>
          <w:szCs w:val="24"/>
        </w:rPr>
        <w:t>Salemonella</w:t>
      </w:r>
      <w:proofErr w:type="spellEnd"/>
      <w:r w:rsidRPr="00121FE3">
        <w:rPr>
          <w:rFonts w:ascii="TimesNewRomanPSMT" w:hAnsi="TimesNewRomanPSMT"/>
          <w:color w:val="231F20"/>
          <w:sz w:val="24"/>
          <w:szCs w:val="24"/>
        </w:rPr>
        <w:t xml:space="preserve"> </w:t>
      </w:r>
      <w:proofErr w:type="spellStart"/>
      <w:r w:rsidRPr="00121FE3">
        <w:rPr>
          <w:rFonts w:ascii="TimesNewRomanPSMT" w:hAnsi="TimesNewRomanPSMT"/>
          <w:color w:val="231F20"/>
          <w:sz w:val="24"/>
          <w:szCs w:val="24"/>
        </w:rPr>
        <w:t>typhi</w:t>
      </w:r>
      <w:proofErr w:type="spellEnd"/>
      <w:r w:rsidRPr="00121FE3">
        <w:rPr>
          <w:rFonts w:ascii="TimesNewRomanPSMT" w:hAnsi="TimesNewRomanPSMT"/>
          <w:color w:val="231F20"/>
          <w:sz w:val="24"/>
          <w:szCs w:val="24"/>
        </w:rPr>
        <w:t xml:space="preserve">, </w:t>
      </w:r>
      <w:proofErr w:type="spellStart"/>
      <w:r w:rsidRPr="00121FE3">
        <w:rPr>
          <w:rFonts w:ascii="TimesNewRomanPSMT" w:hAnsi="TimesNewRomanPSMT"/>
          <w:color w:val="231F20"/>
          <w:sz w:val="24"/>
          <w:szCs w:val="24"/>
        </w:rPr>
        <w:t>Kelesiella</w:t>
      </w:r>
      <w:proofErr w:type="spellEnd"/>
      <w:r w:rsidRPr="00121FE3">
        <w:rPr>
          <w:rFonts w:ascii="TimesNewRomanPSMT" w:hAnsi="TimesNewRomanPSMT"/>
          <w:color w:val="231F20"/>
        </w:rPr>
        <w:br/>
      </w:r>
      <w:proofErr w:type="spellStart"/>
      <w:r w:rsidRPr="00121FE3">
        <w:rPr>
          <w:rFonts w:ascii="TimesNewRomanPSMT" w:hAnsi="TimesNewRomanPSMT"/>
          <w:color w:val="231F20"/>
          <w:sz w:val="24"/>
          <w:szCs w:val="24"/>
        </w:rPr>
        <w:t>aerogenes</w:t>
      </w:r>
      <w:proofErr w:type="spellEnd"/>
      <w:r w:rsidRPr="00121FE3">
        <w:rPr>
          <w:rFonts w:ascii="TimesNewRomanPSMT" w:hAnsi="TimesNewRomanPSMT"/>
          <w:color w:val="231F20"/>
          <w:sz w:val="24"/>
          <w:szCs w:val="24"/>
        </w:rPr>
        <w:t xml:space="preserve">, and Staphylococcus </w:t>
      </w:r>
      <w:proofErr w:type="spellStart"/>
      <w:r w:rsidRPr="00121FE3">
        <w:rPr>
          <w:rFonts w:ascii="TimesNewRomanPSMT" w:hAnsi="TimesNewRomanPSMT"/>
          <w:color w:val="231F20"/>
          <w:sz w:val="24"/>
          <w:szCs w:val="24"/>
        </w:rPr>
        <w:t>epidermidis</w:t>
      </w:r>
      <w:proofErr w:type="spellEnd"/>
      <w:r w:rsidRPr="00121FE3">
        <w:rPr>
          <w:rFonts w:ascii="TimesNewRomanPSMT" w:hAnsi="TimesNewRomanPSMT"/>
          <w:color w:val="231F20"/>
          <w:sz w:val="24"/>
          <w:szCs w:val="24"/>
        </w:rPr>
        <w:t xml:space="preserve"> were used.</w:t>
      </w:r>
      <w:r w:rsidRPr="00121FE3">
        <w:rPr>
          <w:rFonts w:ascii="TimesNewRomanPSMT" w:hAnsi="TimesNewRomanPSMT"/>
          <w:color w:val="231F20"/>
        </w:rPr>
        <w:br/>
      </w:r>
      <w:proofErr w:type="spellStart"/>
      <w:r w:rsidRPr="00121FE3">
        <w:rPr>
          <w:rFonts w:ascii="TimesNewRomanPS-BoldMT" w:hAnsi="TimesNewRomanPS-BoldMT"/>
          <w:b/>
          <w:bCs/>
          <w:color w:val="231F20"/>
          <w:sz w:val="24"/>
          <w:szCs w:val="24"/>
        </w:rPr>
        <w:t>Results:</w:t>
      </w:r>
      <w:r w:rsidRPr="00121FE3">
        <w:rPr>
          <w:rFonts w:ascii="TimesNewRomanPSMT" w:hAnsi="TimesNewRomanPSMT"/>
          <w:color w:val="231F20"/>
          <w:sz w:val="24"/>
          <w:szCs w:val="24"/>
        </w:rPr>
        <w:t>According</w:t>
      </w:r>
      <w:proofErr w:type="spellEnd"/>
      <w:r w:rsidRPr="00121FE3">
        <w:rPr>
          <w:rFonts w:ascii="TimesNewRomanPSMT" w:hAnsi="TimesNewRomanPSMT"/>
          <w:color w:val="231F20"/>
          <w:sz w:val="24"/>
          <w:szCs w:val="24"/>
        </w:rPr>
        <w:t xml:space="preserve"> our result, all of the mentioned bacterial were susceptible for </w:t>
      </w:r>
      <w:proofErr w:type="spellStart"/>
      <w:r w:rsidRPr="00121FE3">
        <w:rPr>
          <w:rFonts w:ascii="TimesNewRomanPSMT" w:hAnsi="TimesNewRomanPSMT"/>
          <w:color w:val="231F20"/>
          <w:sz w:val="24"/>
          <w:szCs w:val="24"/>
        </w:rPr>
        <w:t>P.harmalla</w:t>
      </w:r>
      <w:proofErr w:type="spellEnd"/>
      <w:r w:rsidRPr="00121FE3">
        <w:rPr>
          <w:rFonts w:ascii="TimesNewRomanPSMT" w:hAnsi="TimesNewRomanPSMT"/>
          <w:color w:val="231F20"/>
          <w:sz w:val="24"/>
          <w:szCs w:val="24"/>
        </w:rPr>
        <w:t>,</w:t>
      </w:r>
      <w:r w:rsidRPr="00121FE3">
        <w:rPr>
          <w:rFonts w:ascii="TimesNewRomanPSMT" w:hAnsi="TimesNewRomanPSMT"/>
          <w:color w:val="231F20"/>
        </w:rPr>
        <w:br/>
      </w:r>
      <w:proofErr w:type="spellStart"/>
      <w:r w:rsidRPr="00121FE3">
        <w:rPr>
          <w:rFonts w:ascii="TimesNewRomanPSMT" w:hAnsi="TimesNewRomanPSMT"/>
          <w:color w:val="231F20"/>
          <w:sz w:val="24"/>
          <w:szCs w:val="24"/>
        </w:rPr>
        <w:t>R.coriaria</w:t>
      </w:r>
      <w:proofErr w:type="spellEnd"/>
      <w:r w:rsidRPr="00121FE3">
        <w:rPr>
          <w:rFonts w:ascii="TimesNewRomanPSMT" w:hAnsi="TimesNewRomanPSMT"/>
          <w:color w:val="231F20"/>
          <w:sz w:val="24"/>
          <w:szCs w:val="24"/>
        </w:rPr>
        <w:t xml:space="preserve">, and their mixture. </w:t>
      </w:r>
      <w:proofErr w:type="spellStart"/>
      <w:r w:rsidRPr="00121FE3">
        <w:rPr>
          <w:rFonts w:ascii="TimesNewRomanPSMT" w:hAnsi="TimesNewRomanPSMT"/>
          <w:color w:val="231F20"/>
          <w:sz w:val="24"/>
          <w:szCs w:val="24"/>
        </w:rPr>
        <w:t>P.harmalla</w:t>
      </w:r>
      <w:proofErr w:type="spellEnd"/>
      <w:r w:rsidRPr="00121FE3">
        <w:rPr>
          <w:rFonts w:ascii="TimesNewRomanPSMT" w:hAnsi="TimesNewRomanPSMT"/>
          <w:color w:val="231F20"/>
          <w:sz w:val="24"/>
          <w:szCs w:val="24"/>
        </w:rPr>
        <w:t xml:space="preserve"> root extract had most antibacterial activities as</w:t>
      </w:r>
      <w:r w:rsidRPr="00121FE3">
        <w:rPr>
          <w:rFonts w:ascii="TimesNewRomanPSMT" w:hAnsi="TimesNewRomanPSMT"/>
          <w:color w:val="231F20"/>
        </w:rPr>
        <w:br/>
      </w:r>
      <w:r w:rsidRPr="00121FE3">
        <w:rPr>
          <w:rFonts w:ascii="TimesNewRomanPSMT" w:hAnsi="TimesNewRomanPSMT"/>
          <w:color w:val="231F20"/>
          <w:sz w:val="24"/>
          <w:szCs w:val="24"/>
        </w:rPr>
        <w:t xml:space="preserve">compared with microbial treatment with </w:t>
      </w:r>
      <w:proofErr w:type="spellStart"/>
      <w:r w:rsidRPr="00121FE3">
        <w:rPr>
          <w:rFonts w:ascii="TimesNewRomanPSMT" w:hAnsi="TimesNewRomanPSMT"/>
          <w:color w:val="231F20"/>
          <w:sz w:val="24"/>
          <w:szCs w:val="24"/>
        </w:rPr>
        <w:t>R.coriaria</w:t>
      </w:r>
      <w:proofErr w:type="spellEnd"/>
      <w:r w:rsidRPr="00121FE3">
        <w:rPr>
          <w:rFonts w:ascii="TimesNewRomanPSMT" w:hAnsi="TimesNewRomanPSMT"/>
          <w:color w:val="231F20"/>
          <w:sz w:val="24"/>
          <w:szCs w:val="24"/>
        </w:rPr>
        <w:t xml:space="preserve"> extract, but combinations of </w:t>
      </w:r>
      <w:proofErr w:type="spellStart"/>
      <w:r w:rsidRPr="00121FE3">
        <w:rPr>
          <w:rFonts w:ascii="TimesNewRomanPSMT" w:hAnsi="TimesNewRomanPSMT"/>
          <w:color w:val="231F20"/>
          <w:sz w:val="24"/>
          <w:szCs w:val="24"/>
        </w:rPr>
        <w:t>P.harmalla</w:t>
      </w:r>
      <w:proofErr w:type="spellEnd"/>
      <w:r w:rsidRPr="00121FE3">
        <w:rPr>
          <w:rFonts w:ascii="TimesNewRomanPSMT" w:hAnsi="TimesNewRomanPSMT"/>
          <w:color w:val="231F20"/>
          <w:sz w:val="24"/>
          <w:szCs w:val="24"/>
        </w:rPr>
        <w:t xml:space="preserve"> and</w:t>
      </w:r>
      <w:r w:rsidRPr="00121FE3">
        <w:rPr>
          <w:rFonts w:ascii="TimesNewRomanPSMT" w:hAnsi="TimesNewRomanPSMT"/>
          <w:color w:val="231F20"/>
        </w:rPr>
        <w:br/>
      </w:r>
      <w:proofErr w:type="spellStart"/>
      <w:r w:rsidRPr="00121FE3">
        <w:rPr>
          <w:rFonts w:ascii="TimesNewRomanPSMT" w:hAnsi="TimesNewRomanPSMT"/>
          <w:color w:val="231F20"/>
          <w:sz w:val="24"/>
          <w:szCs w:val="24"/>
        </w:rPr>
        <w:t>R.coriaria</w:t>
      </w:r>
      <w:proofErr w:type="spellEnd"/>
      <w:r w:rsidRPr="00121FE3">
        <w:rPr>
          <w:rFonts w:ascii="TimesNewRomanPSMT" w:hAnsi="TimesNewRomanPSMT"/>
          <w:color w:val="231F20"/>
          <w:sz w:val="24"/>
          <w:szCs w:val="24"/>
        </w:rPr>
        <w:t xml:space="preserve"> indicated that highest antibacterial activity as compared with </w:t>
      </w:r>
      <w:proofErr w:type="spellStart"/>
      <w:r w:rsidRPr="00121FE3">
        <w:rPr>
          <w:rFonts w:ascii="TimesNewRomanPSMT" w:hAnsi="TimesNewRomanPSMT"/>
          <w:color w:val="231F20"/>
          <w:sz w:val="24"/>
          <w:szCs w:val="24"/>
        </w:rPr>
        <w:t>P.harmalla</w:t>
      </w:r>
      <w:proofErr w:type="spellEnd"/>
      <w:r w:rsidRPr="00121FE3">
        <w:rPr>
          <w:rFonts w:ascii="TimesNewRomanPSMT" w:hAnsi="TimesNewRomanPSMT"/>
          <w:color w:val="231F20"/>
          <w:sz w:val="24"/>
          <w:szCs w:val="24"/>
        </w:rPr>
        <w:t xml:space="preserve"> and </w:t>
      </w:r>
      <w:proofErr w:type="spellStart"/>
      <w:r w:rsidRPr="00121FE3">
        <w:rPr>
          <w:rFonts w:ascii="TimesNewRomanPSMT" w:hAnsi="TimesNewRomanPSMT"/>
          <w:color w:val="231F20"/>
          <w:sz w:val="24"/>
          <w:szCs w:val="24"/>
        </w:rPr>
        <w:t>R.coriaria</w:t>
      </w:r>
      <w:proofErr w:type="spellEnd"/>
      <w:r w:rsidR="00691C7E">
        <w:rPr>
          <w:rFonts w:ascii="TimesNewRomanPSMT" w:hAnsi="TimesNewRomanPSMT"/>
          <w:color w:val="231F20"/>
        </w:rPr>
        <w:t xml:space="preserve"> </w:t>
      </w:r>
      <w:proofErr w:type="spellStart"/>
      <w:r w:rsidRPr="00121FE3">
        <w:rPr>
          <w:rFonts w:ascii="TimesNewRomanPSMT" w:hAnsi="TimesNewRomanPSMT"/>
          <w:color w:val="231F20"/>
          <w:sz w:val="24"/>
          <w:szCs w:val="24"/>
        </w:rPr>
        <w:t>teratment</w:t>
      </w:r>
      <w:proofErr w:type="spellEnd"/>
      <w:r w:rsidRPr="00121FE3">
        <w:rPr>
          <w:rFonts w:ascii="TimesNewRomanPSMT" w:hAnsi="TimesNewRomanPSMT"/>
          <w:color w:val="231F20"/>
          <w:sz w:val="24"/>
          <w:szCs w:val="24"/>
        </w:rPr>
        <w:t xml:space="preserve">. </w:t>
      </w:r>
      <w:proofErr w:type="spellStart"/>
      <w:r w:rsidRPr="00121FE3">
        <w:rPr>
          <w:rFonts w:ascii="TimesNewRomanPSMT" w:hAnsi="TimesNewRomanPSMT"/>
          <w:color w:val="231F20"/>
          <w:sz w:val="24"/>
          <w:szCs w:val="24"/>
        </w:rPr>
        <w:t>Measurment</w:t>
      </w:r>
      <w:proofErr w:type="spellEnd"/>
      <w:r w:rsidRPr="00121FE3">
        <w:rPr>
          <w:rFonts w:ascii="TimesNewRomanPSMT" w:hAnsi="TimesNewRomanPSMT"/>
          <w:color w:val="231F20"/>
          <w:sz w:val="24"/>
          <w:szCs w:val="24"/>
        </w:rPr>
        <w:t xml:space="preserve"> of Zone Inhibition revealed that most amount zone inhibition diameters</w:t>
      </w:r>
      <w:r w:rsidR="00691C7E">
        <w:rPr>
          <w:rFonts w:ascii="TimesNewRomanPSMT" w:hAnsi="TimesNewRomanPSMT"/>
          <w:color w:val="231F20"/>
        </w:rPr>
        <w:t xml:space="preserve"> </w:t>
      </w:r>
      <w:r w:rsidRPr="00121FE3">
        <w:rPr>
          <w:rFonts w:ascii="TimesNewRomanPSMT" w:hAnsi="TimesNewRomanPSMT"/>
          <w:color w:val="231F20"/>
          <w:sz w:val="24"/>
          <w:szCs w:val="24"/>
        </w:rPr>
        <w:t>were related with combination extract as compared with groups of bacterial treatment with</w:t>
      </w:r>
      <w:r w:rsidR="00691C7E">
        <w:rPr>
          <w:rFonts w:ascii="TimesNewRomanPSMT" w:hAnsi="TimesNewRomanPSMT"/>
          <w:color w:val="231F20"/>
        </w:rPr>
        <w:t xml:space="preserve"> </w:t>
      </w:r>
      <w:proofErr w:type="spellStart"/>
      <w:r w:rsidRPr="00121FE3">
        <w:rPr>
          <w:rFonts w:ascii="TimesNewRomanPSMT" w:hAnsi="TimesNewRomanPSMT"/>
          <w:color w:val="231F20"/>
          <w:sz w:val="24"/>
          <w:szCs w:val="24"/>
        </w:rPr>
        <w:t>monotherapy</w:t>
      </w:r>
      <w:proofErr w:type="spellEnd"/>
      <w:r w:rsidRPr="00121FE3">
        <w:rPr>
          <w:rFonts w:ascii="TimesNewRomanPSMT" w:hAnsi="TimesNewRomanPSMT"/>
          <w:color w:val="231F20"/>
          <w:sz w:val="24"/>
          <w:szCs w:val="24"/>
        </w:rPr>
        <w:t xml:space="preserve"> extracts. The lower and highest rate of MIC respectively was recorded for</w:t>
      </w:r>
      <w:r w:rsidRPr="00121FE3">
        <w:rPr>
          <w:rFonts w:ascii="TimesNewRomanPSMT" w:hAnsi="TimesNewRomanPSMT"/>
          <w:color w:val="231F20"/>
        </w:rPr>
        <w:br/>
      </w:r>
      <w:r w:rsidRPr="00121FE3">
        <w:rPr>
          <w:rFonts w:ascii="TimesNewRomanPSMT" w:hAnsi="TimesNewRomanPSMT"/>
          <w:color w:val="231F20"/>
          <w:sz w:val="24"/>
          <w:szCs w:val="24"/>
        </w:rPr>
        <w:t xml:space="preserve">microbial treatment with </w:t>
      </w:r>
      <w:proofErr w:type="spellStart"/>
      <w:r w:rsidRPr="00121FE3">
        <w:rPr>
          <w:rFonts w:ascii="TimesNewRomanPSMT" w:hAnsi="TimesNewRomanPSMT"/>
          <w:color w:val="231F20"/>
          <w:sz w:val="24"/>
          <w:szCs w:val="24"/>
        </w:rPr>
        <w:t>P.harmalla</w:t>
      </w:r>
      <w:proofErr w:type="spellEnd"/>
      <w:r w:rsidRPr="00121FE3">
        <w:rPr>
          <w:rFonts w:ascii="TimesNewRomanPSMT" w:hAnsi="TimesNewRomanPSMT"/>
          <w:color w:val="231F20"/>
          <w:sz w:val="24"/>
          <w:szCs w:val="24"/>
        </w:rPr>
        <w:t xml:space="preserve"> (15 for </w:t>
      </w:r>
      <w:proofErr w:type="spellStart"/>
      <w:r w:rsidRPr="00121FE3">
        <w:rPr>
          <w:rFonts w:ascii="TimesNewRomanPSMT" w:hAnsi="TimesNewRomanPSMT"/>
          <w:color w:val="231F20"/>
          <w:sz w:val="24"/>
          <w:szCs w:val="24"/>
        </w:rPr>
        <w:t>S.epidermidis</w:t>
      </w:r>
      <w:proofErr w:type="spellEnd"/>
      <w:r w:rsidRPr="00121FE3">
        <w:rPr>
          <w:rFonts w:ascii="TimesNewRomanPSMT" w:hAnsi="TimesNewRomanPSMT"/>
          <w:color w:val="231F20"/>
          <w:sz w:val="24"/>
          <w:szCs w:val="24"/>
        </w:rPr>
        <w:t xml:space="preserve">, and 60µl/ML for </w:t>
      </w:r>
      <w:proofErr w:type="spellStart"/>
      <w:r w:rsidRPr="00121FE3">
        <w:rPr>
          <w:rFonts w:ascii="TimesNewRomanPSMT" w:hAnsi="TimesNewRomanPSMT"/>
          <w:color w:val="231F20"/>
          <w:sz w:val="24"/>
          <w:szCs w:val="24"/>
        </w:rPr>
        <w:t>M.morgannii</w:t>
      </w:r>
      <w:proofErr w:type="spellEnd"/>
      <w:r w:rsidRPr="00121FE3">
        <w:rPr>
          <w:rFonts w:ascii="TimesNewRomanPSMT" w:hAnsi="TimesNewRomanPSMT"/>
          <w:color w:val="231F20"/>
          <w:sz w:val="24"/>
          <w:szCs w:val="24"/>
        </w:rPr>
        <w:t>)</w:t>
      </w:r>
      <w:proofErr w:type="gramStart"/>
      <w:r w:rsidRPr="00121FE3">
        <w:rPr>
          <w:rFonts w:ascii="TimesNewRomanPSMT" w:hAnsi="TimesNewRomanPSMT"/>
          <w:color w:val="231F20"/>
          <w:sz w:val="24"/>
          <w:szCs w:val="24"/>
        </w:rPr>
        <w:t>,</w:t>
      </w:r>
      <w:proofErr w:type="gramEnd"/>
      <w:r w:rsidRPr="00121FE3">
        <w:rPr>
          <w:rFonts w:ascii="TimesNewRomanPSMT" w:hAnsi="TimesNewRomanPSMT"/>
          <w:color w:val="231F20"/>
        </w:rPr>
        <w:br/>
      </w:r>
      <w:proofErr w:type="spellStart"/>
      <w:r w:rsidRPr="00121FE3">
        <w:rPr>
          <w:rFonts w:ascii="TimesNewRomanPSMT" w:hAnsi="TimesNewRomanPSMT"/>
          <w:color w:val="231F20"/>
          <w:sz w:val="24"/>
          <w:szCs w:val="24"/>
        </w:rPr>
        <w:t>R.coriaria</w:t>
      </w:r>
      <w:proofErr w:type="spellEnd"/>
      <w:r w:rsidRPr="00121FE3">
        <w:rPr>
          <w:rFonts w:ascii="TimesNewRomanPSMT" w:hAnsi="TimesNewRomanPSMT"/>
          <w:color w:val="231F20"/>
          <w:sz w:val="24"/>
          <w:szCs w:val="24"/>
        </w:rPr>
        <w:t xml:space="preserve"> (10 for </w:t>
      </w:r>
      <w:proofErr w:type="spellStart"/>
      <w:r w:rsidRPr="00121FE3">
        <w:rPr>
          <w:rFonts w:ascii="TimesNewRomanPSMT" w:hAnsi="TimesNewRomanPSMT"/>
          <w:color w:val="231F20"/>
          <w:sz w:val="24"/>
          <w:szCs w:val="24"/>
        </w:rPr>
        <w:t>S.epidermidis</w:t>
      </w:r>
      <w:proofErr w:type="spellEnd"/>
      <w:r w:rsidRPr="00121FE3">
        <w:rPr>
          <w:rFonts w:ascii="TimesNewRomanPSMT" w:hAnsi="TimesNewRomanPSMT"/>
          <w:color w:val="231F20"/>
          <w:sz w:val="24"/>
          <w:szCs w:val="24"/>
        </w:rPr>
        <w:t xml:space="preserve">, and 90 for </w:t>
      </w:r>
      <w:proofErr w:type="spellStart"/>
      <w:r w:rsidRPr="00121FE3">
        <w:rPr>
          <w:rFonts w:ascii="TimesNewRomanPSMT" w:hAnsi="TimesNewRomanPSMT"/>
          <w:color w:val="231F20"/>
          <w:sz w:val="24"/>
          <w:szCs w:val="24"/>
        </w:rPr>
        <w:t>S.typhi</w:t>
      </w:r>
      <w:proofErr w:type="spellEnd"/>
      <w:r w:rsidRPr="00121FE3">
        <w:rPr>
          <w:rFonts w:ascii="TimesNewRomanPSMT" w:hAnsi="TimesNewRomanPSMT"/>
          <w:color w:val="231F20"/>
          <w:sz w:val="24"/>
          <w:szCs w:val="24"/>
        </w:rPr>
        <w:t xml:space="preserve">, and for mixture of </w:t>
      </w:r>
      <w:proofErr w:type="spellStart"/>
      <w:r w:rsidRPr="00121FE3">
        <w:rPr>
          <w:rFonts w:ascii="TimesNewRomanPSMT" w:hAnsi="TimesNewRomanPSMT"/>
          <w:color w:val="231F20"/>
          <w:sz w:val="24"/>
          <w:szCs w:val="24"/>
        </w:rPr>
        <w:t>P.harmalla</w:t>
      </w:r>
      <w:proofErr w:type="spellEnd"/>
      <w:r w:rsidRPr="00121FE3">
        <w:rPr>
          <w:rFonts w:ascii="TimesNewRomanPSMT" w:hAnsi="TimesNewRomanPSMT"/>
          <w:color w:val="231F20"/>
          <w:sz w:val="24"/>
          <w:szCs w:val="24"/>
        </w:rPr>
        <w:t xml:space="preserve"> and </w:t>
      </w:r>
      <w:proofErr w:type="spellStart"/>
      <w:r w:rsidRPr="00121FE3">
        <w:rPr>
          <w:rFonts w:ascii="TimesNewRomanPSMT" w:hAnsi="TimesNewRomanPSMT"/>
          <w:color w:val="231F20"/>
          <w:sz w:val="24"/>
          <w:szCs w:val="24"/>
        </w:rPr>
        <w:t>R.coriaria</w:t>
      </w:r>
      <w:proofErr w:type="spellEnd"/>
      <w:r w:rsidRPr="00121FE3">
        <w:rPr>
          <w:rFonts w:ascii="TimesNewRomanPSMT" w:hAnsi="TimesNewRomanPSMT"/>
          <w:color w:val="231F20"/>
          <w:sz w:val="24"/>
          <w:szCs w:val="24"/>
        </w:rPr>
        <w:t xml:space="preserve">(7 for </w:t>
      </w:r>
      <w:proofErr w:type="spellStart"/>
      <w:r w:rsidRPr="00121FE3">
        <w:rPr>
          <w:rFonts w:ascii="TimesNewRomanPSMT" w:hAnsi="TimesNewRomanPSMT"/>
          <w:color w:val="231F20"/>
          <w:sz w:val="24"/>
          <w:szCs w:val="24"/>
        </w:rPr>
        <w:t>S.epidermidis</w:t>
      </w:r>
      <w:proofErr w:type="spellEnd"/>
      <w:r w:rsidRPr="00121FE3">
        <w:rPr>
          <w:rFonts w:ascii="TimesNewRomanPSMT" w:hAnsi="TimesNewRomanPSMT"/>
          <w:color w:val="231F20"/>
          <w:sz w:val="24"/>
          <w:szCs w:val="24"/>
        </w:rPr>
        <w:t xml:space="preserve">, and 50 for </w:t>
      </w:r>
      <w:proofErr w:type="spellStart"/>
      <w:r w:rsidRPr="00121FE3">
        <w:rPr>
          <w:rFonts w:ascii="TimesNewRomanPSMT" w:hAnsi="TimesNewRomanPSMT"/>
          <w:color w:val="231F20"/>
          <w:sz w:val="24"/>
          <w:szCs w:val="24"/>
        </w:rPr>
        <w:t>K.aerogenes</w:t>
      </w:r>
      <w:proofErr w:type="spellEnd"/>
      <w:r w:rsidRPr="00121FE3">
        <w:rPr>
          <w:rFonts w:ascii="TimesNewRomanPSMT" w:hAnsi="TimesNewRomanPSMT"/>
          <w:color w:val="231F20"/>
          <w:sz w:val="24"/>
          <w:szCs w:val="24"/>
        </w:rPr>
        <w:t>).</w:t>
      </w:r>
      <w:r w:rsidRPr="00121FE3">
        <w:rPr>
          <w:rFonts w:ascii="TimesNewRomanPSMT" w:hAnsi="TimesNewRomanPSMT"/>
          <w:color w:val="231F20"/>
        </w:rPr>
        <w:br/>
      </w:r>
      <w:proofErr w:type="spellStart"/>
      <w:r w:rsidRPr="00121FE3">
        <w:rPr>
          <w:rFonts w:ascii="TimesNewRomanPS-BoldMT" w:hAnsi="TimesNewRomanPS-BoldMT"/>
          <w:b/>
          <w:bCs/>
          <w:color w:val="231F20"/>
          <w:sz w:val="24"/>
          <w:szCs w:val="24"/>
        </w:rPr>
        <w:t>Conclusion</w:t>
      </w:r>
      <w:proofErr w:type="gramStart"/>
      <w:r w:rsidRPr="00121FE3">
        <w:rPr>
          <w:rFonts w:ascii="TimesNewRomanPS-BoldMT" w:hAnsi="TimesNewRomanPS-BoldMT"/>
          <w:b/>
          <w:bCs/>
          <w:color w:val="231F20"/>
          <w:sz w:val="24"/>
          <w:szCs w:val="24"/>
        </w:rPr>
        <w:t>:</w:t>
      </w:r>
      <w:r w:rsidRPr="00121FE3">
        <w:rPr>
          <w:rFonts w:ascii="TimesNewRomanPSMT" w:hAnsi="TimesNewRomanPSMT"/>
          <w:color w:val="231F20"/>
          <w:sz w:val="24"/>
          <w:szCs w:val="24"/>
        </w:rPr>
        <w:t>Our</w:t>
      </w:r>
      <w:proofErr w:type="spellEnd"/>
      <w:proofErr w:type="gramEnd"/>
      <w:r w:rsidRPr="00121FE3">
        <w:rPr>
          <w:rFonts w:ascii="TimesNewRomanPSMT" w:hAnsi="TimesNewRomanPSMT"/>
          <w:color w:val="231F20"/>
          <w:sz w:val="24"/>
          <w:szCs w:val="24"/>
        </w:rPr>
        <w:t xml:space="preserve"> results indicated that </w:t>
      </w:r>
      <w:proofErr w:type="spellStart"/>
      <w:r w:rsidRPr="00121FE3">
        <w:rPr>
          <w:rFonts w:ascii="TimesNewRomanPSMT" w:hAnsi="TimesNewRomanPSMT"/>
          <w:color w:val="231F20"/>
          <w:sz w:val="24"/>
          <w:szCs w:val="24"/>
        </w:rPr>
        <w:t>P.harmalla</w:t>
      </w:r>
      <w:proofErr w:type="spellEnd"/>
      <w:r w:rsidRPr="00121FE3">
        <w:rPr>
          <w:rFonts w:ascii="TimesNewRomanPSMT" w:hAnsi="TimesNewRomanPSMT"/>
          <w:color w:val="231F20"/>
          <w:sz w:val="24"/>
          <w:szCs w:val="24"/>
        </w:rPr>
        <w:t xml:space="preserve">, </w:t>
      </w:r>
      <w:proofErr w:type="spellStart"/>
      <w:r w:rsidRPr="00121FE3">
        <w:rPr>
          <w:rFonts w:ascii="TimesNewRomanPSMT" w:hAnsi="TimesNewRomanPSMT"/>
          <w:color w:val="231F20"/>
          <w:sz w:val="24"/>
          <w:szCs w:val="24"/>
        </w:rPr>
        <w:t>R.coriaria</w:t>
      </w:r>
      <w:proofErr w:type="spellEnd"/>
      <w:r w:rsidRPr="00121FE3">
        <w:rPr>
          <w:rFonts w:ascii="TimesNewRomanPSMT" w:hAnsi="TimesNewRomanPSMT"/>
          <w:color w:val="231F20"/>
          <w:sz w:val="24"/>
          <w:szCs w:val="24"/>
        </w:rPr>
        <w:t>, and specially their combination had</w:t>
      </w:r>
      <w:r w:rsidR="00691C7E">
        <w:rPr>
          <w:rFonts w:ascii="TimesNewRomanPSMT" w:hAnsi="TimesNewRomanPSMT"/>
          <w:color w:val="231F20"/>
        </w:rPr>
        <w:t xml:space="preserve"> </w:t>
      </w:r>
      <w:r w:rsidRPr="00121FE3">
        <w:rPr>
          <w:rFonts w:ascii="TimesNewRomanPSMT" w:hAnsi="TimesNewRomanPSMT"/>
          <w:color w:val="231F20"/>
          <w:sz w:val="24"/>
          <w:szCs w:val="24"/>
        </w:rPr>
        <w:t>significant antibacterial activities.</w:t>
      </w:r>
    </w:p>
    <w:p w:rsidR="00121FE3" w:rsidRPr="00224631" w:rsidRDefault="00121FE3" w:rsidP="00691C7E">
      <w:pPr>
        <w:bidi w:val="0"/>
        <w:jc w:val="both"/>
        <w:rPr>
          <w:rFonts w:asciiTheme="minorBidi" w:hAnsiTheme="minorBidi"/>
          <w:sz w:val="24"/>
          <w:szCs w:val="24"/>
        </w:rPr>
      </w:pPr>
      <w:r w:rsidRPr="00121FE3">
        <w:rPr>
          <w:rFonts w:ascii="TimesNewRomanPSMT" w:hAnsi="TimesNewRomanPSMT"/>
          <w:color w:val="231F20"/>
        </w:rPr>
        <w:br/>
      </w:r>
      <w:r w:rsidRPr="00121FE3">
        <w:rPr>
          <w:rFonts w:ascii="TimesNewRomanPS-BoldMT" w:hAnsi="TimesNewRomanPS-BoldMT"/>
          <w:b/>
          <w:bCs/>
          <w:color w:val="231F20"/>
          <w:sz w:val="24"/>
          <w:szCs w:val="24"/>
        </w:rPr>
        <w:t>Keywords:</w:t>
      </w:r>
      <w:r w:rsidR="00691C7E">
        <w:rPr>
          <w:rFonts w:ascii="TimesNewRomanPS-BoldMT" w:hAnsi="TimesNewRomanPS-BoldMT"/>
          <w:b/>
          <w:bCs/>
          <w:color w:val="231F20"/>
          <w:sz w:val="24"/>
          <w:szCs w:val="24"/>
        </w:rPr>
        <w:t xml:space="preserve"> </w:t>
      </w:r>
      <w:r w:rsidRPr="00121FE3">
        <w:rPr>
          <w:rFonts w:ascii="TimesNewRomanPSMT" w:hAnsi="TimesNewRomanPSMT"/>
          <w:color w:val="231F20"/>
          <w:sz w:val="24"/>
          <w:szCs w:val="24"/>
        </w:rPr>
        <w:t xml:space="preserve">Pergamum </w:t>
      </w:r>
      <w:proofErr w:type="spellStart"/>
      <w:r w:rsidRPr="00121FE3">
        <w:rPr>
          <w:rFonts w:ascii="TimesNewRomanPSMT" w:hAnsi="TimesNewRomanPSMT"/>
          <w:color w:val="231F20"/>
          <w:sz w:val="24"/>
          <w:szCs w:val="24"/>
        </w:rPr>
        <w:t>harmalla</w:t>
      </w:r>
      <w:proofErr w:type="spellEnd"/>
      <w:r w:rsidRPr="00121FE3">
        <w:rPr>
          <w:rFonts w:ascii="TimesNewRomanPSMT" w:hAnsi="TimesNewRomanPSMT"/>
          <w:color w:val="231F20"/>
          <w:sz w:val="24"/>
          <w:szCs w:val="24"/>
        </w:rPr>
        <w:t xml:space="preserve">, Antibacterial, </w:t>
      </w:r>
      <w:proofErr w:type="spellStart"/>
      <w:r w:rsidRPr="00121FE3">
        <w:rPr>
          <w:rFonts w:ascii="TimesNewRomanPSMT" w:hAnsi="TimesNewRomanPSMT"/>
          <w:color w:val="231F20"/>
          <w:sz w:val="24"/>
          <w:szCs w:val="24"/>
        </w:rPr>
        <w:t>Rhus</w:t>
      </w:r>
      <w:proofErr w:type="spellEnd"/>
      <w:r w:rsidRPr="00121FE3">
        <w:rPr>
          <w:rFonts w:ascii="TimesNewRomanPSMT" w:hAnsi="TimesNewRomanPSMT"/>
          <w:color w:val="231F20"/>
          <w:sz w:val="24"/>
          <w:szCs w:val="24"/>
        </w:rPr>
        <w:t xml:space="preserve"> </w:t>
      </w:r>
      <w:proofErr w:type="spellStart"/>
      <w:r w:rsidRPr="00121FE3">
        <w:rPr>
          <w:rFonts w:ascii="TimesNewRomanPSMT" w:hAnsi="TimesNewRomanPSMT"/>
          <w:color w:val="231F20"/>
          <w:sz w:val="24"/>
          <w:szCs w:val="24"/>
        </w:rPr>
        <w:t>coriaria</w:t>
      </w:r>
      <w:proofErr w:type="spellEnd"/>
    </w:p>
    <w:p w:rsidR="00224631" w:rsidRDefault="00224631" w:rsidP="00224631">
      <w:pPr>
        <w:bidi w:val="0"/>
        <w:jc w:val="both"/>
        <w:rPr>
          <w:rFonts w:asciiTheme="majorBidi" w:hAnsiTheme="majorBidi" w:cstheme="majorBidi"/>
        </w:rPr>
      </w:pPr>
    </w:p>
    <w:p w:rsidR="000E6C6F" w:rsidRDefault="000E6C6F" w:rsidP="000E6C6F">
      <w:pPr>
        <w:bidi w:val="0"/>
        <w:rPr>
          <w:rFonts w:asciiTheme="majorBidi" w:hAnsiTheme="majorBidi" w:cstheme="majorBidi"/>
          <w:b/>
          <w:bCs/>
          <w:color w:val="000000"/>
        </w:rPr>
      </w:pPr>
      <w:proofErr w:type="gramStart"/>
      <w:r w:rsidRPr="000E6C6F">
        <w:rPr>
          <w:rFonts w:asciiTheme="majorBidi" w:hAnsiTheme="majorBidi" w:cstheme="majorBidi"/>
          <w:b/>
          <w:bCs/>
          <w:color w:val="000000"/>
        </w:rPr>
        <w:t>Correspondence</w:t>
      </w:r>
      <w:r>
        <w:rPr>
          <w:rFonts w:asciiTheme="majorBidi" w:hAnsiTheme="majorBidi" w:cstheme="majorBidi"/>
          <w:b/>
          <w:bCs/>
          <w:color w:val="000000"/>
        </w:rPr>
        <w:t xml:space="preserve"> :</w:t>
      </w:r>
      <w:proofErr w:type="gramEnd"/>
    </w:p>
    <w:p w:rsidR="00224631" w:rsidRPr="00487786" w:rsidRDefault="000E6C6F" w:rsidP="00487786">
      <w:pPr>
        <w:bidi w:val="0"/>
        <w:rPr>
          <w:rFonts w:asciiTheme="majorBidi" w:hAnsiTheme="majorBidi" w:cstheme="majorBidi"/>
          <w:b/>
          <w:bCs/>
          <w:color w:val="000000"/>
        </w:rPr>
      </w:pPr>
      <w:proofErr w:type="spellStart"/>
      <w:r w:rsidRPr="000E6C6F">
        <w:rPr>
          <w:rFonts w:ascii="TimesNewRomanPSMT" w:hAnsi="TimesNewRomanPSMT"/>
          <w:b/>
          <w:bCs/>
          <w:color w:val="231F20"/>
        </w:rPr>
        <w:t>Alireza</w:t>
      </w:r>
      <w:proofErr w:type="spellEnd"/>
      <w:r w:rsidRPr="000E6C6F">
        <w:rPr>
          <w:rFonts w:ascii="TimesNewRomanPSMT" w:hAnsi="TimesNewRomanPSMT"/>
          <w:b/>
          <w:bCs/>
          <w:color w:val="231F20"/>
        </w:rPr>
        <w:t xml:space="preserve">  </w:t>
      </w:r>
      <w:proofErr w:type="spellStart"/>
      <w:r w:rsidRPr="000E6C6F">
        <w:rPr>
          <w:rFonts w:ascii="TimesNewRomanPSMT" w:hAnsi="TimesNewRomanPSMT"/>
          <w:b/>
          <w:bCs/>
          <w:color w:val="231F20"/>
        </w:rPr>
        <w:t>Abdolhossein</w:t>
      </w:r>
      <w:proofErr w:type="spellEnd"/>
      <w:r w:rsidRPr="000E6C6F">
        <w:rPr>
          <w:rFonts w:ascii="TimesNewRomanPSMT" w:hAnsi="TimesNewRomanPSMT"/>
          <w:b/>
          <w:bCs/>
          <w:color w:val="231F20"/>
        </w:rPr>
        <w:t xml:space="preserve"> </w:t>
      </w:r>
      <w:proofErr w:type="spellStart"/>
      <w:r w:rsidRPr="000E6C6F">
        <w:rPr>
          <w:rFonts w:ascii="TimesNewRomanPSMT" w:hAnsi="TimesNewRomanPSMT"/>
          <w:b/>
          <w:bCs/>
          <w:color w:val="231F20"/>
        </w:rPr>
        <w:t>zadeh</w:t>
      </w:r>
      <w:bookmarkStart w:id="0" w:name="_GoBack"/>
      <w:bookmarkEnd w:id="0"/>
      <w:proofErr w:type="spellEnd"/>
      <w:r w:rsidRPr="000E6C6F">
        <w:rPr>
          <w:rFonts w:asciiTheme="majorBidi" w:hAnsiTheme="majorBidi" w:cstheme="majorBidi"/>
          <w:b/>
          <w:bCs/>
          <w:color w:val="000000"/>
        </w:rPr>
        <w:br/>
      </w:r>
      <w:r>
        <w:rPr>
          <w:rFonts w:asciiTheme="majorBidi" w:hAnsiTheme="majorBidi" w:cstheme="majorBidi"/>
          <w:b/>
          <w:bCs/>
          <w:color w:val="000000"/>
        </w:rPr>
        <w:t>PhD Student</w:t>
      </w:r>
      <w:r w:rsidRPr="000E6C6F">
        <w:rPr>
          <w:rFonts w:asciiTheme="majorBidi" w:hAnsiTheme="majorBidi" w:cstheme="majorBidi"/>
          <w:b/>
          <w:bCs/>
          <w:color w:val="000000"/>
        </w:rPr>
        <w:t xml:space="preserve"> of </w:t>
      </w:r>
      <w:r>
        <w:rPr>
          <w:rFonts w:asciiTheme="majorBidi" w:hAnsiTheme="majorBidi" w:cstheme="majorBidi"/>
          <w:b/>
          <w:bCs/>
          <w:color w:val="000000"/>
        </w:rPr>
        <w:t>Microbi</w:t>
      </w:r>
      <w:r w:rsidRPr="000E6C6F">
        <w:rPr>
          <w:rFonts w:asciiTheme="majorBidi" w:hAnsiTheme="majorBidi" w:cstheme="majorBidi"/>
          <w:b/>
          <w:bCs/>
          <w:color w:val="000000"/>
        </w:rPr>
        <w:t>ology</w:t>
      </w:r>
      <w:r>
        <w:rPr>
          <w:rFonts w:asciiTheme="majorBidi" w:hAnsiTheme="majorBidi" w:cstheme="majorBidi"/>
          <w:b/>
          <w:bCs/>
          <w:color w:val="000000"/>
        </w:rPr>
        <w:t>.</w:t>
      </w:r>
      <w:r w:rsidRPr="000E6C6F">
        <w:rPr>
          <w:rFonts w:asciiTheme="majorBidi" w:hAnsiTheme="majorBidi" w:cstheme="majorBidi"/>
          <w:b/>
          <w:bCs/>
          <w:color w:val="000000"/>
        </w:rPr>
        <w:br/>
        <w:t xml:space="preserve">Department of </w:t>
      </w:r>
      <w:proofErr w:type="spellStart"/>
      <w:r>
        <w:rPr>
          <w:rFonts w:asciiTheme="majorBidi" w:hAnsiTheme="majorBidi" w:cstheme="majorBidi"/>
          <w:b/>
          <w:bCs/>
          <w:color w:val="000000"/>
        </w:rPr>
        <w:t>Microbology</w:t>
      </w:r>
      <w:proofErr w:type="spellEnd"/>
      <w:r>
        <w:rPr>
          <w:rFonts w:asciiTheme="majorBidi" w:hAnsiTheme="majorBidi" w:cstheme="majorBidi"/>
          <w:b/>
          <w:bCs/>
          <w:color w:val="000000"/>
        </w:rPr>
        <w:t xml:space="preserve">, </w:t>
      </w:r>
      <w:proofErr w:type="spellStart"/>
      <w:r w:rsidRPr="000E6C6F">
        <w:rPr>
          <w:rFonts w:asciiTheme="majorBidi" w:hAnsiTheme="majorBidi" w:cstheme="majorBidi"/>
          <w:b/>
          <w:bCs/>
          <w:color w:val="000000"/>
        </w:rPr>
        <w:t>Zanjan</w:t>
      </w:r>
      <w:proofErr w:type="spellEnd"/>
      <w:r w:rsidRPr="000E6C6F">
        <w:rPr>
          <w:rFonts w:asciiTheme="majorBidi" w:hAnsiTheme="majorBidi" w:cstheme="majorBidi"/>
          <w:b/>
          <w:bCs/>
          <w:color w:val="000000"/>
        </w:rPr>
        <w:t xml:space="preserve"> Branch, Islamic Azad University, </w:t>
      </w:r>
      <w:proofErr w:type="spellStart"/>
      <w:r w:rsidRPr="000E6C6F">
        <w:rPr>
          <w:rFonts w:asciiTheme="majorBidi" w:hAnsiTheme="majorBidi" w:cstheme="majorBidi"/>
          <w:b/>
          <w:bCs/>
          <w:color w:val="000000"/>
        </w:rPr>
        <w:t>Zanjan</w:t>
      </w:r>
      <w:proofErr w:type="spellEnd"/>
      <w:r w:rsidRPr="000E6C6F">
        <w:rPr>
          <w:rFonts w:asciiTheme="majorBidi" w:hAnsiTheme="majorBidi" w:cstheme="majorBidi"/>
          <w:b/>
          <w:bCs/>
          <w:color w:val="000000"/>
        </w:rPr>
        <w:t>, Iran.</w:t>
      </w:r>
      <w:r w:rsidRPr="000E6C6F">
        <w:rPr>
          <w:rFonts w:asciiTheme="majorBidi" w:hAnsiTheme="majorBidi" w:cstheme="majorBidi"/>
          <w:b/>
          <w:bCs/>
          <w:color w:val="000000"/>
        </w:rPr>
        <w:br/>
        <w:t xml:space="preserve">PO Box: </w:t>
      </w:r>
      <w:r>
        <w:rPr>
          <w:rFonts w:asciiTheme="majorBidi" w:hAnsiTheme="majorBidi" w:cstheme="majorBidi"/>
          <w:b/>
          <w:bCs/>
          <w:color w:val="000000"/>
        </w:rPr>
        <w:t>5551723197</w:t>
      </w:r>
      <w:proofErr w:type="gramStart"/>
      <w:r w:rsidRPr="000E6C6F">
        <w:rPr>
          <w:rFonts w:asciiTheme="majorBidi" w:hAnsiTheme="majorBidi" w:cstheme="majorBidi"/>
          <w:b/>
          <w:bCs/>
          <w:color w:val="000000"/>
        </w:rPr>
        <w:t>,</w:t>
      </w:r>
      <w:r>
        <w:rPr>
          <w:rFonts w:asciiTheme="majorBidi" w:hAnsiTheme="majorBidi" w:cstheme="majorBidi"/>
          <w:b/>
          <w:bCs/>
          <w:color w:val="000000"/>
        </w:rPr>
        <w:t>Bonab,</w:t>
      </w:r>
      <w:r w:rsidRPr="000E6C6F">
        <w:rPr>
          <w:rFonts w:asciiTheme="majorBidi" w:hAnsiTheme="majorBidi" w:cstheme="majorBidi"/>
          <w:b/>
          <w:bCs/>
          <w:color w:val="000000"/>
        </w:rPr>
        <w:t>Iran</w:t>
      </w:r>
      <w:proofErr w:type="gramEnd"/>
      <w:r w:rsidRPr="000E6C6F">
        <w:rPr>
          <w:rFonts w:asciiTheme="majorBidi" w:hAnsiTheme="majorBidi" w:cstheme="majorBidi"/>
          <w:b/>
          <w:bCs/>
          <w:color w:val="000000"/>
        </w:rPr>
        <w:br/>
        <w:t>Tel.: + 98/41</w:t>
      </w:r>
      <w:r>
        <w:rPr>
          <w:rFonts w:asciiTheme="majorBidi" w:hAnsiTheme="majorBidi" w:cstheme="majorBidi"/>
          <w:b/>
          <w:bCs/>
          <w:color w:val="000000"/>
        </w:rPr>
        <w:t>3</w:t>
      </w:r>
      <w:r w:rsidRPr="000E6C6F">
        <w:rPr>
          <w:rFonts w:asciiTheme="majorBidi" w:hAnsiTheme="majorBidi" w:cstheme="majorBidi"/>
          <w:b/>
          <w:bCs/>
          <w:color w:val="000000"/>
        </w:rPr>
        <w:t>/</w:t>
      </w:r>
      <w:r>
        <w:rPr>
          <w:rFonts w:asciiTheme="majorBidi" w:hAnsiTheme="majorBidi" w:cstheme="majorBidi"/>
          <w:b/>
          <w:bCs/>
          <w:color w:val="000000"/>
        </w:rPr>
        <w:t>7723282</w:t>
      </w:r>
      <w:r w:rsidRPr="000E6C6F">
        <w:rPr>
          <w:rFonts w:asciiTheme="majorBidi" w:hAnsiTheme="majorBidi" w:cstheme="majorBidi"/>
          <w:b/>
          <w:bCs/>
          <w:color w:val="000000"/>
        </w:rPr>
        <w:t xml:space="preserve">, </w:t>
      </w:r>
      <w:r>
        <w:rPr>
          <w:rFonts w:asciiTheme="majorBidi" w:hAnsiTheme="majorBidi" w:cstheme="majorBidi"/>
          <w:b/>
          <w:bCs/>
          <w:color w:val="000000"/>
        </w:rPr>
        <w:t>Mob</w:t>
      </w:r>
      <w:r w:rsidRPr="000E6C6F">
        <w:rPr>
          <w:rFonts w:asciiTheme="majorBidi" w:hAnsiTheme="majorBidi" w:cstheme="majorBidi"/>
          <w:b/>
          <w:bCs/>
          <w:color w:val="000000"/>
        </w:rPr>
        <w:t>: + 98/</w:t>
      </w:r>
      <w:r>
        <w:rPr>
          <w:rFonts w:asciiTheme="majorBidi" w:hAnsiTheme="majorBidi" w:cstheme="majorBidi"/>
          <w:b/>
          <w:bCs/>
          <w:color w:val="000000"/>
        </w:rPr>
        <w:t>914</w:t>
      </w:r>
      <w:r w:rsidRPr="000E6C6F">
        <w:rPr>
          <w:rFonts w:asciiTheme="majorBidi" w:hAnsiTheme="majorBidi" w:cstheme="majorBidi"/>
          <w:b/>
          <w:bCs/>
          <w:color w:val="000000"/>
        </w:rPr>
        <w:t>/</w:t>
      </w:r>
      <w:r>
        <w:rPr>
          <w:rFonts w:asciiTheme="majorBidi" w:hAnsiTheme="majorBidi" w:cstheme="majorBidi"/>
          <w:b/>
          <w:bCs/>
          <w:color w:val="000000"/>
        </w:rPr>
        <w:t>7555625</w:t>
      </w:r>
      <w:r w:rsidRPr="000E6C6F">
        <w:rPr>
          <w:rFonts w:asciiTheme="majorBidi" w:hAnsiTheme="majorBidi" w:cstheme="majorBidi"/>
          <w:b/>
          <w:bCs/>
          <w:color w:val="000000"/>
        </w:rPr>
        <w:br/>
      </w:r>
      <w:r>
        <w:rPr>
          <w:rFonts w:asciiTheme="majorBidi" w:hAnsiTheme="majorBidi" w:cstheme="majorBidi"/>
          <w:b/>
          <w:bCs/>
          <w:color w:val="000000"/>
        </w:rPr>
        <w:t>Alirezaabd189</w:t>
      </w:r>
      <w:r w:rsidRPr="000E6C6F">
        <w:rPr>
          <w:rFonts w:asciiTheme="majorBidi" w:hAnsiTheme="majorBidi" w:cstheme="majorBidi"/>
          <w:b/>
          <w:bCs/>
          <w:color w:val="000000"/>
        </w:rPr>
        <w:t>@</w:t>
      </w:r>
      <w:r>
        <w:rPr>
          <w:rFonts w:asciiTheme="majorBidi" w:hAnsiTheme="majorBidi" w:cstheme="majorBidi"/>
          <w:b/>
          <w:bCs/>
          <w:color w:val="000000"/>
        </w:rPr>
        <w:t>gmail.com</w:t>
      </w:r>
    </w:p>
    <w:sectPr w:rsidR="00224631" w:rsidRPr="00487786" w:rsidSect="00487786">
      <w:pgSz w:w="11906" w:h="16838"/>
      <w:pgMar w:top="142" w:right="1440" w:bottom="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631"/>
    <w:rsid w:val="000D3A76"/>
    <w:rsid w:val="000E6C6F"/>
    <w:rsid w:val="00121FE3"/>
    <w:rsid w:val="00224631"/>
    <w:rsid w:val="00487786"/>
    <w:rsid w:val="00535FB4"/>
    <w:rsid w:val="00660F79"/>
    <w:rsid w:val="00691C7E"/>
    <w:rsid w:val="00A4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CEC2EAF4-F48B-46C2-A87D-505CAECC4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224631"/>
    <w:rPr>
      <w:rFonts w:ascii="TimesNewRomanPS-BoldMT" w:hAnsi="TimesNewRomanPS-BoldMT" w:hint="default"/>
      <w:b/>
      <w:bCs/>
      <w:i w:val="0"/>
      <w:iCs w:val="0"/>
      <w:color w:val="231F20"/>
      <w:sz w:val="24"/>
      <w:szCs w:val="24"/>
    </w:rPr>
  </w:style>
  <w:style w:type="character" w:customStyle="1" w:styleId="fontstyle21">
    <w:name w:val="fontstyle21"/>
    <w:basedOn w:val="DefaultParagraphFont"/>
    <w:rsid w:val="00224631"/>
    <w:rPr>
      <w:rFonts w:ascii="TimesNewRomanPSMT" w:hAnsi="TimesNewRomanPSMT" w:hint="default"/>
      <w:b w:val="0"/>
      <w:bCs w:val="0"/>
      <w:i w:val="0"/>
      <w:iCs w:val="0"/>
      <w:color w:val="231F2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366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2020-01-25T23:29:00Z</dcterms:created>
  <dcterms:modified xsi:type="dcterms:W3CDTF">2020-01-29T23:49:00Z</dcterms:modified>
</cp:coreProperties>
</file>