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4CE" w:rsidRPr="000844CE" w:rsidRDefault="00B85D1F" w:rsidP="005973B1">
      <w:pPr>
        <w:spacing w:line="360" w:lineRule="auto"/>
        <w:jc w:val="center"/>
        <w:rPr>
          <w:rFonts w:ascii="Times New Roman CYR" w:hAnsi="Times New Roman CYR" w:cs="Times New Roman CYR"/>
          <w:b/>
          <w:sz w:val="28"/>
          <w:szCs w:val="28"/>
        </w:rPr>
      </w:pPr>
      <w:r>
        <w:rPr>
          <w:rFonts w:ascii="Times New Roman CYR" w:hAnsi="Times New Roman CYR" w:cs="Times New Roman CYR"/>
          <w:b/>
          <w:sz w:val="28"/>
          <w:szCs w:val="28"/>
        </w:rPr>
        <w:t xml:space="preserve">Modulations of </w:t>
      </w:r>
      <w:r w:rsidR="005973B1" w:rsidRPr="000844CE">
        <w:rPr>
          <w:rFonts w:ascii="Times New Roman CYR" w:hAnsi="Times New Roman CYR" w:cs="Times New Roman CYR"/>
          <w:b/>
          <w:sz w:val="28"/>
          <w:szCs w:val="28"/>
        </w:rPr>
        <w:t>defense responsive genes during wheat- rust interactions</w:t>
      </w:r>
    </w:p>
    <w:p w:rsidR="000844CE" w:rsidRPr="000844CE" w:rsidRDefault="000844CE" w:rsidP="000844CE">
      <w:pPr>
        <w:autoSpaceDE w:val="0"/>
        <w:autoSpaceDN w:val="0"/>
        <w:adjustRightInd w:val="0"/>
        <w:spacing w:after="0" w:line="360" w:lineRule="auto"/>
        <w:ind w:left="-142" w:right="-138"/>
        <w:jc w:val="center"/>
        <w:rPr>
          <w:rFonts w:ascii="Times New Roman" w:hAnsi="Times New Roman" w:cs="Times New Roman"/>
          <w:vertAlign w:val="superscript"/>
        </w:rPr>
      </w:pPr>
      <w:proofErr w:type="spellStart"/>
      <w:r w:rsidRPr="000844CE">
        <w:rPr>
          <w:rFonts w:ascii="Times New Roman" w:hAnsi="Times New Roman" w:cs="Times New Roman"/>
        </w:rPr>
        <w:t>Charu</w:t>
      </w:r>
      <w:proofErr w:type="spellEnd"/>
      <w:r w:rsidRPr="000844CE">
        <w:rPr>
          <w:rFonts w:ascii="Times New Roman" w:hAnsi="Times New Roman" w:cs="Times New Roman"/>
        </w:rPr>
        <w:t xml:space="preserve"> </w:t>
      </w:r>
      <w:proofErr w:type="spellStart"/>
      <w:r w:rsidRPr="000844CE">
        <w:rPr>
          <w:rFonts w:ascii="Times New Roman" w:hAnsi="Times New Roman" w:cs="Times New Roman"/>
        </w:rPr>
        <w:t>Lata</w:t>
      </w:r>
      <w:proofErr w:type="spellEnd"/>
      <w:r w:rsidRPr="000844CE">
        <w:rPr>
          <w:rFonts w:ascii="Times New Roman" w:hAnsi="Times New Roman" w:cs="Times New Roman"/>
        </w:rPr>
        <w:t xml:space="preserve">, </w:t>
      </w:r>
      <w:proofErr w:type="spellStart"/>
      <w:r w:rsidRPr="000844CE">
        <w:rPr>
          <w:rFonts w:ascii="Times New Roman" w:hAnsi="Times New Roman" w:cs="Times New Roman"/>
        </w:rPr>
        <w:t>Pramod</w:t>
      </w:r>
      <w:proofErr w:type="spellEnd"/>
      <w:r w:rsidRPr="000844CE">
        <w:rPr>
          <w:rFonts w:ascii="Times New Roman" w:hAnsi="Times New Roman" w:cs="Times New Roman"/>
        </w:rPr>
        <w:t xml:space="preserve"> Prasad, </w:t>
      </w:r>
      <w:proofErr w:type="spellStart"/>
      <w:r w:rsidRPr="000844CE">
        <w:rPr>
          <w:rFonts w:ascii="Times New Roman" w:hAnsi="Times New Roman" w:cs="Times New Roman"/>
        </w:rPr>
        <w:t>O.P.Gangwar</w:t>
      </w:r>
      <w:proofErr w:type="spellEnd"/>
      <w:r w:rsidRPr="000844CE">
        <w:rPr>
          <w:rFonts w:ascii="Times New Roman" w:hAnsi="Times New Roman" w:cs="Times New Roman"/>
        </w:rPr>
        <w:t xml:space="preserve">, </w:t>
      </w:r>
      <w:proofErr w:type="spellStart"/>
      <w:r w:rsidRPr="000844CE">
        <w:rPr>
          <w:rFonts w:ascii="Times New Roman" w:hAnsi="Times New Roman" w:cs="Times New Roman"/>
        </w:rPr>
        <w:t>Sneha</w:t>
      </w:r>
      <w:proofErr w:type="spellEnd"/>
      <w:r w:rsidRPr="000844CE">
        <w:rPr>
          <w:rFonts w:ascii="Times New Roman" w:hAnsi="Times New Roman" w:cs="Times New Roman"/>
        </w:rPr>
        <w:t xml:space="preserve"> </w:t>
      </w:r>
      <w:proofErr w:type="spellStart"/>
      <w:r w:rsidRPr="000844CE">
        <w:rPr>
          <w:rFonts w:ascii="Times New Roman" w:hAnsi="Times New Roman" w:cs="Times New Roman"/>
        </w:rPr>
        <w:t>Adhikari</w:t>
      </w:r>
      <w:proofErr w:type="spellEnd"/>
      <w:r w:rsidRPr="000844CE">
        <w:rPr>
          <w:rFonts w:ascii="Times New Roman" w:hAnsi="Times New Roman" w:cs="Times New Roman"/>
        </w:rPr>
        <w:t xml:space="preserve">, </w:t>
      </w:r>
      <w:proofErr w:type="spellStart"/>
      <w:r w:rsidRPr="000844CE">
        <w:rPr>
          <w:rFonts w:ascii="Times New Roman" w:hAnsi="Times New Roman" w:cs="Times New Roman"/>
        </w:rPr>
        <w:t>Subodh</w:t>
      </w:r>
      <w:proofErr w:type="spellEnd"/>
      <w:r w:rsidRPr="000844CE">
        <w:rPr>
          <w:rFonts w:ascii="Times New Roman" w:hAnsi="Times New Roman" w:cs="Times New Roman"/>
        </w:rPr>
        <w:t xml:space="preserve"> Kumar, S.C. </w:t>
      </w:r>
      <w:proofErr w:type="spellStart"/>
      <w:r w:rsidRPr="000844CE">
        <w:rPr>
          <w:rFonts w:ascii="Times New Roman" w:hAnsi="Times New Roman" w:cs="Times New Roman"/>
        </w:rPr>
        <w:t>Bhardwaj</w:t>
      </w:r>
      <w:proofErr w:type="spellEnd"/>
    </w:p>
    <w:p w:rsidR="000844CE" w:rsidRPr="000844CE" w:rsidRDefault="000844CE" w:rsidP="000844CE">
      <w:pPr>
        <w:spacing w:after="0" w:line="240" w:lineRule="auto"/>
        <w:ind w:right="4"/>
        <w:jc w:val="center"/>
        <w:rPr>
          <w:rFonts w:ascii="Times New Roman" w:hAnsi="Times New Roman" w:cs="Times New Roman"/>
        </w:rPr>
      </w:pPr>
      <w:r w:rsidRPr="000844CE">
        <w:rPr>
          <w:rFonts w:ascii="Times New Roman" w:hAnsi="Times New Roman" w:cs="Times New Roman"/>
        </w:rPr>
        <w:t xml:space="preserve">ICAR-IIWBR, Regional Station, </w:t>
      </w:r>
      <w:proofErr w:type="spellStart"/>
      <w:r w:rsidRPr="000844CE">
        <w:rPr>
          <w:rFonts w:ascii="Times New Roman" w:hAnsi="Times New Roman" w:cs="Times New Roman"/>
        </w:rPr>
        <w:t>Flowerdale</w:t>
      </w:r>
      <w:proofErr w:type="spellEnd"/>
      <w:r w:rsidRPr="000844CE">
        <w:rPr>
          <w:rFonts w:ascii="Times New Roman" w:hAnsi="Times New Roman" w:cs="Times New Roman"/>
        </w:rPr>
        <w:t xml:space="preserve">, Shimla, H.P., India, </w:t>
      </w:r>
    </w:p>
    <w:p w:rsidR="000844CE" w:rsidRPr="000844CE" w:rsidRDefault="006D6447" w:rsidP="000844CE">
      <w:pPr>
        <w:spacing w:after="0" w:line="240" w:lineRule="auto"/>
        <w:ind w:right="4"/>
        <w:jc w:val="center"/>
        <w:rPr>
          <w:rFonts w:ascii="Times New Roman" w:hAnsi="Times New Roman" w:cs="Times New Roman"/>
        </w:rPr>
      </w:pPr>
      <w:hyperlink r:id="rId5" w:history="1">
        <w:r w:rsidR="000844CE" w:rsidRPr="000844CE">
          <w:rPr>
            <w:rStyle w:val="Hyperlink"/>
            <w:rFonts w:ascii="Times New Roman" w:hAnsi="Times New Roman" w:cs="Times New Roman"/>
          </w:rPr>
          <w:t>Charu.sharma@icar.gov.in</w:t>
        </w:r>
      </w:hyperlink>
      <w:r w:rsidR="000844CE" w:rsidRPr="000844CE">
        <w:rPr>
          <w:rFonts w:ascii="Times New Roman" w:hAnsi="Times New Roman" w:cs="Times New Roman"/>
        </w:rPr>
        <w:t xml:space="preserve"> </w:t>
      </w:r>
    </w:p>
    <w:p w:rsidR="000844CE" w:rsidRPr="000844CE" w:rsidRDefault="000844CE" w:rsidP="000844CE">
      <w:pPr>
        <w:spacing w:after="0" w:line="240" w:lineRule="auto"/>
        <w:ind w:right="4"/>
        <w:jc w:val="center"/>
        <w:rPr>
          <w:rFonts w:ascii="Times New Roman" w:hAnsi="Times New Roman" w:cs="Times New Roman"/>
        </w:rPr>
      </w:pPr>
    </w:p>
    <w:p w:rsidR="000844CE" w:rsidRPr="000844CE" w:rsidRDefault="000844CE" w:rsidP="000844CE">
      <w:pPr>
        <w:spacing w:after="0" w:line="240" w:lineRule="auto"/>
        <w:ind w:right="4"/>
        <w:jc w:val="center"/>
        <w:rPr>
          <w:rFonts w:ascii="Times New Roman" w:hAnsi="Times New Roman" w:cs="Times New Roman"/>
          <w:b/>
          <w:bCs/>
          <w:sz w:val="28"/>
          <w:szCs w:val="28"/>
        </w:rPr>
      </w:pPr>
      <w:proofErr w:type="spellStart"/>
      <w:r w:rsidRPr="000844CE">
        <w:rPr>
          <w:rFonts w:ascii="Times New Roman" w:hAnsi="Times New Roman" w:cs="Times New Roman"/>
          <w:b/>
          <w:bCs/>
          <w:sz w:val="28"/>
          <w:szCs w:val="28"/>
        </w:rPr>
        <w:t>Charu</w:t>
      </w:r>
      <w:proofErr w:type="spellEnd"/>
      <w:r w:rsidRPr="000844CE">
        <w:rPr>
          <w:rFonts w:ascii="Times New Roman" w:hAnsi="Times New Roman" w:cs="Times New Roman"/>
          <w:b/>
          <w:bCs/>
          <w:sz w:val="28"/>
          <w:szCs w:val="28"/>
        </w:rPr>
        <w:t xml:space="preserve"> </w:t>
      </w:r>
      <w:proofErr w:type="spellStart"/>
      <w:r w:rsidRPr="000844CE">
        <w:rPr>
          <w:rFonts w:ascii="Times New Roman" w:hAnsi="Times New Roman" w:cs="Times New Roman"/>
          <w:b/>
          <w:bCs/>
          <w:sz w:val="28"/>
          <w:szCs w:val="28"/>
        </w:rPr>
        <w:t>Lata</w:t>
      </w:r>
      <w:proofErr w:type="spellEnd"/>
    </w:p>
    <w:p w:rsidR="000844CE" w:rsidRPr="000844CE" w:rsidRDefault="000844CE" w:rsidP="000844CE">
      <w:pPr>
        <w:spacing w:line="360" w:lineRule="auto"/>
        <w:rPr>
          <w:rFonts w:ascii="Times New Roman" w:hAnsi="Times New Roman" w:cs="Times New Roman"/>
          <w:b/>
          <w:bCs/>
          <w:sz w:val="28"/>
          <w:szCs w:val="28"/>
        </w:rPr>
      </w:pPr>
      <w:r w:rsidRPr="000844CE">
        <w:rPr>
          <w:rFonts w:ascii="Times New Roman" w:hAnsi="Times New Roman" w:cs="Times New Roman"/>
          <w:b/>
          <w:bCs/>
          <w:sz w:val="28"/>
          <w:szCs w:val="28"/>
        </w:rPr>
        <w:t>Abstract</w:t>
      </w:r>
    </w:p>
    <w:p w:rsidR="00A461CC" w:rsidRDefault="00B85D1F" w:rsidP="000844CE">
      <w:pPr>
        <w:spacing w:line="360" w:lineRule="auto"/>
        <w:jc w:val="both"/>
        <w:rPr>
          <w:rFonts w:ascii="Times New Roman CYR" w:hAnsi="Times New Roman CYR" w:cs="Times New Roman CYR"/>
          <w:bCs/>
        </w:rPr>
      </w:pPr>
      <w:proofErr w:type="spellStart"/>
      <w:proofErr w:type="gramStart"/>
      <w:r w:rsidRPr="007A1FE3">
        <w:rPr>
          <w:rFonts w:ascii="Times New Roman CYR" w:hAnsi="Times New Roman CYR" w:cs="Times New Roman CYR"/>
          <w:bCs/>
          <w:i/>
        </w:rPr>
        <w:t>Puccinia</w:t>
      </w:r>
      <w:proofErr w:type="spellEnd"/>
      <w:r w:rsidRPr="007A1FE3">
        <w:rPr>
          <w:rFonts w:ascii="Times New Roman CYR" w:hAnsi="Times New Roman CYR" w:cs="Times New Roman CYR"/>
          <w:bCs/>
          <w:i/>
        </w:rPr>
        <w:t xml:space="preserve"> </w:t>
      </w:r>
      <w:proofErr w:type="spellStart"/>
      <w:r w:rsidRPr="007A1FE3">
        <w:rPr>
          <w:rFonts w:ascii="Times New Roman CYR" w:hAnsi="Times New Roman CYR" w:cs="Times New Roman CYR"/>
          <w:bCs/>
          <w:i/>
        </w:rPr>
        <w:t>striiformis</w:t>
      </w:r>
      <w:proofErr w:type="spellEnd"/>
      <w:r w:rsidRPr="007A1FE3">
        <w:rPr>
          <w:rFonts w:ascii="Times New Roman CYR" w:hAnsi="Times New Roman CYR" w:cs="Times New Roman CYR"/>
          <w:bCs/>
          <w:i/>
        </w:rPr>
        <w:t xml:space="preserve"> </w:t>
      </w:r>
      <w:proofErr w:type="spellStart"/>
      <w:r w:rsidRPr="007A1FE3">
        <w:rPr>
          <w:rFonts w:ascii="Times New Roman CYR" w:hAnsi="Times New Roman CYR" w:cs="Times New Roman CYR"/>
          <w:bCs/>
        </w:rPr>
        <w:t>Westend</w:t>
      </w:r>
      <w:proofErr w:type="spellEnd"/>
      <w:r w:rsidRPr="007A1FE3">
        <w:rPr>
          <w:rFonts w:ascii="Times New Roman CYR" w:hAnsi="Times New Roman CYR" w:cs="Times New Roman CYR"/>
          <w:bCs/>
        </w:rPr>
        <w:t>.</w:t>
      </w:r>
      <w:proofErr w:type="gramEnd"/>
      <w:r w:rsidRPr="007A1FE3">
        <w:rPr>
          <w:rFonts w:ascii="Times New Roman CYR" w:hAnsi="Times New Roman CYR" w:cs="Times New Roman CYR"/>
          <w:bCs/>
        </w:rPr>
        <w:t xml:space="preserve"> </w:t>
      </w:r>
      <w:proofErr w:type="spellStart"/>
      <w:proofErr w:type="gramStart"/>
      <w:r w:rsidRPr="007A1FE3">
        <w:rPr>
          <w:rFonts w:ascii="Times New Roman CYR" w:hAnsi="Times New Roman CYR" w:cs="Times New Roman CYR"/>
          <w:bCs/>
          <w:i/>
        </w:rPr>
        <w:t>f.sp</w:t>
      </w:r>
      <w:proofErr w:type="spellEnd"/>
      <w:proofErr w:type="gramEnd"/>
      <w:r w:rsidRPr="007A1FE3">
        <w:rPr>
          <w:rFonts w:ascii="Times New Roman CYR" w:hAnsi="Times New Roman CYR" w:cs="Times New Roman CYR"/>
          <w:bCs/>
          <w:i/>
        </w:rPr>
        <w:t xml:space="preserve">. </w:t>
      </w:r>
      <w:proofErr w:type="spellStart"/>
      <w:r w:rsidRPr="007A1FE3">
        <w:rPr>
          <w:rFonts w:ascii="Times New Roman CYR" w:hAnsi="Times New Roman CYR" w:cs="Times New Roman CYR"/>
          <w:bCs/>
          <w:i/>
        </w:rPr>
        <w:t>tritici</w:t>
      </w:r>
      <w:proofErr w:type="spellEnd"/>
      <w:r w:rsidRPr="007A1FE3">
        <w:rPr>
          <w:rFonts w:ascii="Times New Roman CYR" w:hAnsi="Times New Roman CYR" w:cs="Times New Roman CYR"/>
          <w:bCs/>
        </w:rPr>
        <w:t xml:space="preserve"> (</w:t>
      </w:r>
      <w:proofErr w:type="spellStart"/>
      <w:r w:rsidRPr="007A1FE3">
        <w:rPr>
          <w:rFonts w:ascii="Times New Roman CYR" w:hAnsi="Times New Roman CYR" w:cs="Times New Roman CYR"/>
          <w:bCs/>
        </w:rPr>
        <w:t>Pst</w:t>
      </w:r>
      <w:proofErr w:type="spellEnd"/>
      <w:r w:rsidRPr="007A1FE3">
        <w:rPr>
          <w:rFonts w:ascii="Times New Roman CYR" w:hAnsi="Times New Roman CYR" w:cs="Times New Roman CYR"/>
          <w:bCs/>
        </w:rPr>
        <w:t>)  is a glo</w:t>
      </w:r>
      <w:r>
        <w:rPr>
          <w:rFonts w:ascii="Times New Roman CYR" w:hAnsi="Times New Roman CYR" w:cs="Times New Roman CYR"/>
          <w:bCs/>
        </w:rPr>
        <w:t>bal threat to wheat production as it is causal agent of s</w:t>
      </w:r>
      <w:r w:rsidR="005973B1" w:rsidRPr="007A1FE3">
        <w:rPr>
          <w:rFonts w:ascii="Times New Roman CYR" w:hAnsi="Times New Roman CYR" w:cs="Times New Roman CYR"/>
          <w:bCs/>
        </w:rPr>
        <w:t>tripe</w:t>
      </w:r>
      <w:r w:rsidR="001228BF">
        <w:rPr>
          <w:rFonts w:ascii="Times New Roman CYR" w:hAnsi="Times New Roman CYR" w:cs="Times New Roman CYR"/>
          <w:bCs/>
        </w:rPr>
        <w:t xml:space="preserve"> or yellow</w:t>
      </w:r>
      <w:r w:rsidR="005973B1" w:rsidRPr="007A1FE3">
        <w:rPr>
          <w:rFonts w:ascii="Times New Roman CYR" w:hAnsi="Times New Roman CYR" w:cs="Times New Roman CYR"/>
          <w:bCs/>
        </w:rPr>
        <w:t xml:space="preserve"> rust </w:t>
      </w:r>
      <w:r w:rsidR="001228BF" w:rsidRPr="007A1FE3">
        <w:rPr>
          <w:rFonts w:ascii="Times New Roman CYR" w:hAnsi="Times New Roman CYR" w:cs="Times New Roman CYR"/>
          <w:bCs/>
        </w:rPr>
        <w:t>disease</w:t>
      </w:r>
      <w:r w:rsidR="001228BF">
        <w:rPr>
          <w:rFonts w:ascii="Times New Roman CYR" w:hAnsi="Times New Roman CYR" w:cs="Times New Roman CYR"/>
          <w:bCs/>
        </w:rPr>
        <w:t xml:space="preserve"> of wheat</w:t>
      </w:r>
      <w:r>
        <w:rPr>
          <w:rFonts w:ascii="Times New Roman CYR" w:hAnsi="Times New Roman CYR" w:cs="Times New Roman CYR"/>
          <w:bCs/>
        </w:rPr>
        <w:t>.</w:t>
      </w:r>
      <w:r w:rsidR="001228BF">
        <w:rPr>
          <w:rFonts w:ascii="Times New Roman CYR" w:hAnsi="Times New Roman CYR" w:cs="Times New Roman CYR"/>
          <w:bCs/>
        </w:rPr>
        <w:t xml:space="preserve"> P</w:t>
      </w:r>
      <w:r w:rsidR="005973B1" w:rsidRPr="007A1FE3">
        <w:rPr>
          <w:rFonts w:ascii="Times New Roman CYR" w:hAnsi="Times New Roman CYR" w:cs="Times New Roman CYR"/>
          <w:bCs/>
        </w:rPr>
        <w:t>opulations of </w:t>
      </w:r>
      <w:proofErr w:type="spellStart"/>
      <w:r w:rsidR="005973B1" w:rsidRPr="007A1FE3">
        <w:rPr>
          <w:rFonts w:ascii="Times New Roman CYR" w:hAnsi="Times New Roman CYR" w:cs="Times New Roman CYR"/>
          <w:bCs/>
          <w:i/>
          <w:iCs/>
        </w:rPr>
        <w:t>Pst</w:t>
      </w:r>
      <w:proofErr w:type="spellEnd"/>
      <w:r w:rsidR="005973B1" w:rsidRPr="007A1FE3">
        <w:rPr>
          <w:rFonts w:ascii="Times New Roman CYR" w:hAnsi="Times New Roman CYR" w:cs="Times New Roman CYR"/>
          <w:bCs/>
        </w:rPr>
        <w:t> </w:t>
      </w:r>
      <w:proofErr w:type="spellStart"/>
      <w:r w:rsidR="005973B1" w:rsidRPr="007A1FE3">
        <w:rPr>
          <w:rFonts w:ascii="Times New Roman CYR" w:hAnsi="Times New Roman CYR" w:cs="Times New Roman CYR"/>
          <w:bCs/>
        </w:rPr>
        <w:t>pathotypes</w:t>
      </w:r>
      <w:proofErr w:type="spellEnd"/>
      <w:r w:rsidR="005973B1" w:rsidRPr="007A1FE3">
        <w:rPr>
          <w:rFonts w:ascii="Times New Roman CYR" w:hAnsi="Times New Roman CYR" w:cs="Times New Roman CYR"/>
          <w:bCs/>
        </w:rPr>
        <w:t xml:space="preserve"> </w:t>
      </w:r>
      <w:r w:rsidR="001228BF">
        <w:rPr>
          <w:rFonts w:ascii="Times New Roman CYR" w:hAnsi="Times New Roman CYR" w:cs="Times New Roman CYR"/>
          <w:bCs/>
        </w:rPr>
        <w:t xml:space="preserve">evolves rapidly, </w:t>
      </w:r>
      <w:r w:rsidR="005973B1" w:rsidRPr="007A1FE3">
        <w:rPr>
          <w:rFonts w:ascii="Times New Roman CYR" w:hAnsi="Times New Roman CYR" w:cs="Times New Roman CYR"/>
          <w:bCs/>
        </w:rPr>
        <w:t>limit</w:t>
      </w:r>
      <w:r w:rsidR="001228BF">
        <w:rPr>
          <w:rFonts w:ascii="Times New Roman CYR" w:hAnsi="Times New Roman CYR" w:cs="Times New Roman CYR"/>
          <w:bCs/>
        </w:rPr>
        <w:t>s</w:t>
      </w:r>
      <w:r w:rsidR="005973B1" w:rsidRPr="007A1FE3">
        <w:rPr>
          <w:rFonts w:ascii="Times New Roman CYR" w:hAnsi="Times New Roman CYR" w:cs="Times New Roman CYR"/>
          <w:bCs/>
        </w:rPr>
        <w:t xml:space="preserve"> the efficiency of plant genetic resistance and constrict the strategies of disease management. Molecular mechanisms that lead the infection and spread of disease could convey the novel strategies for deployment of rust resistance in wheat</w:t>
      </w:r>
      <w:r w:rsidR="001228BF">
        <w:rPr>
          <w:rFonts w:ascii="Times New Roman CYR" w:hAnsi="Times New Roman CYR" w:cs="Times New Roman CYR"/>
          <w:bCs/>
        </w:rPr>
        <w:t xml:space="preserve">. </w:t>
      </w:r>
      <w:r w:rsidR="005973B1" w:rsidRPr="007A1FE3">
        <w:rPr>
          <w:rFonts w:ascii="Times New Roman CYR" w:hAnsi="Times New Roman CYR" w:cs="Times New Roman CYR"/>
          <w:bCs/>
        </w:rPr>
        <w:t xml:space="preserve"> </w:t>
      </w:r>
      <w:r w:rsidR="001228BF">
        <w:rPr>
          <w:rFonts w:ascii="Times New Roman CYR" w:hAnsi="Times New Roman CYR" w:cs="Times New Roman CYR"/>
          <w:bCs/>
        </w:rPr>
        <w:t>G</w:t>
      </w:r>
      <w:r w:rsidR="005973B1" w:rsidRPr="007A1FE3">
        <w:rPr>
          <w:rFonts w:ascii="Times New Roman CYR" w:hAnsi="Times New Roman CYR" w:cs="Times New Roman CYR"/>
          <w:bCs/>
        </w:rPr>
        <w:t>enetic modification</w:t>
      </w:r>
      <w:r w:rsidR="001228BF">
        <w:rPr>
          <w:rFonts w:ascii="Times New Roman CYR" w:hAnsi="Times New Roman CYR" w:cs="Times New Roman CYR"/>
          <w:bCs/>
        </w:rPr>
        <w:t>s</w:t>
      </w:r>
      <w:r w:rsidR="005973B1" w:rsidRPr="007A1FE3">
        <w:rPr>
          <w:rFonts w:ascii="Times New Roman CYR" w:hAnsi="Times New Roman CYR" w:cs="Times New Roman CYR"/>
          <w:bCs/>
        </w:rPr>
        <w:t xml:space="preserve"> of defense responsive factors under compatible interactions</w:t>
      </w:r>
      <w:r w:rsidR="001228BF">
        <w:rPr>
          <w:rFonts w:ascii="Times New Roman CYR" w:hAnsi="Times New Roman CYR" w:cs="Times New Roman CYR"/>
          <w:bCs/>
        </w:rPr>
        <w:t xml:space="preserve"> could be one of the </w:t>
      </w:r>
      <w:proofErr w:type="gramStart"/>
      <w:r w:rsidR="001228BF">
        <w:rPr>
          <w:rFonts w:ascii="Times New Roman CYR" w:hAnsi="Times New Roman CYR" w:cs="Times New Roman CYR"/>
          <w:bCs/>
        </w:rPr>
        <w:t>way</w:t>
      </w:r>
      <w:proofErr w:type="gramEnd"/>
      <w:r w:rsidR="001228BF">
        <w:rPr>
          <w:rFonts w:ascii="Times New Roman CYR" w:hAnsi="Times New Roman CYR" w:cs="Times New Roman CYR"/>
          <w:bCs/>
        </w:rPr>
        <w:t xml:space="preserve"> to produce resistance towards emerging virulent </w:t>
      </w:r>
      <w:proofErr w:type="spellStart"/>
      <w:r w:rsidR="001228BF">
        <w:rPr>
          <w:rFonts w:ascii="Times New Roman CYR" w:hAnsi="Times New Roman CYR" w:cs="Times New Roman CYR"/>
          <w:bCs/>
        </w:rPr>
        <w:t>pathotypes</w:t>
      </w:r>
      <w:proofErr w:type="spellEnd"/>
      <w:r w:rsidR="005973B1" w:rsidRPr="007A1FE3">
        <w:rPr>
          <w:rFonts w:ascii="Times New Roman CYR" w:hAnsi="Times New Roman CYR" w:cs="Times New Roman CYR"/>
          <w:bCs/>
        </w:rPr>
        <w:t xml:space="preserve">. </w:t>
      </w:r>
      <w:r w:rsidR="001228BF">
        <w:rPr>
          <w:rFonts w:ascii="Times New Roman CYR" w:hAnsi="Times New Roman CYR" w:cs="Times New Roman CYR"/>
          <w:bCs/>
        </w:rPr>
        <w:t xml:space="preserve">The present study is planned to </w:t>
      </w:r>
      <w:r w:rsidR="005973B1" w:rsidRPr="007A1FE3">
        <w:rPr>
          <w:rFonts w:ascii="Times New Roman CYR" w:hAnsi="Times New Roman CYR" w:cs="Times New Roman CYR"/>
          <w:bCs/>
        </w:rPr>
        <w:t xml:space="preserve">understand the interaction between </w:t>
      </w:r>
      <w:proofErr w:type="spellStart"/>
      <w:proofErr w:type="gramStart"/>
      <w:r w:rsidR="005973B1" w:rsidRPr="001228BF">
        <w:rPr>
          <w:rFonts w:ascii="Times New Roman CYR" w:hAnsi="Times New Roman CYR" w:cs="Times New Roman CYR"/>
          <w:bCs/>
          <w:i/>
          <w:iCs/>
        </w:rPr>
        <w:t>Pst</w:t>
      </w:r>
      <w:proofErr w:type="spellEnd"/>
      <w:proofErr w:type="gramEnd"/>
      <w:r w:rsidR="005973B1" w:rsidRPr="007A1FE3">
        <w:rPr>
          <w:rFonts w:ascii="Times New Roman CYR" w:hAnsi="Times New Roman CYR" w:cs="Times New Roman CYR"/>
          <w:bCs/>
        </w:rPr>
        <w:t xml:space="preserve"> </w:t>
      </w:r>
      <w:proofErr w:type="spellStart"/>
      <w:r w:rsidR="005973B1" w:rsidRPr="007A1FE3">
        <w:rPr>
          <w:rFonts w:ascii="Times New Roman CYR" w:hAnsi="Times New Roman CYR" w:cs="Times New Roman CYR"/>
          <w:bCs/>
        </w:rPr>
        <w:t>pathotype</w:t>
      </w:r>
      <w:proofErr w:type="spellEnd"/>
      <w:r w:rsidR="005973B1" w:rsidRPr="007A1FE3">
        <w:rPr>
          <w:rFonts w:ascii="Times New Roman CYR" w:hAnsi="Times New Roman CYR" w:cs="Times New Roman CYR"/>
          <w:bCs/>
        </w:rPr>
        <w:t xml:space="preserve"> 78S84 in PBW 343 and FLW-3</w:t>
      </w:r>
      <w:r w:rsidR="001228BF">
        <w:rPr>
          <w:rFonts w:ascii="Times New Roman CYR" w:hAnsi="Times New Roman CYR" w:cs="Times New Roman CYR"/>
          <w:bCs/>
        </w:rPr>
        <w:t xml:space="preserve">. A </w:t>
      </w:r>
      <w:r w:rsidR="001228BF" w:rsidRPr="007A1FE3">
        <w:rPr>
          <w:rFonts w:ascii="Times New Roman CYR" w:hAnsi="Times New Roman CYR" w:cs="Times New Roman CYR"/>
          <w:bCs/>
        </w:rPr>
        <w:t>quantitative</w:t>
      </w:r>
      <w:r w:rsidR="001228BF">
        <w:rPr>
          <w:rFonts w:ascii="Times New Roman CYR" w:hAnsi="Times New Roman CYR" w:cs="Times New Roman CYR"/>
          <w:bCs/>
        </w:rPr>
        <w:t xml:space="preserve"> temporal transcription profile of </w:t>
      </w:r>
      <w:r w:rsidR="001228BF" w:rsidRPr="007A1FE3">
        <w:rPr>
          <w:rFonts w:ascii="Times New Roman CYR" w:hAnsi="Times New Roman CYR" w:cs="Times New Roman CYR"/>
          <w:bCs/>
        </w:rPr>
        <w:t>selected defense related genes</w:t>
      </w:r>
      <w:r w:rsidR="00F11EBE">
        <w:rPr>
          <w:rFonts w:ascii="Times New Roman CYR" w:hAnsi="Times New Roman CYR" w:cs="Times New Roman CYR"/>
          <w:bCs/>
        </w:rPr>
        <w:t xml:space="preserve"> (</w:t>
      </w:r>
      <w:proofErr w:type="spellStart"/>
      <w:r w:rsidR="00F11EBE" w:rsidRPr="007A1FE3">
        <w:rPr>
          <w:rFonts w:ascii="Times New Roman CYR" w:hAnsi="Times New Roman CYR" w:cs="Times New Roman CYR"/>
          <w:bCs/>
        </w:rPr>
        <w:t>caffeic</w:t>
      </w:r>
      <w:proofErr w:type="spellEnd"/>
      <w:r w:rsidR="00F11EBE" w:rsidRPr="007A1FE3">
        <w:rPr>
          <w:rFonts w:ascii="Times New Roman CYR" w:hAnsi="Times New Roman CYR" w:cs="Times New Roman CYR"/>
          <w:bCs/>
        </w:rPr>
        <w:t xml:space="preserve"> acid O-</w:t>
      </w:r>
      <w:proofErr w:type="spellStart"/>
      <w:r w:rsidR="00F11EBE" w:rsidRPr="007A1FE3">
        <w:rPr>
          <w:rFonts w:ascii="Times New Roman CYR" w:hAnsi="Times New Roman CYR" w:cs="Times New Roman CYR"/>
          <w:bCs/>
        </w:rPr>
        <w:t>methyltransferase</w:t>
      </w:r>
      <w:proofErr w:type="spellEnd"/>
      <w:r w:rsidR="00F11EBE" w:rsidRPr="007A1FE3">
        <w:rPr>
          <w:rFonts w:ascii="Times New Roman CYR" w:hAnsi="Times New Roman CYR" w:cs="Times New Roman CYR"/>
          <w:bCs/>
        </w:rPr>
        <w:t xml:space="preserve"> (</w:t>
      </w:r>
      <w:r w:rsidR="00F11EBE" w:rsidRPr="007A1FE3">
        <w:rPr>
          <w:rFonts w:ascii="Times New Roman CYR" w:hAnsi="Times New Roman CYR" w:cs="Times New Roman CYR"/>
          <w:bCs/>
          <w:i/>
        </w:rPr>
        <w:t>COMT1</w:t>
      </w:r>
      <w:r w:rsidR="00F11EBE" w:rsidRPr="007A1FE3">
        <w:rPr>
          <w:rFonts w:ascii="Times New Roman CYR" w:hAnsi="Times New Roman CYR" w:cs="Times New Roman CYR"/>
          <w:bCs/>
        </w:rPr>
        <w:t xml:space="preserve">), class III </w:t>
      </w:r>
      <w:proofErr w:type="spellStart"/>
      <w:r w:rsidR="00F11EBE" w:rsidRPr="007A1FE3">
        <w:rPr>
          <w:rFonts w:ascii="Times New Roman CYR" w:hAnsi="Times New Roman CYR" w:cs="Times New Roman CYR"/>
          <w:bCs/>
        </w:rPr>
        <w:t>peroxidase</w:t>
      </w:r>
      <w:proofErr w:type="spellEnd"/>
      <w:r w:rsidR="00F11EBE" w:rsidRPr="007A1FE3">
        <w:rPr>
          <w:rFonts w:ascii="Times New Roman CYR" w:hAnsi="Times New Roman CYR" w:cs="Times New Roman CYR"/>
          <w:bCs/>
        </w:rPr>
        <w:t xml:space="preserve"> (</w:t>
      </w:r>
      <w:r w:rsidR="00F11EBE" w:rsidRPr="007A1FE3">
        <w:rPr>
          <w:rFonts w:ascii="Times New Roman CYR" w:hAnsi="Times New Roman CYR" w:cs="Times New Roman CYR"/>
          <w:bCs/>
          <w:i/>
        </w:rPr>
        <w:t>PRA2</w:t>
      </w:r>
      <w:r w:rsidR="00F11EBE" w:rsidRPr="007A1FE3">
        <w:rPr>
          <w:rFonts w:ascii="Times New Roman CYR" w:hAnsi="Times New Roman CYR" w:cs="Times New Roman CYR"/>
          <w:bCs/>
        </w:rPr>
        <w:t>), Type 1 non-specific lipid transfer protein precursor (</w:t>
      </w:r>
      <w:r w:rsidR="00F11EBE" w:rsidRPr="007A1FE3">
        <w:rPr>
          <w:rFonts w:ascii="Times New Roman CYR" w:hAnsi="Times New Roman CYR" w:cs="Times New Roman CYR"/>
          <w:bCs/>
          <w:i/>
        </w:rPr>
        <w:t>LTP1</w:t>
      </w:r>
      <w:r w:rsidR="00F11EBE" w:rsidRPr="007A1FE3">
        <w:rPr>
          <w:rFonts w:ascii="Times New Roman CYR" w:hAnsi="Times New Roman CYR" w:cs="Times New Roman CYR"/>
          <w:bCs/>
        </w:rPr>
        <w:t>), chlorophyll a/b-binding protein WCAB precursor (</w:t>
      </w:r>
      <w:r w:rsidR="00F11EBE" w:rsidRPr="007A1FE3">
        <w:rPr>
          <w:rFonts w:ascii="Times New Roman CYR" w:hAnsi="Times New Roman CYR" w:cs="Times New Roman CYR"/>
          <w:bCs/>
          <w:i/>
        </w:rPr>
        <w:t>WCAB</w:t>
      </w:r>
      <w:r w:rsidR="00F11EBE" w:rsidRPr="007A1FE3">
        <w:rPr>
          <w:rFonts w:ascii="Times New Roman CYR" w:hAnsi="Times New Roman CYR" w:cs="Times New Roman CYR"/>
          <w:bCs/>
        </w:rPr>
        <w:t xml:space="preserve">), </w:t>
      </w:r>
      <w:proofErr w:type="spellStart"/>
      <w:r w:rsidR="00F11EBE" w:rsidRPr="007A1FE3">
        <w:rPr>
          <w:rFonts w:ascii="Times New Roman CYR" w:hAnsi="Times New Roman CYR" w:cs="Times New Roman CYR"/>
          <w:bCs/>
        </w:rPr>
        <w:t>aquaporin</w:t>
      </w:r>
      <w:proofErr w:type="spellEnd"/>
      <w:r w:rsidR="00F11EBE" w:rsidRPr="007A1FE3">
        <w:rPr>
          <w:rFonts w:ascii="Times New Roman CYR" w:hAnsi="Times New Roman CYR" w:cs="Times New Roman CYR"/>
          <w:bCs/>
        </w:rPr>
        <w:t xml:space="preserve"> (</w:t>
      </w:r>
      <w:r w:rsidR="00F11EBE" w:rsidRPr="007A1FE3">
        <w:rPr>
          <w:rFonts w:ascii="Times New Roman CYR" w:hAnsi="Times New Roman CYR" w:cs="Times New Roman CYR"/>
          <w:bCs/>
          <w:i/>
        </w:rPr>
        <w:t>AQP1</w:t>
      </w:r>
      <w:r w:rsidR="00F11EBE" w:rsidRPr="007A1FE3">
        <w:rPr>
          <w:rFonts w:ascii="Times New Roman CYR" w:hAnsi="Times New Roman CYR" w:cs="Times New Roman CYR"/>
          <w:bCs/>
        </w:rPr>
        <w:t>), β-1,3-glucanase (</w:t>
      </w:r>
      <w:r w:rsidR="00F11EBE" w:rsidRPr="007A1FE3">
        <w:rPr>
          <w:rFonts w:ascii="Times New Roman CYR" w:hAnsi="Times New Roman CYR" w:cs="Times New Roman CYR"/>
          <w:bCs/>
          <w:i/>
        </w:rPr>
        <w:t>PR1</w:t>
      </w:r>
      <w:r w:rsidR="00F11EBE" w:rsidRPr="007A1FE3">
        <w:rPr>
          <w:rFonts w:ascii="Times New Roman CYR" w:hAnsi="Times New Roman CYR" w:cs="Times New Roman CYR"/>
          <w:bCs/>
        </w:rPr>
        <w:t xml:space="preserve"> and </w:t>
      </w:r>
      <w:r w:rsidR="00F11EBE" w:rsidRPr="007A1FE3">
        <w:rPr>
          <w:rFonts w:ascii="Times New Roman CYR" w:hAnsi="Times New Roman CYR" w:cs="Times New Roman CYR"/>
          <w:bCs/>
          <w:i/>
        </w:rPr>
        <w:t>PR2</w:t>
      </w:r>
      <w:r w:rsidR="00F11EBE" w:rsidRPr="007A1FE3">
        <w:rPr>
          <w:rFonts w:ascii="Times New Roman CYR" w:hAnsi="Times New Roman CYR" w:cs="Times New Roman CYR"/>
          <w:bCs/>
        </w:rPr>
        <w:t xml:space="preserve">), </w:t>
      </w:r>
      <w:proofErr w:type="spellStart"/>
      <w:r w:rsidR="00F11EBE" w:rsidRPr="007A1FE3">
        <w:rPr>
          <w:rFonts w:ascii="Times New Roman CYR" w:hAnsi="Times New Roman CYR" w:cs="Times New Roman CYR"/>
          <w:bCs/>
        </w:rPr>
        <w:t>endochitinase</w:t>
      </w:r>
      <w:proofErr w:type="spellEnd"/>
      <w:r w:rsidR="00F11EBE" w:rsidRPr="007A1FE3">
        <w:rPr>
          <w:rFonts w:ascii="Times New Roman CYR" w:hAnsi="Times New Roman CYR" w:cs="Times New Roman CYR"/>
          <w:bCs/>
        </w:rPr>
        <w:t xml:space="preserve"> (</w:t>
      </w:r>
      <w:r w:rsidR="00F11EBE" w:rsidRPr="007A1FE3">
        <w:rPr>
          <w:rFonts w:ascii="Times New Roman CYR" w:hAnsi="Times New Roman CYR" w:cs="Times New Roman CYR"/>
          <w:bCs/>
          <w:i/>
        </w:rPr>
        <w:t>PR4</w:t>
      </w:r>
      <w:r w:rsidR="00F11EBE" w:rsidRPr="007A1FE3">
        <w:rPr>
          <w:rFonts w:ascii="Times New Roman CYR" w:hAnsi="Times New Roman CYR" w:cs="Times New Roman CYR"/>
          <w:bCs/>
        </w:rPr>
        <w:t xml:space="preserve">), </w:t>
      </w:r>
      <w:proofErr w:type="spellStart"/>
      <w:r w:rsidR="00F11EBE" w:rsidRPr="007A1FE3">
        <w:rPr>
          <w:rFonts w:ascii="Times New Roman CYR" w:hAnsi="Times New Roman CYR" w:cs="Times New Roman CYR"/>
          <w:bCs/>
        </w:rPr>
        <w:t>peroxidase</w:t>
      </w:r>
      <w:proofErr w:type="spellEnd"/>
      <w:r w:rsidR="00F11EBE" w:rsidRPr="007A1FE3">
        <w:rPr>
          <w:rFonts w:ascii="Times New Roman CYR" w:hAnsi="Times New Roman CYR" w:cs="Times New Roman CYR"/>
          <w:bCs/>
        </w:rPr>
        <w:t xml:space="preserve"> (</w:t>
      </w:r>
      <w:r w:rsidR="00F11EBE" w:rsidRPr="007A1FE3">
        <w:rPr>
          <w:rFonts w:ascii="Times New Roman CYR" w:hAnsi="Times New Roman CYR" w:cs="Times New Roman CYR"/>
          <w:bCs/>
          <w:i/>
        </w:rPr>
        <w:t>PR9</w:t>
      </w:r>
      <w:r w:rsidR="00F11EBE" w:rsidRPr="007A1FE3">
        <w:rPr>
          <w:rFonts w:ascii="Times New Roman CYR" w:hAnsi="Times New Roman CYR" w:cs="Times New Roman CYR"/>
          <w:bCs/>
        </w:rPr>
        <w:t>) and phenylalanine ammonia-</w:t>
      </w:r>
      <w:proofErr w:type="spellStart"/>
      <w:r w:rsidR="00F11EBE" w:rsidRPr="007A1FE3">
        <w:rPr>
          <w:rFonts w:ascii="Times New Roman CYR" w:hAnsi="Times New Roman CYR" w:cs="Times New Roman CYR"/>
          <w:bCs/>
        </w:rPr>
        <w:t>lyase</w:t>
      </w:r>
      <w:proofErr w:type="spellEnd"/>
      <w:r w:rsidR="00F11EBE" w:rsidRPr="007A1FE3">
        <w:rPr>
          <w:rFonts w:ascii="Times New Roman CYR" w:hAnsi="Times New Roman CYR" w:cs="Times New Roman CYR"/>
          <w:bCs/>
        </w:rPr>
        <w:t xml:space="preserve"> (</w:t>
      </w:r>
      <w:r w:rsidR="00F11EBE" w:rsidRPr="007A1FE3">
        <w:rPr>
          <w:rFonts w:ascii="Times New Roman CYR" w:hAnsi="Times New Roman CYR" w:cs="Times New Roman CYR"/>
          <w:bCs/>
          <w:i/>
        </w:rPr>
        <w:t>PR10</w:t>
      </w:r>
      <w:r w:rsidR="00F11EBE" w:rsidRPr="007A1FE3">
        <w:rPr>
          <w:rFonts w:ascii="Times New Roman CYR" w:hAnsi="Times New Roman CYR" w:cs="Times New Roman CYR"/>
          <w:bCs/>
        </w:rPr>
        <w:t>)</w:t>
      </w:r>
      <w:r w:rsidR="00F11EBE">
        <w:rPr>
          <w:rFonts w:ascii="Times New Roman CYR" w:hAnsi="Times New Roman CYR" w:cs="Times New Roman CYR"/>
          <w:bCs/>
        </w:rPr>
        <w:t>)</w:t>
      </w:r>
      <w:r w:rsidR="001228BF">
        <w:rPr>
          <w:rFonts w:ascii="Times New Roman CYR" w:hAnsi="Times New Roman CYR" w:cs="Times New Roman CYR"/>
          <w:bCs/>
        </w:rPr>
        <w:t xml:space="preserve"> was analyzed at different time course of infection. </w:t>
      </w:r>
      <w:r w:rsidR="00F11EBE">
        <w:rPr>
          <w:rFonts w:ascii="Times New Roman CYR" w:hAnsi="Times New Roman CYR" w:cs="Times New Roman CYR"/>
          <w:bCs/>
        </w:rPr>
        <w:t>U</w:t>
      </w:r>
      <w:r w:rsidR="00F11EBE" w:rsidRPr="007A1FE3">
        <w:rPr>
          <w:rFonts w:ascii="Times New Roman CYR" w:hAnsi="Times New Roman CYR" w:cs="Times New Roman CYR"/>
          <w:bCs/>
        </w:rPr>
        <w:t>nder compatible and incompatible interactions</w:t>
      </w:r>
      <w:r w:rsidR="00F11EBE">
        <w:rPr>
          <w:rFonts w:ascii="Times New Roman CYR" w:hAnsi="Times New Roman CYR" w:cs="Times New Roman CYR"/>
          <w:bCs/>
        </w:rPr>
        <w:t>,</w:t>
      </w:r>
      <w:r w:rsidR="00F11EBE" w:rsidRPr="007A1FE3">
        <w:rPr>
          <w:rFonts w:ascii="Times New Roman CYR" w:hAnsi="Times New Roman CYR" w:cs="Times New Roman CYR"/>
          <w:bCs/>
        </w:rPr>
        <w:t xml:space="preserve"> at different time course after inoculation</w:t>
      </w:r>
      <w:r w:rsidR="00F11EBE">
        <w:rPr>
          <w:rFonts w:ascii="Times New Roman CYR" w:hAnsi="Times New Roman CYR" w:cs="Times New Roman CYR"/>
          <w:bCs/>
        </w:rPr>
        <w:t xml:space="preserve"> </w:t>
      </w:r>
      <w:r w:rsidR="00F11EBE" w:rsidRPr="007A1FE3">
        <w:rPr>
          <w:rFonts w:ascii="Times New Roman CYR" w:hAnsi="Times New Roman CYR" w:cs="Times New Roman CYR"/>
          <w:bCs/>
        </w:rPr>
        <w:t>differential expression pattern of genes</w:t>
      </w:r>
      <w:r w:rsidR="00F11EBE">
        <w:rPr>
          <w:rFonts w:ascii="Times New Roman CYR" w:hAnsi="Times New Roman CYR" w:cs="Times New Roman CYR"/>
          <w:bCs/>
        </w:rPr>
        <w:t xml:space="preserve"> was observed which</w:t>
      </w:r>
      <w:r w:rsidR="00F11EBE" w:rsidRPr="007A1FE3">
        <w:rPr>
          <w:rFonts w:ascii="Times New Roman CYR" w:hAnsi="Times New Roman CYR" w:cs="Times New Roman CYR"/>
          <w:bCs/>
        </w:rPr>
        <w:t xml:space="preserve"> indicated the different transcription levels of defense </w:t>
      </w:r>
      <w:r w:rsidR="00F11EBE">
        <w:rPr>
          <w:rFonts w:ascii="Times New Roman CYR" w:hAnsi="Times New Roman CYR" w:cs="Times New Roman CYR"/>
          <w:bCs/>
        </w:rPr>
        <w:t>related</w:t>
      </w:r>
      <w:r w:rsidR="00F11EBE" w:rsidRPr="007A1FE3">
        <w:rPr>
          <w:rFonts w:ascii="Times New Roman CYR" w:hAnsi="Times New Roman CYR" w:cs="Times New Roman CYR"/>
          <w:bCs/>
        </w:rPr>
        <w:t xml:space="preserve"> genes</w:t>
      </w:r>
      <w:r w:rsidR="00F11EBE" w:rsidRPr="00F11EBE">
        <w:rPr>
          <w:rFonts w:ascii="Times New Roman CYR" w:hAnsi="Times New Roman CYR" w:cs="Times New Roman CYR"/>
          <w:bCs/>
        </w:rPr>
        <w:t xml:space="preserve"> </w:t>
      </w:r>
      <w:r w:rsidR="00F11EBE">
        <w:rPr>
          <w:rFonts w:ascii="Times New Roman CYR" w:hAnsi="Times New Roman CYR" w:cs="Times New Roman CYR"/>
          <w:bCs/>
        </w:rPr>
        <w:t>i</w:t>
      </w:r>
      <w:r w:rsidR="00F11EBE" w:rsidRPr="007A1FE3">
        <w:rPr>
          <w:rFonts w:ascii="Times New Roman CYR" w:hAnsi="Times New Roman CYR" w:cs="Times New Roman CYR"/>
          <w:bCs/>
        </w:rPr>
        <w:t>n response to pathogen attack.</w:t>
      </w:r>
      <w:r w:rsidR="00F11EBE">
        <w:rPr>
          <w:rFonts w:ascii="Times New Roman CYR" w:hAnsi="Times New Roman CYR" w:cs="Times New Roman CYR"/>
          <w:bCs/>
        </w:rPr>
        <w:t xml:space="preserve"> </w:t>
      </w:r>
      <w:r w:rsidR="00A461CC" w:rsidRPr="007A1FE3">
        <w:rPr>
          <w:rFonts w:ascii="Times New Roman CYR" w:hAnsi="Times New Roman CYR" w:cs="Times New Roman CYR"/>
          <w:iCs/>
        </w:rPr>
        <w:t xml:space="preserve">Under compatible interactions, most of the genes were </w:t>
      </w:r>
      <w:proofErr w:type="spellStart"/>
      <w:r w:rsidR="00A461CC" w:rsidRPr="007A1FE3">
        <w:rPr>
          <w:rFonts w:ascii="Times New Roman CYR" w:hAnsi="Times New Roman CYR" w:cs="Times New Roman CYR"/>
          <w:iCs/>
        </w:rPr>
        <w:t>upregulated</w:t>
      </w:r>
      <w:proofErr w:type="spellEnd"/>
      <w:r w:rsidR="00A461CC" w:rsidRPr="007A1FE3">
        <w:rPr>
          <w:rFonts w:ascii="Times New Roman CYR" w:hAnsi="Times New Roman CYR" w:cs="Times New Roman CYR"/>
          <w:iCs/>
        </w:rPr>
        <w:t xml:space="preserve"> at initial time points and then transcription levels of the genes were declined.</w:t>
      </w:r>
      <w:r w:rsidR="00A461CC">
        <w:rPr>
          <w:rFonts w:ascii="Times New Roman CYR" w:hAnsi="Times New Roman CYR" w:cs="Times New Roman CYR"/>
          <w:iCs/>
        </w:rPr>
        <w:t xml:space="preserve"> </w:t>
      </w:r>
      <w:r w:rsidR="00A461CC" w:rsidRPr="007A1FE3">
        <w:rPr>
          <w:rFonts w:ascii="Times New Roman CYR" w:hAnsi="Times New Roman CYR" w:cs="Times New Roman CYR"/>
          <w:iCs/>
        </w:rPr>
        <w:t xml:space="preserve">Nevertheless, under incompatible interactions transcription level was higher from 3 to 24hpi, which is considered as the favorable time for </w:t>
      </w:r>
      <w:proofErr w:type="spellStart"/>
      <w:r w:rsidR="00A461CC" w:rsidRPr="007A1FE3">
        <w:rPr>
          <w:rFonts w:ascii="Times New Roman CYR" w:hAnsi="Times New Roman CYR" w:cs="Times New Roman CYR"/>
          <w:iCs/>
        </w:rPr>
        <w:t>appressorial</w:t>
      </w:r>
      <w:proofErr w:type="spellEnd"/>
      <w:r w:rsidR="00A461CC" w:rsidRPr="007A1FE3">
        <w:rPr>
          <w:rFonts w:ascii="Times New Roman CYR" w:hAnsi="Times New Roman CYR" w:cs="Times New Roman CYR"/>
          <w:iCs/>
        </w:rPr>
        <w:t xml:space="preserve"> </w:t>
      </w:r>
      <w:proofErr w:type="spellStart"/>
      <w:r w:rsidR="00A461CC" w:rsidRPr="007A1FE3">
        <w:rPr>
          <w:rFonts w:ascii="Times New Roman CYR" w:hAnsi="Times New Roman CYR" w:cs="Times New Roman CYR"/>
          <w:iCs/>
        </w:rPr>
        <w:t>hyphae</w:t>
      </w:r>
      <w:proofErr w:type="spellEnd"/>
      <w:r w:rsidR="00A461CC" w:rsidRPr="007A1FE3">
        <w:rPr>
          <w:rFonts w:ascii="Times New Roman CYR" w:hAnsi="Times New Roman CYR" w:cs="Times New Roman CYR"/>
          <w:iCs/>
        </w:rPr>
        <w:t xml:space="preserve">, </w:t>
      </w:r>
      <w:proofErr w:type="spellStart"/>
      <w:r w:rsidR="00A461CC" w:rsidRPr="007A1FE3">
        <w:rPr>
          <w:rFonts w:ascii="Times New Roman CYR" w:hAnsi="Times New Roman CYR" w:cs="Times New Roman CYR"/>
          <w:iCs/>
        </w:rPr>
        <w:t>haustorial</w:t>
      </w:r>
      <w:proofErr w:type="spellEnd"/>
      <w:r w:rsidR="00A461CC" w:rsidRPr="007A1FE3">
        <w:rPr>
          <w:rFonts w:ascii="Times New Roman CYR" w:hAnsi="Times New Roman CYR" w:cs="Times New Roman CYR"/>
          <w:iCs/>
        </w:rPr>
        <w:t xml:space="preserve"> mother cell development and formation of feeding structure. </w:t>
      </w:r>
      <w:r w:rsidR="00A461CC">
        <w:rPr>
          <w:rFonts w:ascii="Times New Roman CYR" w:hAnsi="Times New Roman CYR" w:cs="Times New Roman CYR"/>
          <w:iCs/>
        </w:rPr>
        <w:t>G</w:t>
      </w:r>
      <w:r w:rsidR="00A461CC" w:rsidRPr="007A1FE3">
        <w:rPr>
          <w:rFonts w:ascii="Times New Roman CYR" w:hAnsi="Times New Roman CYR" w:cs="Times New Roman CYR"/>
          <w:iCs/>
        </w:rPr>
        <w:t xml:space="preserve">enes </w:t>
      </w:r>
      <w:r w:rsidR="00A461CC" w:rsidRPr="00A461CC">
        <w:rPr>
          <w:rFonts w:ascii="Times New Roman CYR" w:hAnsi="Times New Roman CYR" w:cs="Times New Roman CYR"/>
          <w:i/>
          <w:iCs/>
        </w:rPr>
        <w:t xml:space="preserve">LTP, AQP1, PR1, PR2, PR4 </w:t>
      </w:r>
      <w:r w:rsidR="00A461CC" w:rsidRPr="00A461CC">
        <w:rPr>
          <w:rFonts w:ascii="Times New Roman CYR" w:hAnsi="Times New Roman CYR" w:cs="Times New Roman CYR"/>
        </w:rPr>
        <w:t>and</w:t>
      </w:r>
      <w:r w:rsidR="00A461CC" w:rsidRPr="00A461CC">
        <w:rPr>
          <w:rFonts w:ascii="Times New Roman CYR" w:hAnsi="Times New Roman CYR" w:cs="Times New Roman CYR"/>
          <w:i/>
          <w:iCs/>
        </w:rPr>
        <w:t xml:space="preserve"> PR10</w:t>
      </w:r>
      <w:r w:rsidR="00A461CC" w:rsidRPr="007A1FE3">
        <w:rPr>
          <w:rFonts w:ascii="Times New Roman CYR" w:hAnsi="Times New Roman CYR" w:cs="Times New Roman CYR"/>
          <w:iCs/>
        </w:rPr>
        <w:t xml:space="preserve"> confer</w:t>
      </w:r>
      <w:r w:rsidR="00A461CC">
        <w:rPr>
          <w:rFonts w:ascii="Times New Roman CYR" w:hAnsi="Times New Roman CYR" w:cs="Times New Roman CYR"/>
          <w:iCs/>
        </w:rPr>
        <w:t xml:space="preserve"> </w:t>
      </w:r>
      <w:r w:rsidR="00A461CC" w:rsidRPr="007A1FE3">
        <w:rPr>
          <w:rFonts w:ascii="Times New Roman CYR" w:hAnsi="Times New Roman CYR" w:cs="Times New Roman CYR"/>
          <w:iCs/>
        </w:rPr>
        <w:t>pre-</w:t>
      </w:r>
      <w:proofErr w:type="spellStart"/>
      <w:r w:rsidR="00A461CC" w:rsidRPr="007A1FE3">
        <w:rPr>
          <w:rFonts w:ascii="Times New Roman CYR" w:hAnsi="Times New Roman CYR" w:cs="Times New Roman CYR"/>
          <w:iCs/>
        </w:rPr>
        <w:t>haustorial</w:t>
      </w:r>
      <w:proofErr w:type="spellEnd"/>
      <w:r w:rsidR="00A461CC" w:rsidRPr="007A1FE3">
        <w:rPr>
          <w:rFonts w:ascii="Times New Roman CYR" w:hAnsi="Times New Roman CYR" w:cs="Times New Roman CYR"/>
          <w:iCs/>
        </w:rPr>
        <w:t xml:space="preserve"> resistance under incompatible interactions. On other hand, </w:t>
      </w:r>
      <w:r w:rsidR="00A461CC" w:rsidRPr="00A461CC">
        <w:rPr>
          <w:rFonts w:ascii="Times New Roman CYR" w:hAnsi="Times New Roman CYR" w:cs="Times New Roman CYR"/>
          <w:i/>
        </w:rPr>
        <w:t xml:space="preserve">COMT1, PRA2, WCAB </w:t>
      </w:r>
      <w:r w:rsidR="00A461CC" w:rsidRPr="00A461CC">
        <w:rPr>
          <w:rFonts w:ascii="Times New Roman CYR" w:hAnsi="Times New Roman CYR" w:cs="Times New Roman CYR"/>
          <w:iCs/>
        </w:rPr>
        <w:t>and</w:t>
      </w:r>
      <w:r w:rsidR="00A461CC" w:rsidRPr="00A461CC">
        <w:rPr>
          <w:rFonts w:ascii="Times New Roman CYR" w:hAnsi="Times New Roman CYR" w:cs="Times New Roman CYR"/>
          <w:i/>
        </w:rPr>
        <w:t xml:space="preserve"> PR9</w:t>
      </w:r>
      <w:r w:rsidR="00A461CC" w:rsidRPr="007A1FE3">
        <w:rPr>
          <w:rFonts w:ascii="Times New Roman CYR" w:hAnsi="Times New Roman CYR" w:cs="Times New Roman CYR"/>
          <w:iCs/>
        </w:rPr>
        <w:t xml:space="preserve"> genes showed higher transcription level at later stages and governs </w:t>
      </w:r>
      <w:r w:rsidR="00A461CC" w:rsidRPr="007A1FE3">
        <w:rPr>
          <w:rFonts w:ascii="Times New Roman CYR" w:hAnsi="Times New Roman CYR" w:cs="Times New Roman CYR"/>
          <w:bCs/>
        </w:rPr>
        <w:t>post-</w:t>
      </w:r>
      <w:proofErr w:type="spellStart"/>
      <w:r w:rsidR="00A461CC" w:rsidRPr="007A1FE3">
        <w:rPr>
          <w:rFonts w:ascii="Times New Roman CYR" w:hAnsi="Times New Roman CYR" w:cs="Times New Roman CYR"/>
          <w:bCs/>
        </w:rPr>
        <w:t>haustorial</w:t>
      </w:r>
      <w:proofErr w:type="spellEnd"/>
      <w:r w:rsidR="00A461CC" w:rsidRPr="007A1FE3">
        <w:rPr>
          <w:rFonts w:ascii="Times New Roman CYR" w:hAnsi="Times New Roman CYR" w:cs="Times New Roman CYR"/>
          <w:bCs/>
        </w:rPr>
        <w:t xml:space="preserve"> resistance.</w:t>
      </w:r>
      <w:r w:rsidR="00A461CC" w:rsidRPr="00A461CC">
        <w:rPr>
          <w:rFonts w:ascii="Times New Roman CYR" w:hAnsi="Times New Roman CYR" w:cs="Times New Roman CYR"/>
          <w:iCs/>
        </w:rPr>
        <w:t xml:space="preserve"> </w:t>
      </w:r>
      <w:r w:rsidR="00A461CC">
        <w:rPr>
          <w:rFonts w:ascii="Times New Roman CYR" w:hAnsi="Times New Roman CYR" w:cs="Times New Roman CYR"/>
          <w:iCs/>
        </w:rPr>
        <w:t>U</w:t>
      </w:r>
      <w:r w:rsidR="00A461CC" w:rsidRPr="007A1FE3">
        <w:rPr>
          <w:rFonts w:ascii="Times New Roman CYR" w:hAnsi="Times New Roman CYR" w:cs="Times New Roman CYR"/>
          <w:iCs/>
        </w:rPr>
        <w:t>nder compatible interactions</w:t>
      </w:r>
      <w:r w:rsidR="00A461CC" w:rsidRPr="00A461CC">
        <w:rPr>
          <w:rFonts w:ascii="Times New Roman CYR" w:hAnsi="Times New Roman CYR" w:cs="Times New Roman CYR"/>
          <w:i/>
          <w:iCs/>
        </w:rPr>
        <w:t xml:space="preserve"> LTP, AQP1, PR1, PR2, PR4 </w:t>
      </w:r>
      <w:r w:rsidR="00A461CC" w:rsidRPr="00A461CC">
        <w:rPr>
          <w:rFonts w:ascii="Times New Roman CYR" w:hAnsi="Times New Roman CYR" w:cs="Times New Roman CYR"/>
        </w:rPr>
        <w:t>and</w:t>
      </w:r>
      <w:r w:rsidR="00A461CC" w:rsidRPr="00A461CC">
        <w:rPr>
          <w:rFonts w:ascii="Times New Roman CYR" w:hAnsi="Times New Roman CYR" w:cs="Times New Roman CYR"/>
          <w:i/>
          <w:iCs/>
        </w:rPr>
        <w:t xml:space="preserve"> PR10</w:t>
      </w:r>
      <w:r w:rsidR="00A461CC">
        <w:rPr>
          <w:rFonts w:ascii="Times New Roman CYR" w:hAnsi="Times New Roman CYR" w:cs="Times New Roman CYR"/>
          <w:i/>
          <w:iCs/>
        </w:rPr>
        <w:t xml:space="preserve"> </w:t>
      </w:r>
      <w:r w:rsidR="00A461CC" w:rsidRPr="00A461CC">
        <w:rPr>
          <w:rFonts w:ascii="Times New Roman CYR" w:hAnsi="Times New Roman CYR" w:cs="Times New Roman CYR"/>
        </w:rPr>
        <w:t>genes</w:t>
      </w:r>
      <w:r w:rsidR="00A461CC">
        <w:rPr>
          <w:rFonts w:ascii="Times New Roman CYR" w:hAnsi="Times New Roman CYR" w:cs="Times New Roman CYR"/>
        </w:rPr>
        <w:t xml:space="preserve"> performed well and showed higher </w:t>
      </w:r>
      <w:r w:rsidR="00A461CC">
        <w:rPr>
          <w:rFonts w:ascii="Times New Roman CYR" w:hAnsi="Times New Roman CYR" w:cs="Times New Roman CYR"/>
          <w:bCs/>
        </w:rPr>
        <w:t>transcription efficiency</w:t>
      </w:r>
      <w:r w:rsidR="00A461CC" w:rsidRPr="00A461CC">
        <w:rPr>
          <w:rFonts w:ascii="Times New Roman CYR" w:hAnsi="Times New Roman CYR" w:cs="Times New Roman CYR"/>
          <w:iCs/>
        </w:rPr>
        <w:t xml:space="preserve"> </w:t>
      </w:r>
      <w:r w:rsidR="00A461CC" w:rsidRPr="007A1FE3">
        <w:rPr>
          <w:rFonts w:ascii="Times New Roman CYR" w:hAnsi="Times New Roman CYR" w:cs="Times New Roman CYR"/>
          <w:iCs/>
        </w:rPr>
        <w:t xml:space="preserve">while under incompatible interactions </w:t>
      </w:r>
      <w:r w:rsidR="00A461CC" w:rsidRPr="007A1FE3">
        <w:rPr>
          <w:rFonts w:ascii="Times New Roman CYR" w:hAnsi="Times New Roman CYR" w:cs="Times New Roman CYR"/>
          <w:bCs/>
        </w:rPr>
        <w:t xml:space="preserve">transcript levels of </w:t>
      </w:r>
      <w:r w:rsidR="00A461CC" w:rsidRPr="00A461CC">
        <w:rPr>
          <w:rFonts w:ascii="Times New Roman CYR" w:hAnsi="Times New Roman CYR" w:cs="Times New Roman CYR"/>
          <w:i/>
        </w:rPr>
        <w:t xml:space="preserve">COMT1, PRA2, WCAB </w:t>
      </w:r>
      <w:r w:rsidR="00A461CC" w:rsidRPr="00A461CC">
        <w:rPr>
          <w:rFonts w:ascii="Times New Roman CYR" w:hAnsi="Times New Roman CYR" w:cs="Times New Roman CYR"/>
          <w:iCs/>
        </w:rPr>
        <w:t>and</w:t>
      </w:r>
      <w:r w:rsidR="00A461CC" w:rsidRPr="00A461CC">
        <w:rPr>
          <w:rFonts w:ascii="Times New Roman CYR" w:hAnsi="Times New Roman CYR" w:cs="Times New Roman CYR"/>
          <w:i/>
        </w:rPr>
        <w:t xml:space="preserve"> PR9</w:t>
      </w:r>
      <w:r w:rsidR="00A461CC" w:rsidRPr="007A1FE3">
        <w:rPr>
          <w:rFonts w:ascii="Times New Roman CYR" w:hAnsi="Times New Roman CYR" w:cs="Times New Roman CYR"/>
          <w:iCs/>
        </w:rPr>
        <w:t xml:space="preserve"> </w:t>
      </w:r>
      <w:r w:rsidR="00A461CC">
        <w:rPr>
          <w:rFonts w:ascii="Times New Roman CYR" w:hAnsi="Times New Roman CYR" w:cs="Times New Roman CYR"/>
          <w:iCs/>
        </w:rPr>
        <w:t xml:space="preserve">genes </w:t>
      </w:r>
      <w:r w:rsidR="00A461CC" w:rsidRPr="007A1FE3">
        <w:rPr>
          <w:rFonts w:ascii="Times New Roman CYR" w:hAnsi="Times New Roman CYR" w:cs="Times New Roman CYR"/>
          <w:iCs/>
        </w:rPr>
        <w:t>were found significantly high</w:t>
      </w:r>
      <w:r w:rsidR="00A461CC">
        <w:rPr>
          <w:rFonts w:ascii="Times New Roman CYR" w:hAnsi="Times New Roman CYR" w:cs="Times New Roman CYR"/>
          <w:iCs/>
        </w:rPr>
        <w:t xml:space="preserve">. </w:t>
      </w:r>
      <w:r w:rsidR="00A461CC" w:rsidRPr="007A1FE3">
        <w:rPr>
          <w:rFonts w:ascii="Times New Roman CYR" w:hAnsi="Times New Roman CYR" w:cs="Times New Roman CYR"/>
          <w:bCs/>
        </w:rPr>
        <w:t xml:space="preserve">Results of this study </w:t>
      </w:r>
      <w:r w:rsidR="00A461CC">
        <w:rPr>
          <w:rFonts w:ascii="Times New Roman CYR" w:hAnsi="Times New Roman CYR" w:cs="Times New Roman CYR"/>
          <w:bCs/>
        </w:rPr>
        <w:t xml:space="preserve">clearly </w:t>
      </w:r>
      <w:r w:rsidR="00A461CC" w:rsidRPr="007A1FE3">
        <w:rPr>
          <w:rFonts w:ascii="Times New Roman CYR" w:hAnsi="Times New Roman CYR" w:cs="Times New Roman CYR"/>
          <w:bCs/>
        </w:rPr>
        <w:t xml:space="preserve">depicted the role of defense responsive genes </w:t>
      </w:r>
      <w:r w:rsidR="00A461CC">
        <w:rPr>
          <w:rFonts w:ascii="Times New Roman CYR" w:hAnsi="Times New Roman CYR" w:cs="Times New Roman CYR"/>
          <w:bCs/>
        </w:rPr>
        <w:t xml:space="preserve">with progression of disease under </w:t>
      </w:r>
      <w:r w:rsidR="00A461CC" w:rsidRPr="007A1FE3">
        <w:rPr>
          <w:rFonts w:ascii="Times New Roman CYR" w:hAnsi="Times New Roman CYR" w:cs="Times New Roman CYR"/>
          <w:bCs/>
        </w:rPr>
        <w:t>compatible and incompatible interactions</w:t>
      </w:r>
      <w:r w:rsidR="00A461CC">
        <w:rPr>
          <w:rFonts w:ascii="Times New Roman CYR" w:hAnsi="Times New Roman CYR" w:cs="Times New Roman CYR"/>
          <w:bCs/>
        </w:rPr>
        <w:t xml:space="preserve">. </w:t>
      </w:r>
    </w:p>
    <w:p w:rsidR="00B85D1F" w:rsidRDefault="00B85D1F" w:rsidP="000844CE">
      <w:pPr>
        <w:spacing w:line="360" w:lineRule="auto"/>
        <w:jc w:val="both"/>
        <w:rPr>
          <w:rFonts w:ascii="Times New Roman CYR" w:hAnsi="Times New Roman CYR" w:cs="Times New Roman CYR"/>
          <w:bCs/>
        </w:rPr>
      </w:pPr>
    </w:p>
    <w:p w:rsidR="000844CE" w:rsidRDefault="000844CE" w:rsidP="000844CE">
      <w:pPr>
        <w:spacing w:line="360" w:lineRule="auto"/>
        <w:rPr>
          <w:rFonts w:ascii="Times New Roman" w:hAnsi="Times New Roman" w:cs="Times New Roman"/>
          <w:b/>
          <w:bCs/>
          <w:sz w:val="28"/>
          <w:szCs w:val="28"/>
        </w:rPr>
      </w:pPr>
      <w:r w:rsidRPr="00D15228">
        <w:rPr>
          <w:rFonts w:ascii="Times New Roman" w:hAnsi="Times New Roman" w:cs="Times New Roman"/>
          <w:b/>
          <w:bCs/>
          <w:sz w:val="28"/>
          <w:szCs w:val="28"/>
        </w:rPr>
        <w:lastRenderedPageBreak/>
        <w:t>Biography of presenting author</w:t>
      </w:r>
    </w:p>
    <w:p w:rsidR="003328D8" w:rsidRPr="00322D17" w:rsidRDefault="000844CE" w:rsidP="003328D8">
      <w:pPr>
        <w:spacing w:line="360" w:lineRule="auto"/>
        <w:jc w:val="both"/>
        <w:rPr>
          <w:rFonts w:ascii="Times New Roman" w:hAnsi="Times New Roman" w:cs="Times New Roman"/>
        </w:rPr>
      </w:pPr>
      <w:r w:rsidRPr="000844CE">
        <w:rPr>
          <w:rFonts w:ascii="Times New Roman" w:hAnsi="Times New Roman" w:cs="Times New Roman"/>
        </w:rPr>
        <w:t>Dr</w:t>
      </w:r>
      <w:r>
        <w:rPr>
          <w:rFonts w:ascii="Times New Roman" w:hAnsi="Times New Roman" w:cs="Times New Roman"/>
        </w:rPr>
        <w:t xml:space="preserve"> </w:t>
      </w:r>
      <w:proofErr w:type="spellStart"/>
      <w:r>
        <w:rPr>
          <w:rFonts w:ascii="Times New Roman" w:hAnsi="Times New Roman" w:cs="Times New Roman"/>
        </w:rPr>
        <w:t>Charu</w:t>
      </w:r>
      <w:proofErr w:type="spellEnd"/>
      <w:r>
        <w:rPr>
          <w:rFonts w:ascii="Times New Roman" w:hAnsi="Times New Roman" w:cs="Times New Roman"/>
        </w:rPr>
        <w:t xml:space="preserve"> </w:t>
      </w:r>
      <w:proofErr w:type="spellStart"/>
      <w:r w:rsidR="00D163A4">
        <w:rPr>
          <w:rFonts w:ascii="Times New Roman" w:hAnsi="Times New Roman" w:cs="Times New Roman"/>
        </w:rPr>
        <w:t>Lata</w:t>
      </w:r>
      <w:proofErr w:type="spellEnd"/>
      <w:r w:rsidR="00D163A4">
        <w:rPr>
          <w:rFonts w:ascii="Times New Roman" w:hAnsi="Times New Roman" w:cs="Times New Roman"/>
        </w:rPr>
        <w:t xml:space="preserve"> had done</w:t>
      </w:r>
      <w:r w:rsidR="00C90470">
        <w:rPr>
          <w:rFonts w:ascii="Times New Roman" w:hAnsi="Times New Roman" w:cs="Times New Roman"/>
        </w:rPr>
        <w:t xml:space="preserve"> her graduation and post-graduation in Biotechnology. She joined ICAR-CSSRI, </w:t>
      </w:r>
      <w:proofErr w:type="spellStart"/>
      <w:r w:rsidR="00C90470">
        <w:rPr>
          <w:rFonts w:ascii="Times New Roman" w:hAnsi="Times New Roman" w:cs="Times New Roman"/>
        </w:rPr>
        <w:t>Karnal</w:t>
      </w:r>
      <w:proofErr w:type="spellEnd"/>
      <w:r w:rsidR="00C90470">
        <w:rPr>
          <w:rFonts w:ascii="Times New Roman" w:hAnsi="Times New Roman" w:cs="Times New Roman"/>
        </w:rPr>
        <w:t xml:space="preserve"> </w:t>
      </w:r>
      <w:r w:rsidR="00D163A4">
        <w:rPr>
          <w:rFonts w:ascii="Times New Roman" w:hAnsi="Times New Roman" w:cs="Times New Roman"/>
        </w:rPr>
        <w:t>in division of Crop improvement.</w:t>
      </w:r>
      <w:r w:rsidR="00D163A4" w:rsidRPr="00D163A4">
        <w:rPr>
          <w:rFonts w:ascii="Times New Roman" w:hAnsi="Times New Roman" w:cs="Times New Roman"/>
        </w:rPr>
        <w:t xml:space="preserve"> </w:t>
      </w:r>
      <w:r w:rsidR="00D163A4" w:rsidRPr="00D15228">
        <w:rPr>
          <w:rFonts w:ascii="Times New Roman" w:hAnsi="Times New Roman" w:cs="Times New Roman"/>
        </w:rPr>
        <w:t>She received her PhD degree in 20</w:t>
      </w:r>
      <w:r w:rsidR="00D163A4">
        <w:rPr>
          <w:rFonts w:ascii="Times New Roman" w:hAnsi="Times New Roman" w:cs="Times New Roman"/>
        </w:rPr>
        <w:t>19</w:t>
      </w:r>
      <w:r w:rsidR="00D163A4" w:rsidRPr="00D15228">
        <w:rPr>
          <w:rFonts w:ascii="Times New Roman" w:hAnsi="Times New Roman" w:cs="Times New Roman"/>
        </w:rPr>
        <w:t xml:space="preserve"> </w:t>
      </w:r>
      <w:r w:rsidR="00D163A4">
        <w:rPr>
          <w:rFonts w:ascii="Times New Roman" w:hAnsi="Times New Roman" w:cs="Times New Roman"/>
        </w:rPr>
        <w:t xml:space="preserve">from </w:t>
      </w:r>
      <w:proofErr w:type="spellStart"/>
      <w:r w:rsidR="00D163A4">
        <w:rPr>
          <w:rFonts w:ascii="Times New Roman" w:hAnsi="Times New Roman" w:cs="Times New Roman"/>
        </w:rPr>
        <w:t>Kurukshetra</w:t>
      </w:r>
      <w:proofErr w:type="spellEnd"/>
      <w:r w:rsidR="00D163A4">
        <w:rPr>
          <w:rFonts w:ascii="Times New Roman" w:hAnsi="Times New Roman" w:cs="Times New Roman"/>
        </w:rPr>
        <w:t xml:space="preserve"> University, </w:t>
      </w:r>
      <w:proofErr w:type="spellStart"/>
      <w:r w:rsidR="00D163A4">
        <w:rPr>
          <w:rFonts w:ascii="Times New Roman" w:hAnsi="Times New Roman" w:cs="Times New Roman"/>
        </w:rPr>
        <w:t>Kurukshetra</w:t>
      </w:r>
      <w:proofErr w:type="spellEnd"/>
      <w:r w:rsidR="00D163A4">
        <w:rPr>
          <w:rFonts w:ascii="Times New Roman" w:hAnsi="Times New Roman" w:cs="Times New Roman"/>
        </w:rPr>
        <w:t xml:space="preserve">, </w:t>
      </w:r>
      <w:proofErr w:type="gramStart"/>
      <w:r w:rsidR="00D163A4">
        <w:rPr>
          <w:rFonts w:ascii="Times New Roman" w:hAnsi="Times New Roman" w:cs="Times New Roman"/>
        </w:rPr>
        <w:t>Haryana</w:t>
      </w:r>
      <w:proofErr w:type="gramEnd"/>
      <w:r w:rsidR="00D163A4">
        <w:rPr>
          <w:rFonts w:ascii="Times New Roman" w:hAnsi="Times New Roman" w:cs="Times New Roman"/>
        </w:rPr>
        <w:t xml:space="preserve">, India. After completion of PhD she joined Indian Council of Agricultural Research as scientist and posted at ICAR- Indian Institute of Wheat and Barley Research, Regional Station, </w:t>
      </w:r>
      <w:proofErr w:type="spellStart"/>
      <w:r w:rsidR="00D163A4">
        <w:rPr>
          <w:rFonts w:ascii="Times New Roman" w:hAnsi="Times New Roman" w:cs="Times New Roman"/>
        </w:rPr>
        <w:t>Flowerdale</w:t>
      </w:r>
      <w:proofErr w:type="spellEnd"/>
      <w:r w:rsidR="00D163A4">
        <w:rPr>
          <w:rFonts w:ascii="Times New Roman" w:hAnsi="Times New Roman" w:cs="Times New Roman"/>
        </w:rPr>
        <w:t xml:space="preserve">, Shimla (HP), India. </w:t>
      </w:r>
      <w:r w:rsidR="00D163A4" w:rsidRPr="00D15228">
        <w:rPr>
          <w:rFonts w:ascii="Times New Roman" w:hAnsi="Times New Roman" w:cs="Times New Roman"/>
        </w:rPr>
        <w:t xml:space="preserve">She has published </w:t>
      </w:r>
      <w:r w:rsidR="00D163A4">
        <w:rPr>
          <w:rFonts w:ascii="Times New Roman" w:hAnsi="Times New Roman" w:cs="Times New Roman"/>
        </w:rPr>
        <w:t>2</w:t>
      </w:r>
      <w:r w:rsidR="003328D8">
        <w:rPr>
          <w:rFonts w:ascii="Times New Roman" w:hAnsi="Times New Roman" w:cs="Times New Roman"/>
        </w:rPr>
        <w:t>5</w:t>
      </w:r>
      <w:r w:rsidR="00D163A4" w:rsidRPr="00D15228">
        <w:rPr>
          <w:rFonts w:ascii="Times New Roman" w:hAnsi="Times New Roman" w:cs="Times New Roman"/>
        </w:rPr>
        <w:t xml:space="preserve"> research articles in </w:t>
      </w:r>
      <w:r w:rsidR="00D163A4">
        <w:rPr>
          <w:rFonts w:ascii="Times New Roman" w:hAnsi="Times New Roman" w:cs="Times New Roman"/>
        </w:rPr>
        <w:t>NAAS rated</w:t>
      </w:r>
      <w:r w:rsidR="00D163A4" w:rsidRPr="00D15228">
        <w:rPr>
          <w:rFonts w:ascii="Times New Roman" w:hAnsi="Times New Roman" w:cs="Times New Roman"/>
        </w:rPr>
        <w:t xml:space="preserve"> journals</w:t>
      </w:r>
      <w:r w:rsidR="00D163A4">
        <w:rPr>
          <w:rFonts w:ascii="Times New Roman" w:hAnsi="Times New Roman" w:cs="Times New Roman"/>
        </w:rPr>
        <w:t xml:space="preserve">, </w:t>
      </w:r>
      <w:r w:rsidR="003328D8">
        <w:rPr>
          <w:rFonts w:ascii="Times New Roman" w:hAnsi="Times New Roman" w:cs="Times New Roman"/>
        </w:rPr>
        <w:t xml:space="preserve">2 book chapter and </w:t>
      </w:r>
      <w:r w:rsidR="003328D8" w:rsidRPr="00D15228">
        <w:rPr>
          <w:rFonts w:ascii="Times New Roman" w:hAnsi="Times New Roman" w:cs="Times New Roman"/>
        </w:rPr>
        <w:t>more than</w:t>
      </w:r>
      <w:r w:rsidR="003328D8">
        <w:rPr>
          <w:rFonts w:ascii="Times New Roman" w:hAnsi="Times New Roman" w:cs="Times New Roman"/>
        </w:rPr>
        <w:t xml:space="preserve"> 10 popular/technical articles</w:t>
      </w:r>
      <w:r w:rsidR="00D163A4">
        <w:rPr>
          <w:rFonts w:ascii="Times New Roman" w:hAnsi="Times New Roman" w:cs="Times New Roman"/>
        </w:rPr>
        <w:t xml:space="preserve">. </w:t>
      </w:r>
    </w:p>
    <w:p w:rsidR="003328D8" w:rsidRPr="00D15228" w:rsidRDefault="003328D8" w:rsidP="003328D8">
      <w:pPr>
        <w:spacing w:after="0" w:line="240" w:lineRule="auto"/>
        <w:rPr>
          <w:rFonts w:ascii="Times New Roman" w:hAnsi="Times New Roman" w:cs="Times New Roman"/>
          <w:b/>
          <w:bCs/>
          <w:sz w:val="28"/>
          <w:szCs w:val="28"/>
        </w:rPr>
      </w:pPr>
      <w:proofErr w:type="spellStart"/>
      <w:r w:rsidRPr="00D15228">
        <w:rPr>
          <w:rFonts w:ascii="Times New Roman" w:hAnsi="Times New Roman" w:cs="Times New Roman"/>
          <w:b/>
          <w:bCs/>
          <w:sz w:val="28"/>
          <w:szCs w:val="28"/>
        </w:rPr>
        <w:t>Detailsof</w:t>
      </w:r>
      <w:proofErr w:type="spellEnd"/>
      <w:r w:rsidRPr="00D15228">
        <w:rPr>
          <w:rFonts w:ascii="Times New Roman" w:hAnsi="Times New Roman" w:cs="Times New Roman"/>
          <w:b/>
          <w:bCs/>
          <w:sz w:val="28"/>
          <w:szCs w:val="28"/>
        </w:rPr>
        <w:t xml:space="preserve"> presenting author to be mentioned in certificate:</w:t>
      </w:r>
    </w:p>
    <w:p w:rsidR="003328D8" w:rsidRPr="00D15228" w:rsidRDefault="003328D8" w:rsidP="003328D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Name: </w:t>
      </w:r>
      <w:r>
        <w:rPr>
          <w:rFonts w:ascii="Times New Roman" w:hAnsi="Times New Roman" w:cs="Times New Roman"/>
        </w:rPr>
        <w:t xml:space="preserve">Dr. </w:t>
      </w:r>
      <w:proofErr w:type="spellStart"/>
      <w:r>
        <w:rPr>
          <w:rFonts w:ascii="Times New Roman" w:hAnsi="Times New Roman" w:cs="Times New Roman"/>
        </w:rPr>
        <w:t>Charu</w:t>
      </w:r>
      <w:proofErr w:type="spellEnd"/>
      <w:r>
        <w:rPr>
          <w:rFonts w:ascii="Times New Roman" w:hAnsi="Times New Roman" w:cs="Times New Roman"/>
        </w:rPr>
        <w:t xml:space="preserve"> </w:t>
      </w:r>
      <w:proofErr w:type="spellStart"/>
      <w:r>
        <w:rPr>
          <w:rFonts w:ascii="Times New Roman" w:hAnsi="Times New Roman" w:cs="Times New Roman"/>
        </w:rPr>
        <w:t>Lata</w:t>
      </w:r>
      <w:proofErr w:type="spellEnd"/>
      <w:r>
        <w:rPr>
          <w:rFonts w:ascii="Times New Roman" w:hAnsi="Times New Roman" w:cs="Times New Roman"/>
        </w:rPr>
        <w:t xml:space="preserve"> </w:t>
      </w:r>
    </w:p>
    <w:p w:rsidR="003328D8" w:rsidRPr="00D15228" w:rsidRDefault="003328D8" w:rsidP="003328D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Affiliation:</w:t>
      </w:r>
      <w:r>
        <w:rPr>
          <w:rFonts w:ascii="Times New Roman" w:hAnsi="Times New Roman" w:cs="Times New Roman"/>
        </w:rPr>
        <w:t xml:space="preserve"> Scientist </w:t>
      </w:r>
    </w:p>
    <w:p w:rsidR="003328D8" w:rsidRPr="00D15228" w:rsidRDefault="003328D8" w:rsidP="003328D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Country:</w:t>
      </w:r>
      <w:r>
        <w:rPr>
          <w:rFonts w:ascii="Times New Roman" w:hAnsi="Times New Roman" w:cs="Times New Roman"/>
        </w:rPr>
        <w:t xml:space="preserve"> India</w:t>
      </w:r>
    </w:p>
    <w:p w:rsidR="003328D8" w:rsidRPr="00D15228" w:rsidRDefault="003328D8" w:rsidP="003328D8">
      <w:pPr>
        <w:spacing w:after="0" w:line="240" w:lineRule="auto"/>
        <w:rPr>
          <w:rFonts w:ascii="Times New Roman" w:hAnsi="Times New Roman" w:cs="Times New Roman"/>
          <w:bCs/>
          <w:sz w:val="24"/>
          <w:szCs w:val="24"/>
        </w:rPr>
      </w:pPr>
    </w:p>
    <w:p w:rsidR="003328D8" w:rsidRPr="00D15228" w:rsidRDefault="003328D8" w:rsidP="003328D8">
      <w:pPr>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t>Other Details:</w:t>
      </w:r>
    </w:p>
    <w:p w:rsidR="003328D8" w:rsidRPr="00D15228" w:rsidRDefault="003328D8" w:rsidP="003328D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Presentation Category: (Oral/Poster Presentation)</w:t>
      </w:r>
      <w:r>
        <w:rPr>
          <w:rFonts w:ascii="Times New Roman" w:hAnsi="Times New Roman" w:cs="Times New Roman"/>
        </w:rPr>
        <w:t xml:space="preserve">:- Oral </w:t>
      </w:r>
    </w:p>
    <w:p w:rsidR="003328D8" w:rsidRPr="00D15228" w:rsidRDefault="003328D8" w:rsidP="003328D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Session Name: </w:t>
      </w:r>
    </w:p>
    <w:p w:rsidR="003328D8" w:rsidRPr="00D15228" w:rsidRDefault="003328D8" w:rsidP="003328D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Email: </w:t>
      </w:r>
      <w:hyperlink r:id="rId6" w:history="1">
        <w:r w:rsidRPr="000D5836">
          <w:rPr>
            <w:rStyle w:val="Hyperlink"/>
            <w:rFonts w:ascii="Times New Roman" w:hAnsi="Times New Roman" w:cs="Times New Roman"/>
          </w:rPr>
          <w:t>Charu.sharma@icar.gov.in</w:t>
        </w:r>
      </w:hyperlink>
      <w:r>
        <w:rPr>
          <w:rFonts w:ascii="Times New Roman" w:hAnsi="Times New Roman" w:cs="Times New Roman"/>
        </w:rPr>
        <w:t xml:space="preserve"> </w:t>
      </w:r>
    </w:p>
    <w:p w:rsidR="003328D8" w:rsidRPr="00D15228" w:rsidRDefault="003328D8" w:rsidP="003328D8">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Alternative</w:t>
      </w:r>
      <w:r w:rsidRPr="00D15228">
        <w:rPr>
          <w:rFonts w:ascii="Times New Roman" w:hAnsi="Times New Roman" w:cs="Times New Roman"/>
        </w:rPr>
        <w:t xml:space="preserve"> email:</w:t>
      </w:r>
      <w:r>
        <w:rPr>
          <w:rFonts w:ascii="Times New Roman" w:hAnsi="Times New Roman" w:cs="Times New Roman"/>
        </w:rPr>
        <w:t xml:space="preserve"> </w:t>
      </w:r>
      <w:hyperlink r:id="rId7" w:history="1">
        <w:r w:rsidRPr="000D5836">
          <w:rPr>
            <w:rStyle w:val="Hyperlink"/>
            <w:rFonts w:ascii="Times New Roman" w:hAnsi="Times New Roman" w:cs="Times New Roman"/>
          </w:rPr>
          <w:t>charusharmabiotech@gmail.com</w:t>
        </w:r>
      </w:hyperlink>
    </w:p>
    <w:p w:rsidR="003328D8" w:rsidRPr="00D15228" w:rsidRDefault="003328D8" w:rsidP="003328D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Contact Number:</w:t>
      </w:r>
      <w:r>
        <w:rPr>
          <w:rFonts w:ascii="Times New Roman" w:hAnsi="Times New Roman" w:cs="Times New Roman"/>
        </w:rPr>
        <w:t xml:space="preserve"> 919729824165, 917988692592</w:t>
      </w:r>
    </w:p>
    <w:p w:rsidR="003328D8" w:rsidRPr="003328D8" w:rsidRDefault="00322D17" w:rsidP="00322D17">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Twitter/</w:t>
      </w:r>
      <w:proofErr w:type="spellStart"/>
      <w:r>
        <w:rPr>
          <w:rFonts w:ascii="Times New Roman" w:hAnsi="Times New Roman" w:cs="Times New Roman"/>
        </w:rPr>
        <w:t>Facebook</w:t>
      </w:r>
      <w:proofErr w:type="spellEnd"/>
      <w:r>
        <w:rPr>
          <w:rFonts w:ascii="Times New Roman" w:hAnsi="Times New Roman" w:cs="Times New Roman"/>
        </w:rPr>
        <w:t xml:space="preserve">/LinkedIn: </w:t>
      </w:r>
      <w:r w:rsidRPr="00322D17">
        <w:rPr>
          <w:rFonts w:ascii="Times New Roman" w:hAnsi="Times New Roman" w:cs="Times New Roman"/>
        </w:rPr>
        <w:t xml:space="preserve">https://www.facebook.com/ </w:t>
      </w:r>
      <w:proofErr w:type="spellStart"/>
      <w:r w:rsidRPr="00322D17">
        <w:rPr>
          <w:rFonts w:ascii="Times New Roman" w:hAnsi="Times New Roman" w:cs="Times New Roman"/>
        </w:rPr>
        <w:t>charusharmabiotech</w:t>
      </w:r>
      <w:proofErr w:type="spellEnd"/>
      <w:r>
        <w:rPr>
          <w:rFonts w:ascii="Times New Roman" w:hAnsi="Times New Roman" w:cs="Times New Roman"/>
        </w:rPr>
        <w:t>/</w:t>
      </w:r>
      <w:r w:rsidRPr="003328D8">
        <w:rPr>
          <w:rFonts w:ascii="Times New Roman" w:hAnsi="Times New Roman" w:cs="Times New Roman"/>
        </w:rPr>
        <w:t xml:space="preserve"> </w:t>
      </w:r>
    </w:p>
    <w:p w:rsidR="003328D8" w:rsidRPr="00D15228" w:rsidRDefault="003328D8" w:rsidP="003328D8">
      <w:pPr>
        <w:widowControl w:val="0"/>
        <w:autoSpaceDE w:val="0"/>
        <w:autoSpaceDN w:val="0"/>
        <w:adjustRightInd w:val="0"/>
        <w:spacing w:after="0" w:line="240" w:lineRule="auto"/>
        <w:rPr>
          <w:rFonts w:ascii="Times New Roman" w:hAnsi="Times New Roman" w:cs="Times New Roman"/>
        </w:rPr>
      </w:pPr>
      <w:r w:rsidRPr="003328D8">
        <w:rPr>
          <w:rFonts w:ascii="Times New Roman" w:hAnsi="Times New Roman" w:cs="Times New Roman"/>
        </w:rPr>
        <w:t xml:space="preserve"> </w:t>
      </w:r>
      <w:hyperlink r:id="rId8" w:history="1">
        <w:r w:rsidRPr="003328D8">
          <w:rPr>
            <w:rStyle w:val="Hyperlink"/>
            <w:rFonts w:ascii="Times New Roman" w:hAnsi="Times New Roman" w:cs="Times New Roman"/>
          </w:rPr>
          <w:t>linkedin.com/in/charu-lata-b085a1104</w:t>
        </w:r>
      </w:hyperlink>
    </w:p>
    <w:p w:rsidR="00C90470" w:rsidRDefault="00C90470" w:rsidP="00D163A4">
      <w:pPr>
        <w:spacing w:line="360" w:lineRule="auto"/>
        <w:jc w:val="both"/>
        <w:rPr>
          <w:rFonts w:ascii="Times New Roman" w:hAnsi="Times New Roman" w:cs="Times New Roman"/>
        </w:rPr>
      </w:pPr>
    </w:p>
    <w:sectPr w:rsidR="00C90470" w:rsidSect="00F442C2">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CYR">
    <w:altName w:val="Times New Roman"/>
    <w:charset w:val="00"/>
    <w:family w:val="roman"/>
    <w:pitch w:val="variable"/>
    <w:sig w:usb0="00000000"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3C159A"/>
    <w:multiLevelType w:val="multilevel"/>
    <w:tmpl w:val="C4743D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5973B1"/>
    <w:rsid w:val="000844CE"/>
    <w:rsid w:val="001228BF"/>
    <w:rsid w:val="00322D17"/>
    <w:rsid w:val="003328D8"/>
    <w:rsid w:val="005973B1"/>
    <w:rsid w:val="005E3383"/>
    <w:rsid w:val="006D6447"/>
    <w:rsid w:val="00A461CC"/>
    <w:rsid w:val="00B85D1F"/>
    <w:rsid w:val="00C90470"/>
    <w:rsid w:val="00D163A4"/>
    <w:rsid w:val="00E32EEA"/>
    <w:rsid w:val="00F11EBE"/>
    <w:rsid w:val="00F442C2"/>
    <w:rsid w:val="00FE7F4E"/>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3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44C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982471134">
      <w:bodyDiv w:val="1"/>
      <w:marLeft w:val="0"/>
      <w:marRight w:val="0"/>
      <w:marTop w:val="0"/>
      <w:marBottom w:val="0"/>
      <w:divBdr>
        <w:top w:val="none" w:sz="0" w:space="0" w:color="auto"/>
        <w:left w:val="none" w:sz="0" w:space="0" w:color="auto"/>
        <w:bottom w:val="none" w:sz="0" w:space="0" w:color="auto"/>
        <w:right w:val="none" w:sz="0" w:space="0" w:color="auto"/>
      </w:divBdr>
      <w:divsChild>
        <w:div w:id="504907525">
          <w:marLeft w:val="0"/>
          <w:marRight w:val="0"/>
          <w:marTop w:val="0"/>
          <w:marBottom w:val="0"/>
          <w:divBdr>
            <w:top w:val="none" w:sz="0" w:space="0" w:color="auto"/>
            <w:left w:val="none" w:sz="0" w:space="0" w:color="auto"/>
            <w:bottom w:val="none" w:sz="0" w:space="0" w:color="auto"/>
            <w:right w:val="none" w:sz="0" w:space="0" w:color="auto"/>
          </w:divBdr>
        </w:div>
      </w:divsChild>
    </w:div>
    <w:div w:id="1206672335">
      <w:bodyDiv w:val="1"/>
      <w:marLeft w:val="0"/>
      <w:marRight w:val="0"/>
      <w:marTop w:val="0"/>
      <w:marBottom w:val="0"/>
      <w:divBdr>
        <w:top w:val="none" w:sz="0" w:space="0" w:color="auto"/>
        <w:left w:val="none" w:sz="0" w:space="0" w:color="auto"/>
        <w:bottom w:val="none" w:sz="0" w:space="0" w:color="auto"/>
        <w:right w:val="none" w:sz="0" w:space="0" w:color="auto"/>
      </w:divBdr>
      <w:divsChild>
        <w:div w:id="10101350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charu-lata-b085a1104" TargetMode="External"/><Relationship Id="rId3" Type="http://schemas.openxmlformats.org/officeDocument/2006/relationships/settings" Target="settings.xml"/><Relationship Id="rId7" Type="http://schemas.openxmlformats.org/officeDocument/2006/relationships/hyperlink" Target="mailto:charusharmabiotech@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aru.sharma@icar.gov.in" TargetMode="External"/><Relationship Id="rId5" Type="http://schemas.openxmlformats.org/officeDocument/2006/relationships/hyperlink" Target="mailto:Charu.sharma@icar.gov.i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2022-03-02T05:30:00Z</dcterms:created>
  <dcterms:modified xsi:type="dcterms:W3CDTF">2022-03-02T05:30:00Z</dcterms:modified>
</cp:coreProperties>
</file>