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557" w:rsidRDefault="001A1557" w:rsidP="001A1557">
      <w:pPr>
        <w:tabs>
          <w:tab w:val="left" w:pos="9000"/>
        </w:tabs>
        <w:ind w:right="-335"/>
        <w:jc w:val="center"/>
        <w:rPr>
          <w:rFonts w:cs="B Nazanin"/>
          <w:b/>
          <w:bCs/>
          <w:sz w:val="28"/>
        </w:rPr>
      </w:pPr>
      <w:r w:rsidRPr="00B07ECC">
        <w:rPr>
          <w:rFonts w:cs="B Nazanin"/>
          <w:b/>
          <w:bCs/>
          <w:sz w:val="28"/>
        </w:rPr>
        <w:t>Title</w:t>
      </w:r>
      <w:r w:rsidRPr="00B07ECC">
        <w:rPr>
          <w:b/>
          <w:bCs/>
        </w:rPr>
        <w:t>:</w:t>
      </w:r>
      <w:r w:rsidRPr="00B07ECC">
        <w:t xml:space="preserve"> </w:t>
      </w:r>
      <w:r w:rsidRPr="00B07ECC">
        <w:rPr>
          <w:rFonts w:cs="B Nazanin"/>
          <w:b/>
          <w:bCs/>
          <w:sz w:val="28"/>
        </w:rPr>
        <w:t>The Importance of Adaptive Strategies to Back to Normal Life in the People with Thoracic Outlet Syndrome</w:t>
      </w:r>
      <w:r w:rsidRPr="00B07ECC">
        <w:rPr>
          <w:rFonts w:cs="B Nazanin" w:hint="cs"/>
          <w:b/>
          <w:bCs/>
          <w:sz w:val="28"/>
          <w:rtl/>
        </w:rPr>
        <w:t>:</w:t>
      </w:r>
      <w:r w:rsidRPr="00B07ECC">
        <w:rPr>
          <w:rFonts w:cs="B Nazanin"/>
          <w:b/>
          <w:bCs/>
          <w:sz w:val="28"/>
        </w:rPr>
        <w:t xml:space="preserve"> A Qualitative Study</w:t>
      </w:r>
    </w:p>
    <w:p w:rsidR="001A1557" w:rsidRPr="00B07ECC" w:rsidRDefault="001A1557" w:rsidP="001A1557">
      <w:pPr>
        <w:tabs>
          <w:tab w:val="left" w:pos="9000"/>
        </w:tabs>
        <w:ind w:right="-335"/>
        <w:jc w:val="center"/>
        <w:rPr>
          <w:rFonts w:cs="B Nazanin"/>
          <w:b/>
          <w:bCs/>
          <w:sz w:val="28"/>
        </w:rPr>
      </w:pPr>
    </w:p>
    <w:p w:rsidR="001A1557" w:rsidRPr="006521B0" w:rsidRDefault="001A1557" w:rsidP="001A1557">
      <w:pPr>
        <w:spacing w:line="480" w:lineRule="auto"/>
        <w:rPr>
          <w:rFonts w:cs="B Nazanin"/>
          <w:vertAlign w:val="superscript"/>
        </w:rPr>
      </w:pPr>
      <w:proofErr w:type="spellStart"/>
      <w:r w:rsidRPr="006521B0">
        <w:rPr>
          <w:rFonts w:cs="B Nazanin"/>
        </w:rPr>
        <w:t>Narges</w:t>
      </w:r>
      <w:proofErr w:type="spellEnd"/>
      <w:r w:rsidRPr="006521B0">
        <w:rPr>
          <w:rFonts w:cs="B Nazanin"/>
        </w:rPr>
        <w:t xml:space="preserve"> Ghamari</w:t>
      </w:r>
      <w:r w:rsidRPr="006521B0">
        <w:rPr>
          <w:rFonts w:cs="B Nazanin"/>
          <w:vertAlign w:val="superscript"/>
        </w:rPr>
        <w:t>1</w:t>
      </w:r>
      <w:r w:rsidRPr="006521B0">
        <w:rPr>
          <w:rFonts w:cs="B Nazanin"/>
        </w:rPr>
        <w:t xml:space="preserve">, </w:t>
      </w:r>
      <w:proofErr w:type="spellStart"/>
      <w:r w:rsidRPr="006521B0">
        <w:rPr>
          <w:rFonts w:cs="B Nazanin"/>
        </w:rPr>
        <w:t>Seyed</w:t>
      </w:r>
      <w:proofErr w:type="spellEnd"/>
      <w:r w:rsidRPr="006521B0">
        <w:rPr>
          <w:rFonts w:cs="B Nazanin"/>
        </w:rPr>
        <w:t xml:space="preserve"> Ali </w:t>
      </w:r>
      <w:proofErr w:type="spellStart"/>
      <w:r w:rsidRPr="006521B0">
        <w:rPr>
          <w:rFonts w:cs="B Nazanin"/>
        </w:rPr>
        <w:t>Hosseini</w:t>
      </w:r>
      <w:proofErr w:type="spellEnd"/>
      <w:r>
        <w:rPr>
          <w:rFonts w:cs="B Nazanin" w:hint="cs"/>
          <w:vertAlign w:val="superscript"/>
          <w:rtl/>
        </w:rPr>
        <w:t>2</w:t>
      </w:r>
      <w:r w:rsidRPr="006521B0">
        <w:rPr>
          <w:rFonts w:cs="B Nazanin"/>
        </w:rPr>
        <w:t xml:space="preserve">, </w:t>
      </w:r>
      <w:proofErr w:type="spellStart"/>
      <w:r w:rsidRPr="006521B0">
        <w:rPr>
          <w:rFonts w:cs="B Nazanin"/>
        </w:rPr>
        <w:t>Hamid</w:t>
      </w:r>
      <w:proofErr w:type="spellEnd"/>
      <w:r w:rsidRPr="006521B0">
        <w:rPr>
          <w:rFonts w:cs="B Nazanin"/>
        </w:rPr>
        <w:t xml:space="preserve"> Reza Khankeh</w:t>
      </w:r>
      <w:r w:rsidRPr="006521B0">
        <w:rPr>
          <w:rFonts w:cs="B Nazanin"/>
          <w:vertAlign w:val="superscript"/>
        </w:rPr>
        <w:t>3</w:t>
      </w:r>
      <w:r w:rsidRPr="006521B0">
        <w:rPr>
          <w:rFonts w:cs="B Nazanin"/>
        </w:rPr>
        <w:t xml:space="preserve">, </w:t>
      </w:r>
      <w:proofErr w:type="spellStart"/>
      <w:r w:rsidRPr="006521B0">
        <w:rPr>
          <w:rFonts w:cs="B Nazanin"/>
        </w:rPr>
        <w:t>Fereydoun</w:t>
      </w:r>
      <w:proofErr w:type="spellEnd"/>
      <w:r w:rsidRPr="006521B0">
        <w:rPr>
          <w:rFonts w:cs="B Nazanin"/>
        </w:rPr>
        <w:t xml:space="preserve"> Layeghi</w:t>
      </w:r>
      <w:r w:rsidRPr="006521B0">
        <w:rPr>
          <w:rFonts w:cs="B Nazanin"/>
          <w:vertAlign w:val="superscript"/>
        </w:rPr>
        <w:t>4</w:t>
      </w:r>
    </w:p>
    <w:p w:rsidR="001A1557" w:rsidRPr="006521B0" w:rsidRDefault="001A1557" w:rsidP="001A1557">
      <w:pPr>
        <w:pStyle w:val="FootnoteText"/>
        <w:rPr>
          <w:rFonts w:cs="Times New Roman"/>
          <w:sz w:val="24"/>
          <w:szCs w:val="24"/>
        </w:rPr>
      </w:pPr>
      <w:r w:rsidRPr="006521B0">
        <w:rPr>
          <w:rStyle w:val="FootnoteReference"/>
          <w:rFonts w:cs="Times New Roman"/>
          <w:sz w:val="24"/>
          <w:szCs w:val="24"/>
        </w:rPr>
        <w:footnoteRef/>
      </w:r>
      <w:r>
        <w:rPr>
          <w:rFonts w:cs="Times New Roman"/>
          <w:sz w:val="24"/>
          <w:szCs w:val="24"/>
        </w:rPr>
        <w:t xml:space="preserve"> </w:t>
      </w:r>
      <w:proofErr w:type="gramStart"/>
      <w:r>
        <w:rPr>
          <w:rFonts w:cs="Times New Roman"/>
          <w:sz w:val="24"/>
          <w:szCs w:val="24"/>
        </w:rPr>
        <w:t xml:space="preserve">PhD </w:t>
      </w:r>
      <w:r w:rsidRPr="006521B0">
        <w:rPr>
          <w:rFonts w:cs="Times New Roman"/>
          <w:sz w:val="24"/>
          <w:szCs w:val="24"/>
        </w:rPr>
        <w:t>in Occupational Therapy, University of Social Welfare and Rehabilitation Sciences, Tehran, Iran</w:t>
      </w:r>
      <w:r>
        <w:rPr>
          <w:rFonts w:cs="Times New Roman" w:hint="cs"/>
          <w:sz w:val="24"/>
          <w:szCs w:val="24"/>
          <w:rtl/>
        </w:rPr>
        <w:t>.</w:t>
      </w:r>
      <w:proofErr w:type="gramEnd"/>
      <w:r w:rsidRPr="006521B0">
        <w:rPr>
          <w:rFonts w:cs="Times New Roman"/>
          <w:sz w:val="24"/>
          <w:szCs w:val="24"/>
        </w:rPr>
        <w:t xml:space="preserve"> Email: </w:t>
      </w:r>
      <w:hyperlink r:id="rId4" w:history="1">
        <w:r w:rsidRPr="000A0291">
          <w:rPr>
            <w:rStyle w:val="Hyperlink"/>
            <w:rFonts w:cs="Times New Roman"/>
            <w:sz w:val="24"/>
            <w:szCs w:val="24"/>
          </w:rPr>
          <w:t>nargesghamari@yahoo.com.</w:t>
        </w:r>
      </w:hyperlink>
    </w:p>
    <w:p w:rsidR="001A1557" w:rsidRPr="006521B0" w:rsidRDefault="001A1557" w:rsidP="001A1557">
      <w:pPr>
        <w:pStyle w:val="FootnoteText"/>
        <w:rPr>
          <w:rFonts w:cs="Times New Roman"/>
          <w:sz w:val="24"/>
          <w:szCs w:val="24"/>
        </w:rPr>
      </w:pPr>
    </w:p>
    <w:p w:rsidR="001A1557" w:rsidRDefault="001A1557" w:rsidP="001A1557">
      <w:pPr>
        <w:pStyle w:val="FootnoteText"/>
        <w:rPr>
          <w:rFonts w:cs="Times New Roman" w:hint="cs"/>
          <w:sz w:val="24"/>
          <w:szCs w:val="24"/>
          <w:rtl/>
        </w:rPr>
      </w:pPr>
      <w:r w:rsidRPr="006521B0">
        <w:rPr>
          <w:rStyle w:val="FootnoteReference"/>
          <w:rFonts w:cs="Times New Roman"/>
          <w:sz w:val="24"/>
          <w:szCs w:val="24"/>
        </w:rPr>
        <w:t>2</w:t>
      </w:r>
      <w:r w:rsidRPr="006521B0">
        <w:rPr>
          <w:rFonts w:cs="Times New Roman"/>
          <w:sz w:val="24"/>
          <w:szCs w:val="24"/>
        </w:rPr>
        <w:t>PhD in Occupational Therapy, Associate Professor, Social Determinants of Health Research Center, University of Social Welfare and Rehabilitation Sciences</w:t>
      </w:r>
    </w:p>
    <w:p w:rsidR="001A1557" w:rsidRPr="006521B0" w:rsidRDefault="001A1557" w:rsidP="001A1557">
      <w:pPr>
        <w:pStyle w:val="FootnoteText"/>
        <w:rPr>
          <w:rFonts w:cs="Times New Roman"/>
          <w:sz w:val="24"/>
          <w:szCs w:val="24"/>
        </w:rPr>
      </w:pPr>
    </w:p>
    <w:p w:rsidR="001A1557" w:rsidRDefault="001A1557" w:rsidP="001A1557">
      <w:pPr>
        <w:pStyle w:val="FootnoteText"/>
        <w:rPr>
          <w:rFonts w:cs="Times New Roman" w:hint="cs"/>
          <w:sz w:val="24"/>
          <w:szCs w:val="24"/>
          <w:rtl/>
        </w:rPr>
      </w:pPr>
      <w:r w:rsidRPr="006521B0">
        <w:rPr>
          <w:rStyle w:val="FootnoteReference"/>
          <w:rFonts w:cs="Times New Roman"/>
          <w:sz w:val="24"/>
          <w:szCs w:val="24"/>
        </w:rPr>
        <w:t>3</w:t>
      </w:r>
      <w:r w:rsidRPr="006521B0">
        <w:rPr>
          <w:rFonts w:cs="Times New Roman"/>
          <w:sz w:val="24"/>
          <w:szCs w:val="24"/>
        </w:rPr>
        <w:t xml:space="preserve"> Professor, Research Center in Emergency and Disaster Health, University of Social Welfare and Rehabilitation </w:t>
      </w:r>
      <w:proofErr w:type="gramStart"/>
      <w:r w:rsidRPr="006521B0">
        <w:rPr>
          <w:rFonts w:cs="Times New Roman"/>
          <w:sz w:val="24"/>
          <w:szCs w:val="24"/>
        </w:rPr>
        <w:t>Sciences</w:t>
      </w:r>
      <w:r>
        <w:rPr>
          <w:rFonts w:cs="Times New Roman" w:hint="cs"/>
          <w:sz w:val="24"/>
          <w:szCs w:val="24"/>
          <w:rtl/>
        </w:rPr>
        <w:t xml:space="preserve"> .</w:t>
      </w:r>
      <w:proofErr w:type="gramEnd"/>
    </w:p>
    <w:p w:rsidR="001A1557" w:rsidRPr="006521B0" w:rsidRDefault="001A1557" w:rsidP="001A1557">
      <w:pPr>
        <w:pStyle w:val="FootnoteText"/>
        <w:rPr>
          <w:rFonts w:cs="Times New Roman"/>
          <w:sz w:val="24"/>
          <w:szCs w:val="24"/>
        </w:rPr>
      </w:pPr>
    </w:p>
    <w:p w:rsidR="001A1557" w:rsidRDefault="001A1557" w:rsidP="001A1557">
      <w:pPr>
        <w:pStyle w:val="FootnoteText"/>
        <w:rPr>
          <w:rFonts w:cs="Times New Roman"/>
          <w:sz w:val="24"/>
          <w:szCs w:val="24"/>
        </w:rPr>
      </w:pPr>
      <w:r w:rsidRPr="006521B0">
        <w:rPr>
          <w:rStyle w:val="FootnoteReference"/>
          <w:rFonts w:cs="Times New Roman"/>
          <w:sz w:val="24"/>
          <w:szCs w:val="24"/>
        </w:rPr>
        <w:t>4</w:t>
      </w:r>
      <w:r w:rsidRPr="006521B0">
        <w:rPr>
          <w:rFonts w:cs="Times New Roman"/>
          <w:sz w:val="24"/>
          <w:szCs w:val="24"/>
        </w:rPr>
        <w:t xml:space="preserve"> </w:t>
      </w:r>
      <w:proofErr w:type="gramStart"/>
      <w:r w:rsidRPr="006521B0">
        <w:rPr>
          <w:rFonts w:cs="Times New Roman"/>
          <w:sz w:val="24"/>
          <w:szCs w:val="24"/>
        </w:rPr>
        <w:t>Associate Professor, Hand surgeon, Department of Clinical Sciences, University of Social Welfare and Rehabilitation Sciences</w:t>
      </w:r>
      <w:r>
        <w:rPr>
          <w:rFonts w:cs="Times New Roman" w:hint="cs"/>
          <w:sz w:val="24"/>
          <w:szCs w:val="24"/>
          <w:rtl/>
        </w:rPr>
        <w:t>.</w:t>
      </w:r>
      <w:proofErr w:type="gramEnd"/>
    </w:p>
    <w:p w:rsidR="001A1557" w:rsidRPr="006521B0" w:rsidRDefault="001A1557" w:rsidP="001A1557">
      <w:pPr>
        <w:pStyle w:val="FootnoteText"/>
        <w:rPr>
          <w:rFonts w:cs="B Nazanin"/>
        </w:rPr>
      </w:pPr>
    </w:p>
    <w:p w:rsidR="001A1557" w:rsidRPr="006521B0" w:rsidRDefault="001A1557" w:rsidP="001A1557">
      <w:pPr>
        <w:spacing w:line="360" w:lineRule="auto"/>
        <w:rPr>
          <w:b/>
          <w:bCs/>
        </w:rPr>
      </w:pPr>
      <w:r w:rsidRPr="006521B0">
        <w:rPr>
          <w:b/>
          <w:bCs/>
        </w:rPr>
        <w:t>Abstract</w:t>
      </w:r>
    </w:p>
    <w:p w:rsidR="001A1557" w:rsidRPr="00B07ECC" w:rsidRDefault="001A1557" w:rsidP="001A1557">
      <w:pPr>
        <w:spacing w:line="360" w:lineRule="auto"/>
      </w:pPr>
      <w:r w:rsidRPr="006521B0">
        <w:rPr>
          <w:lang w:bidi="fa-IR"/>
        </w:rPr>
        <w:t xml:space="preserve">The present study aimed to explore the strategies used by the patients with non-specific TOS </w:t>
      </w:r>
      <w:r w:rsidRPr="00B07ECC">
        <w:rPr>
          <w:lang w:bidi="fa-IR"/>
        </w:rPr>
        <w:t>based on their experiences</w:t>
      </w:r>
      <w:r w:rsidRPr="00B07ECC">
        <w:t xml:space="preserve">. This study was conducted using qualitative content analysis method based on Grounded Theory data analysis procedure. Totally, 13 people with thoracic outlet syndrome participated in the study. Data was collected using semi-structured interviews. A purposive sampling method was applied until reaching data saturation. Then, data were analyzed by </w:t>
      </w:r>
      <w:r w:rsidRPr="00B07ECC">
        <w:rPr>
          <w:lang w:bidi="fa-IR"/>
        </w:rPr>
        <w:t xml:space="preserve">constant comparative analysis </w:t>
      </w:r>
      <w:r w:rsidRPr="00B07ECC">
        <w:t>recommended by</w:t>
      </w:r>
      <w:r w:rsidRPr="00B07ECC">
        <w:rPr>
          <w:lang w:bidi="fa-IR"/>
        </w:rPr>
        <w:t xml:space="preserve"> Corbin and Strauss </w:t>
      </w:r>
      <w:r w:rsidRPr="00B07ECC">
        <w:rPr>
          <w:rFonts w:cs="Times New Roman"/>
          <w:szCs w:val="24"/>
          <w:lang w:bidi="fa-IR"/>
        </w:rPr>
        <w:t>(2008)</w:t>
      </w:r>
      <w:r w:rsidRPr="00B07ECC">
        <w:rPr>
          <w:b/>
          <w:bCs/>
        </w:rPr>
        <w:t>.</w:t>
      </w:r>
      <w:r w:rsidRPr="00B07ECC">
        <w:t xml:space="preserve"> </w:t>
      </w:r>
      <w:r w:rsidRPr="00B07ECC">
        <w:rPr>
          <w:rFonts w:cs="Times New Roman"/>
          <w:szCs w:val="24"/>
          <w:lang w:bidi="fa-IR"/>
        </w:rPr>
        <w:t xml:space="preserve">Based on the results, </w:t>
      </w:r>
      <w:r w:rsidRPr="00B07ECC">
        <w:rPr>
          <w:rFonts w:cs="Times New Roman"/>
          <w:szCs w:val="24"/>
          <w:lang/>
        </w:rPr>
        <w:t>four strategies were identified</w:t>
      </w:r>
      <w:r w:rsidRPr="00B07ECC">
        <w:rPr>
          <w:rFonts w:cs="Times New Roman"/>
          <w:szCs w:val="24"/>
          <w:lang w:bidi="fa-IR"/>
        </w:rPr>
        <w:t xml:space="preserve"> to back to normal life and perform daily activities in </w:t>
      </w:r>
      <w:r w:rsidRPr="00B07ECC">
        <w:rPr>
          <w:rFonts w:cs="Times New Roman"/>
          <w:szCs w:val="24"/>
          <w:lang/>
        </w:rPr>
        <w:t xml:space="preserve">thoracic outlet syndrome patients </w:t>
      </w:r>
      <w:r w:rsidRPr="00B07ECC">
        <w:rPr>
          <w:rFonts w:cs="Times New Roman"/>
          <w:szCs w:val="24"/>
          <w:lang w:bidi="fa-IR"/>
        </w:rPr>
        <w:t xml:space="preserve">including compensatory strategies, pain reduction strategies, pain prevention strategies, and adaptive strategies. These strategies can be used by occupational therapists to support in treatment of other thoracic outlet syndrome patients. Using these strategies shows </w:t>
      </w:r>
      <w:r w:rsidRPr="00B07ECC">
        <w:rPr>
          <w:rStyle w:val="shorttext"/>
          <w:rFonts w:cs="Times New Roman"/>
          <w:szCs w:val="24"/>
          <w:lang/>
        </w:rPr>
        <w:t>that occupational performance has been affected by the disease. I</w:t>
      </w:r>
      <w:r w:rsidRPr="00B07ECC">
        <w:t>t is, therefore, recommended to explore the process of occupational performance in the people with thoracic outlet syndrome.</w:t>
      </w:r>
    </w:p>
    <w:p w:rsidR="001A1557" w:rsidRPr="00B07ECC" w:rsidRDefault="001A1557" w:rsidP="001A1557">
      <w:pPr>
        <w:spacing w:line="360" w:lineRule="auto"/>
      </w:pPr>
    </w:p>
    <w:p w:rsidR="001A1557" w:rsidRPr="006521B0" w:rsidRDefault="001A1557" w:rsidP="001A1557">
      <w:pPr>
        <w:spacing w:line="360" w:lineRule="auto"/>
      </w:pPr>
      <w:r w:rsidRPr="006521B0">
        <w:rPr>
          <w:b/>
          <w:bCs/>
        </w:rPr>
        <w:t>Keywords:</w:t>
      </w:r>
      <w:r w:rsidRPr="006521B0">
        <w:t xml:space="preserve"> Thoracic Outlet Syndrome,</w:t>
      </w:r>
      <w:r w:rsidRPr="006521B0">
        <w:rPr>
          <w:rFonts w:cs="B Nazanin"/>
          <w:szCs w:val="24"/>
        </w:rPr>
        <w:t xml:space="preserve"> Adaptive Strategies</w:t>
      </w:r>
      <w:r w:rsidRPr="006521B0">
        <w:t xml:space="preserve">, Qualitative </w:t>
      </w:r>
      <w:r w:rsidRPr="006521B0">
        <w:rPr>
          <w:szCs w:val="24"/>
        </w:rPr>
        <w:t>Research,</w:t>
      </w:r>
      <w:r w:rsidRPr="006521B0">
        <w:rPr>
          <w:rFonts w:cs="B Nazanin"/>
          <w:szCs w:val="24"/>
        </w:rPr>
        <w:t xml:space="preserve"> </w:t>
      </w:r>
    </w:p>
    <w:p w:rsidR="001A1557" w:rsidRPr="006521B0" w:rsidRDefault="001A1557" w:rsidP="001A1557">
      <w:pPr>
        <w:spacing w:line="480" w:lineRule="auto"/>
      </w:pPr>
    </w:p>
    <w:p w:rsidR="001A1557" w:rsidRPr="006521B0" w:rsidRDefault="001A1557" w:rsidP="001A1557">
      <w:pPr>
        <w:spacing w:line="480" w:lineRule="auto"/>
      </w:pPr>
    </w:p>
    <w:p w:rsidR="001A1557" w:rsidRPr="006521B0" w:rsidRDefault="001A1557" w:rsidP="001A1557">
      <w:pPr>
        <w:spacing w:line="480" w:lineRule="auto"/>
      </w:pPr>
    </w:p>
    <w:p w:rsidR="00764F02" w:rsidRDefault="00764F02"/>
    <w:sectPr w:rsidR="00764F02" w:rsidSect="004315F9">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Zar">
    <w:altName w:val="Courier New"/>
    <w:charset w:val="B2"/>
    <w:family w:val="auto"/>
    <w:pitch w:val="variable"/>
    <w:sig w:usb0="00002000"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1A1557"/>
    <w:rsid w:val="001A1557"/>
    <w:rsid w:val="004315F9"/>
    <w:rsid w:val="00764F0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557"/>
    <w:pPr>
      <w:spacing w:after="0" w:line="240" w:lineRule="auto"/>
      <w:jc w:val="both"/>
    </w:pPr>
    <w:rPr>
      <w:rFonts w:ascii="Times New Roman" w:eastAsia="Calibri" w:hAnsi="Times New Roman" w:cs="Zar"/>
      <w:sz w:val="24"/>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A1557"/>
    <w:rPr>
      <w:color w:val="0563C1"/>
      <w:u w:val="single"/>
    </w:rPr>
  </w:style>
  <w:style w:type="paragraph" w:styleId="FootnoteText">
    <w:name w:val="footnote text"/>
    <w:basedOn w:val="Normal"/>
    <w:link w:val="FootnoteTextChar"/>
    <w:uiPriority w:val="99"/>
    <w:unhideWhenUsed/>
    <w:rsid w:val="001A1557"/>
    <w:rPr>
      <w:sz w:val="20"/>
      <w:szCs w:val="20"/>
    </w:rPr>
  </w:style>
  <w:style w:type="character" w:customStyle="1" w:styleId="FootnoteTextChar">
    <w:name w:val="Footnote Text Char"/>
    <w:basedOn w:val="DefaultParagraphFont"/>
    <w:link w:val="FootnoteText"/>
    <w:uiPriority w:val="99"/>
    <w:rsid w:val="001A1557"/>
    <w:rPr>
      <w:rFonts w:ascii="Times New Roman" w:eastAsia="Calibri" w:hAnsi="Times New Roman" w:cs="Zar"/>
      <w:sz w:val="20"/>
      <w:szCs w:val="20"/>
      <w:lang w:bidi="ar-SA"/>
    </w:rPr>
  </w:style>
  <w:style w:type="character" w:styleId="FootnoteReference">
    <w:name w:val="footnote reference"/>
    <w:uiPriority w:val="99"/>
    <w:semiHidden/>
    <w:unhideWhenUsed/>
    <w:rsid w:val="001A1557"/>
    <w:rPr>
      <w:vertAlign w:val="superscript"/>
    </w:rPr>
  </w:style>
  <w:style w:type="character" w:customStyle="1" w:styleId="shorttext">
    <w:name w:val="short_text"/>
    <w:basedOn w:val="DefaultParagraphFont"/>
    <w:rsid w:val="001A155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rgesghamar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304</Words>
  <Characters>1734</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rahpoo</dc:creator>
  <cp:lastModifiedBy>rahpoo</cp:lastModifiedBy>
  <cp:revision>1</cp:revision>
  <dcterms:created xsi:type="dcterms:W3CDTF">2017-09-16T16:42:00Z</dcterms:created>
  <dcterms:modified xsi:type="dcterms:W3CDTF">2017-09-16T16:50:00Z</dcterms:modified>
</cp:coreProperties>
</file>