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3A47A7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Default="00AC3BCD" w:rsidP="003A47A7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3A47A7" w:rsidRPr="003A47A7">
        <w:rPr>
          <w:rFonts w:asciiTheme="majorBidi" w:hAnsiTheme="majorBidi" w:cstheme="majorBidi"/>
          <w:b/>
          <w:bCs/>
          <w:sz w:val="28"/>
          <w:szCs w:val="28"/>
          <w:lang w:val="en-US"/>
        </w:rPr>
        <w:t>Characteristic behavior of multi-sized dust grains in electropositive sheaths of plasma discharge</w:t>
      </w:r>
    </w:p>
    <w:p w:rsidR="003A47A7" w:rsidRPr="00D70959" w:rsidRDefault="00AC3BCD" w:rsidP="003A47A7">
      <w:pPr>
        <w:spacing w:line="360" w:lineRule="auto"/>
        <w:contextualSpacing/>
        <w:jc w:val="center"/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     </w:t>
      </w:r>
    </w:p>
    <w:p w:rsidR="003A47A7" w:rsidRPr="008A3F56" w:rsidRDefault="003A47A7" w:rsidP="003A47A7">
      <w:pPr>
        <w:widowControl w:val="0"/>
        <w:autoSpaceDE w:val="0"/>
        <w:autoSpaceDN w:val="0"/>
        <w:adjustRightInd w:val="0"/>
        <w:ind w:right="-6"/>
        <w:contextualSpacing/>
        <w:jc w:val="center"/>
        <w:rPr>
          <w:lang w:val="fr-FR"/>
        </w:rPr>
      </w:pPr>
      <w:r w:rsidRPr="003A47A7">
        <w:rPr>
          <w:u w:val="single"/>
          <w:vertAlign w:val="superscript"/>
          <w:lang w:val="en-US"/>
        </w:rPr>
        <w:t>1,2</w:t>
      </w:r>
      <w:r w:rsidRPr="003A47A7">
        <w:rPr>
          <w:u w:val="single"/>
          <w:lang w:val="en-US"/>
        </w:rPr>
        <w:t>D. Benlemdjaldi ,</w:t>
      </w:r>
      <w:r w:rsidRPr="003A47A7">
        <w:rPr>
          <w:lang w:val="en-US"/>
        </w:rPr>
        <w:t xml:space="preserve"> </w:t>
      </w:r>
      <w:r w:rsidRPr="003A47A7">
        <w:rPr>
          <w:vertAlign w:val="superscript"/>
          <w:lang w:val="en-US"/>
        </w:rPr>
        <w:t>2</w:t>
      </w:r>
      <w:r w:rsidRPr="003A47A7">
        <w:rPr>
          <w:lang w:val="en-US"/>
        </w:rPr>
        <w:t xml:space="preserve">A. Tahraoui, and </w:t>
      </w:r>
      <w:r w:rsidRPr="003A47A7">
        <w:rPr>
          <w:rFonts w:asciiTheme="majorBidi" w:hAnsiTheme="majorBidi" w:cstheme="majorBidi"/>
          <w:vertAlign w:val="superscript"/>
          <w:lang w:val="en-US"/>
        </w:rPr>
        <w:t>2</w:t>
      </w:r>
      <w:r w:rsidRPr="003A47A7">
        <w:rPr>
          <w:rFonts w:asciiTheme="majorBidi" w:hAnsiTheme="majorBidi" w:cstheme="majorBidi"/>
          <w:lang w:val="en-US"/>
        </w:rPr>
        <w:t xml:space="preserve">N. </w:t>
      </w:r>
      <w:r w:rsidRPr="008A3F56">
        <w:rPr>
          <w:rFonts w:asciiTheme="majorBidi" w:hAnsiTheme="majorBidi" w:cstheme="majorBidi"/>
          <w:lang w:val="fr-FR"/>
        </w:rPr>
        <w:t xml:space="preserve">Fouial </w:t>
      </w:r>
    </w:p>
    <w:p w:rsidR="003A47A7" w:rsidRPr="00FC2CA0" w:rsidRDefault="003A47A7" w:rsidP="003A47A7">
      <w:pPr>
        <w:tabs>
          <w:tab w:val="left" w:pos="144"/>
          <w:tab w:val="left" w:pos="1296"/>
          <w:tab w:val="left" w:pos="2880"/>
          <w:tab w:val="left" w:pos="4608"/>
          <w:tab w:val="left" w:pos="5040"/>
          <w:tab w:val="left" w:pos="7776"/>
          <w:tab w:val="left" w:pos="8496"/>
          <w:tab w:val="left" w:pos="9072"/>
          <w:tab w:val="left" w:pos="9792"/>
        </w:tabs>
        <w:contextualSpacing/>
        <w:jc w:val="center"/>
        <w:rPr>
          <w:i/>
          <w:color w:val="000000"/>
          <w:lang w:val="fr-FR"/>
        </w:rPr>
      </w:pPr>
      <w:r w:rsidRPr="00FC2CA0">
        <w:rPr>
          <w:i/>
          <w:color w:val="000000"/>
          <w:vertAlign w:val="superscript"/>
          <w:lang w:val="de-DE"/>
        </w:rPr>
        <w:t>1</w:t>
      </w:r>
      <w:r w:rsidRPr="00FC2CA0">
        <w:rPr>
          <w:i/>
          <w:color w:val="000000"/>
          <w:lang w:val="de-DE"/>
        </w:rPr>
        <w:t xml:space="preserve">Département de Physique, Ecole Normale </w:t>
      </w:r>
      <w:r w:rsidRPr="00FC2CA0">
        <w:rPr>
          <w:i/>
          <w:color w:val="000000"/>
          <w:lang w:val="fr-FR"/>
        </w:rPr>
        <w:t>Supérieure</w:t>
      </w:r>
    </w:p>
    <w:p w:rsidR="003A47A7" w:rsidRPr="00FC2CA0" w:rsidRDefault="003A47A7" w:rsidP="003A47A7">
      <w:pPr>
        <w:widowControl w:val="0"/>
        <w:autoSpaceDE w:val="0"/>
        <w:autoSpaceDN w:val="0"/>
        <w:adjustRightInd w:val="0"/>
        <w:ind w:right="-6"/>
        <w:contextualSpacing/>
        <w:jc w:val="center"/>
        <w:rPr>
          <w:lang w:val="fr-FR"/>
        </w:rPr>
      </w:pPr>
      <w:r w:rsidRPr="00FC2CA0">
        <w:rPr>
          <w:i/>
          <w:color w:val="000000"/>
          <w:lang w:val="fr-FR"/>
        </w:rPr>
        <w:t>BP 92 Vieux-Kouba 16050 Algiers, Algeria</w:t>
      </w:r>
    </w:p>
    <w:p w:rsidR="003A47A7" w:rsidRPr="00FC2CA0" w:rsidRDefault="003A47A7" w:rsidP="003A47A7">
      <w:pPr>
        <w:contextualSpacing/>
        <w:jc w:val="center"/>
        <w:rPr>
          <w:i/>
          <w:lang w:val="fr-FR"/>
        </w:rPr>
      </w:pPr>
      <w:r w:rsidRPr="00FC2CA0">
        <w:rPr>
          <w:i/>
          <w:vertAlign w:val="superscript"/>
          <w:lang w:val="fr-FR"/>
        </w:rPr>
        <w:t>2</w:t>
      </w:r>
      <w:r w:rsidRPr="00FC2CA0">
        <w:rPr>
          <w:i/>
          <w:lang w:val="fr-FR"/>
        </w:rPr>
        <w:t>Laboratoire d’Electronique Quantique, Faculté de Physique, USTHB</w:t>
      </w:r>
    </w:p>
    <w:p w:rsidR="00AC3BCD" w:rsidRDefault="003A47A7" w:rsidP="003A47A7">
      <w:pPr>
        <w:jc w:val="center"/>
        <w:rPr>
          <w:i/>
          <w:lang w:val="de-DE"/>
        </w:rPr>
      </w:pPr>
      <w:r w:rsidRPr="00FC2CA0">
        <w:rPr>
          <w:i/>
          <w:lang w:val="de-DE"/>
        </w:rPr>
        <w:t>BP 32 El-Alia Bab-Ezzouar 16111 Algiers, Algeria</w:t>
      </w:r>
    </w:p>
    <w:p w:rsidR="003A47A7" w:rsidRDefault="003A47A7" w:rsidP="003A47A7">
      <w:pPr>
        <w:rPr>
          <w:rFonts w:eastAsia="Batang"/>
          <w:color w:val="0000FF"/>
          <w:sz w:val="36"/>
          <w:szCs w:val="36"/>
        </w:rPr>
      </w:pPr>
    </w:p>
    <w:p w:rsidR="00AC3BCD" w:rsidRDefault="003A47A7" w:rsidP="00AC3BCD">
      <w:pPr>
        <w:jc w:val="both"/>
        <w:rPr>
          <w:rFonts w:asciiTheme="majorBidi" w:hAnsiTheme="majorBidi" w:cstheme="majorBidi"/>
          <w:lang w:val="en-US"/>
        </w:rPr>
      </w:pPr>
      <w:r w:rsidRPr="00FC2CA0">
        <w:rPr>
          <w:lang w:val="en-US"/>
        </w:rPr>
        <w:t xml:space="preserve">In this work, we </w:t>
      </w:r>
      <w:r>
        <w:rPr>
          <w:lang w:val="en-US"/>
        </w:rPr>
        <w:t>study</w:t>
      </w:r>
      <w:r w:rsidRPr="00FC2CA0">
        <w:rPr>
          <w:lang w:val="en-US"/>
        </w:rPr>
        <w:t xml:space="preserve"> the </w:t>
      </w:r>
      <w:r>
        <w:rPr>
          <w:lang w:val="en-US"/>
        </w:rPr>
        <w:t>characteristic behavior of dust</w:t>
      </w:r>
      <w:r w:rsidRPr="00FC2CA0">
        <w:rPr>
          <w:lang w:val="en-US"/>
        </w:rPr>
        <w:t xml:space="preserve"> </w:t>
      </w:r>
      <w:r>
        <w:rPr>
          <w:lang w:val="en-US"/>
        </w:rPr>
        <w:t>grains in the electropositive</w:t>
      </w:r>
      <w:r w:rsidRPr="00FC2CA0">
        <w:rPr>
          <w:lang w:val="en-US"/>
        </w:rPr>
        <w:t xml:space="preserve"> sheaths of plasma discharge. For this, we have developed a 1D, stationary and unmagnetized theoretical model. The</w:t>
      </w:r>
      <w:r>
        <w:rPr>
          <w:lang w:val="en-US"/>
        </w:rPr>
        <w:t xml:space="preserve"> electrons </w:t>
      </w:r>
      <w:r w:rsidRPr="00FC2CA0">
        <w:rPr>
          <w:lang w:val="en-US"/>
        </w:rPr>
        <w:t>are considered in thermod</w:t>
      </w:r>
      <w:r>
        <w:rPr>
          <w:lang w:val="en-US"/>
        </w:rPr>
        <w:t xml:space="preserve">ynamic equilibrium, while the ions and the </w:t>
      </w:r>
      <w:r w:rsidRPr="00FC2CA0">
        <w:rPr>
          <w:lang w:val="en-US"/>
        </w:rPr>
        <w:t>du</w:t>
      </w:r>
      <w:r>
        <w:rPr>
          <w:lang w:val="en-US"/>
        </w:rPr>
        <w:t>st grains</w:t>
      </w:r>
      <w:r w:rsidRPr="00FC2CA0">
        <w:rPr>
          <w:lang w:val="en-US"/>
        </w:rPr>
        <w:t xml:space="preserve"> are described by fluid</w:t>
      </w:r>
      <w:r>
        <w:rPr>
          <w:lang w:val="en-US"/>
        </w:rPr>
        <w:t xml:space="preserve"> equations model. The dust grains</w:t>
      </w:r>
      <w:r w:rsidRPr="00FC2CA0">
        <w:rPr>
          <w:lang w:val="en-US"/>
        </w:rPr>
        <w:t xml:space="preserve"> are considered to have spherical forms with different radius </w:t>
      </w:r>
      <w:r w:rsidRPr="00FC2CA0">
        <w:rPr>
          <w:position w:val="-14"/>
          <w:lang w:val="en-US"/>
        </w:rPr>
        <w:object w:dxaOrig="17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85pt;height:20.55pt" o:ole="">
            <v:imagedata r:id="rId8" o:title=""/>
          </v:shape>
          <o:OLEObject Type="Embed" ProgID="Equation.DSMT4" ShapeID="_x0000_i1025" DrawAspect="Content" ObjectID="_1635800299" r:id="rId9"/>
        </w:object>
      </w:r>
      <w:r w:rsidRPr="00FC2CA0">
        <w:rPr>
          <w:lang w:val="en-US"/>
        </w:rPr>
        <w:t xml:space="preserve">; moreover their size is given by Gaussian distribution. </w:t>
      </w:r>
      <w:r>
        <w:rPr>
          <w:rStyle w:val="hps"/>
          <w:lang w:val="en-US"/>
        </w:rPr>
        <w:t>To describe the dust grains</w:t>
      </w:r>
      <w:r w:rsidRPr="00FC2CA0">
        <w:rPr>
          <w:rStyle w:val="hps"/>
          <w:lang w:val="en-US"/>
        </w:rPr>
        <w:t xml:space="preserve"> charge, we have used the orbit motion limited model (OML).</w:t>
      </w:r>
      <w:r w:rsidRPr="008C0499">
        <w:rPr>
          <w:rFonts w:asciiTheme="majorBidi" w:hAnsiTheme="majorBidi" w:cstheme="majorBidi"/>
          <w:szCs w:val="18"/>
        </w:rPr>
        <w:t xml:space="preserve"> </w:t>
      </w:r>
      <w:r>
        <w:rPr>
          <w:rFonts w:asciiTheme="majorBidi" w:hAnsiTheme="majorBidi" w:cstheme="majorBidi"/>
          <w:szCs w:val="18"/>
        </w:rPr>
        <w:t>The principal forces</w:t>
      </w:r>
      <w:r>
        <w:rPr>
          <w:rFonts w:asciiTheme="majorBidi" w:hAnsiTheme="majorBidi" w:cstheme="majorBidi"/>
          <w:color w:val="000000"/>
          <w:szCs w:val="18"/>
          <w:shd w:val="clear" w:color="auto" w:fill="FFFFFF"/>
        </w:rPr>
        <w:t xml:space="preserve"> act</w:t>
      </w:r>
      <w:r w:rsidRPr="00F8185A">
        <w:rPr>
          <w:rFonts w:asciiTheme="majorBidi" w:hAnsiTheme="majorBidi" w:cstheme="majorBidi"/>
          <w:color w:val="000000"/>
          <w:szCs w:val="18"/>
          <w:shd w:val="clear" w:color="auto" w:fill="FFFFFF"/>
        </w:rPr>
        <w:t xml:space="preserve"> on the dust particles</w:t>
      </w:r>
      <w:r w:rsidRPr="00B64BF0">
        <w:rPr>
          <w:rFonts w:asciiTheme="majorBidi" w:hAnsiTheme="majorBidi" w:cstheme="majorBidi"/>
          <w:color w:val="000000"/>
          <w:szCs w:val="18"/>
          <w:shd w:val="clear" w:color="auto" w:fill="FFFFFF"/>
        </w:rPr>
        <w:t xml:space="preserve"> </w:t>
      </w:r>
      <w:r w:rsidRPr="00F8185A">
        <w:rPr>
          <w:rFonts w:asciiTheme="majorBidi" w:hAnsiTheme="majorBidi" w:cstheme="majorBidi"/>
          <w:color w:val="000000"/>
          <w:szCs w:val="18"/>
          <w:shd w:val="clear" w:color="auto" w:fill="FFFFFF"/>
        </w:rPr>
        <w:t xml:space="preserve">are </w:t>
      </w:r>
      <w:r>
        <w:rPr>
          <w:rFonts w:asciiTheme="majorBidi" w:hAnsiTheme="majorBidi" w:cstheme="majorBidi"/>
          <w:color w:val="000000"/>
          <w:szCs w:val="18"/>
          <w:shd w:val="clear" w:color="auto" w:fill="FFFFFF"/>
        </w:rPr>
        <w:t>the</w:t>
      </w:r>
      <w:r w:rsidRPr="00F8185A">
        <w:rPr>
          <w:rFonts w:asciiTheme="majorBidi" w:hAnsiTheme="majorBidi" w:cstheme="majorBidi"/>
          <w:color w:val="000000"/>
          <w:szCs w:val="18"/>
          <w:shd w:val="clear" w:color="auto" w:fill="FFFFFF"/>
        </w:rPr>
        <w:t xml:space="preserve"> electric force, gravitational force, neutral drag force and ion drag force. </w:t>
      </w:r>
      <w:r w:rsidRPr="00FC2CA0">
        <w:rPr>
          <w:rStyle w:val="hps"/>
          <w:lang w:val="en-US"/>
        </w:rPr>
        <w:t xml:space="preserve"> The numerical results show that</w:t>
      </w:r>
      <w:r w:rsidRPr="00767835">
        <w:rPr>
          <w:rFonts w:asciiTheme="majorBidi" w:hAnsiTheme="majorBidi" w:cstheme="majorBidi"/>
          <w:lang w:val="en-US"/>
        </w:rPr>
        <w:t xml:space="preserve"> the dust charge remains negative even for distances too close to the wall and then changes sign abruptly just before the wall is reached</w:t>
      </w:r>
      <w:r>
        <w:rPr>
          <w:rFonts w:asciiTheme="majorBidi" w:hAnsiTheme="majorBidi" w:cstheme="majorBidi"/>
          <w:lang w:val="en-US"/>
        </w:rPr>
        <w:t>.</w:t>
      </w:r>
      <w:r w:rsidRPr="000B2D25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szCs w:val="18"/>
        </w:rPr>
        <w:t>W</w:t>
      </w:r>
      <w:r w:rsidRPr="00F8185A">
        <w:rPr>
          <w:rFonts w:asciiTheme="majorBidi" w:hAnsiTheme="majorBidi" w:cstheme="majorBidi"/>
          <w:szCs w:val="18"/>
        </w:rPr>
        <w:t xml:space="preserve">e found </w:t>
      </w:r>
      <w:r>
        <w:rPr>
          <w:rFonts w:asciiTheme="majorBidi" w:hAnsiTheme="majorBidi" w:cstheme="majorBidi"/>
          <w:szCs w:val="18"/>
        </w:rPr>
        <w:t>a</w:t>
      </w:r>
      <w:r w:rsidRPr="00F8185A">
        <w:rPr>
          <w:rFonts w:asciiTheme="majorBidi" w:hAnsiTheme="majorBidi" w:cstheme="majorBidi"/>
          <w:szCs w:val="18"/>
        </w:rPr>
        <w:t>lso that the suspension of dust grains in electrostatic sheath is only for a small dust radius interval for which the electrostatic force is balanced by the gravity and the ion drag forces.</w:t>
      </w:r>
      <w:r w:rsidRPr="00A2405E">
        <w:rPr>
          <w:rFonts w:asciiTheme="majorBidi" w:hAnsiTheme="majorBidi" w:cstheme="majorBidi"/>
          <w:szCs w:val="18"/>
        </w:rPr>
        <w:t xml:space="preserve"> on the other hand</w:t>
      </w:r>
      <w:r>
        <w:rPr>
          <w:rFonts w:asciiTheme="majorBidi" w:hAnsiTheme="majorBidi" w:cstheme="majorBidi"/>
          <w:szCs w:val="18"/>
        </w:rPr>
        <w:t>,</w:t>
      </w:r>
      <w:r>
        <w:rPr>
          <w:rFonts w:asciiTheme="majorBidi" w:hAnsiTheme="majorBidi" w:cstheme="majorBidi"/>
          <w:lang w:val="en-US"/>
        </w:rPr>
        <w:t>w</w:t>
      </w:r>
      <w:r w:rsidRPr="00767835">
        <w:rPr>
          <w:rFonts w:asciiTheme="majorBidi" w:hAnsiTheme="majorBidi" w:cstheme="majorBidi"/>
          <w:lang w:val="en-US"/>
        </w:rPr>
        <w:t>e observe</w:t>
      </w:r>
      <w:r>
        <w:rPr>
          <w:rFonts w:asciiTheme="majorBidi" w:hAnsiTheme="majorBidi" w:cstheme="majorBidi"/>
          <w:lang w:val="en-US"/>
        </w:rPr>
        <w:t xml:space="preserve"> that in the case of dust size distribution model, the existence of density peaks between which there are regions of low density of dust grain (void).</w:t>
      </w:r>
    </w:p>
    <w:p w:rsidR="003A47A7" w:rsidRDefault="003A47A7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3A47A7" w:rsidP="00807988">
      <w:pPr>
        <w:rPr>
          <w:rFonts w:eastAsia="MS PGothic"/>
          <w:b/>
          <w:color w:val="000000"/>
          <w:szCs w:val="32"/>
        </w:rPr>
      </w:pPr>
      <w:r>
        <w:t xml:space="preserve">Djamila Benlemdjaldi </w:t>
      </w:r>
      <w:r w:rsidR="00883ED9">
        <w:t>received her</w:t>
      </w:r>
      <w:r w:rsidR="00AC3BCD">
        <w:t xml:space="preserve"> </w:t>
      </w:r>
      <w:r>
        <w:t>Doctorat on science</w:t>
      </w:r>
      <w:r w:rsidR="00AC3BCD">
        <w:t xml:space="preserve"> from </w:t>
      </w:r>
      <w:r w:rsidR="00883ED9">
        <w:t>USTHB</w:t>
      </w:r>
      <w:r w:rsidR="00AC3BCD">
        <w:t xml:space="preserve"> University</w:t>
      </w:r>
      <w:r w:rsidR="00807988">
        <w:t xml:space="preserve"> of science and technology-Houari Boumedienr</w:t>
      </w:r>
      <w:r w:rsidR="00807988" w:rsidRPr="00807988">
        <w:rPr>
          <w:rFonts w:ascii="Arial" w:hAnsi="Arial" w:cs="Arial"/>
          <w:color w:val="545454"/>
          <w:sz w:val="26"/>
          <w:szCs w:val="26"/>
          <w:shd w:val="clear" w:color="auto" w:fill="FFFFFF"/>
        </w:rPr>
        <w:t xml:space="preserve"> </w:t>
      </w:r>
      <w:r w:rsidR="00883ED9">
        <w:t>in Algeria</w:t>
      </w:r>
      <w:r w:rsidR="00AC3BCD">
        <w:t xml:space="preserve">. </w:t>
      </w:r>
      <w:r w:rsidR="00883ED9">
        <w:t xml:space="preserve">She  is a Professor of statistical physics at </w:t>
      </w:r>
      <w:r w:rsidR="00807988">
        <w:t>Higher Normal School Elbachir El-ibrahimi.</w:t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3761E">
        <w:t>Djamila Benlemdjaldi</w:t>
      </w:r>
      <w:r w:rsidRPr="008A690F">
        <w:rPr>
          <w:lang w:val="en-NZ"/>
        </w:rPr>
        <w:br/>
        <w:t>Contact number:</w:t>
      </w:r>
      <w:r w:rsidR="00E3761E">
        <w:rPr>
          <w:lang w:val="en-NZ"/>
        </w:rPr>
        <w:t>213554641752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E3761E">
        <w:rPr>
          <w:lang w:val="en-NZ"/>
        </w:rPr>
        <w:t>:</w:t>
      </w:r>
      <w:r w:rsidR="003F1BAB">
        <w:rPr>
          <w:lang w:val="en-NZ"/>
        </w:rPr>
        <w:t>Track 11</w:t>
      </w:r>
      <w:r w:rsidR="00E3761E">
        <w:rPr>
          <w:lang w:val="en-NZ"/>
        </w:rPr>
        <w:br/>
        <w:t xml:space="preserve">Category: 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AC9" w:rsidRDefault="00683AC9" w:rsidP="00671A59">
      <w:r>
        <w:separator/>
      </w:r>
    </w:p>
  </w:endnote>
  <w:endnote w:type="continuationSeparator" w:id="1">
    <w:p w:rsidR="00683AC9" w:rsidRDefault="00683AC9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AC9" w:rsidRDefault="00683AC9" w:rsidP="00671A59">
      <w:r>
        <w:separator/>
      </w:r>
    </w:p>
  </w:footnote>
  <w:footnote w:type="continuationSeparator" w:id="1">
    <w:p w:rsidR="00683AC9" w:rsidRDefault="00683AC9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En-tte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A47A7"/>
    <w:rsid w:val="003F1BAB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83AC9"/>
    <w:rsid w:val="00691F82"/>
    <w:rsid w:val="006A558B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07988"/>
    <w:rsid w:val="00834D93"/>
    <w:rsid w:val="00862283"/>
    <w:rsid w:val="00883ED9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97EC5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3761E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ps">
    <w:name w:val="hps"/>
    <w:basedOn w:val="Policepardfaut"/>
    <w:uiPriority w:val="99"/>
    <w:rsid w:val="003A47A7"/>
    <w:rPr>
      <w:rFonts w:cs="Times New Roman"/>
    </w:rPr>
  </w:style>
  <w:style w:type="character" w:styleId="Accentuation">
    <w:name w:val="Emphasis"/>
    <w:basedOn w:val="Policepardfaut"/>
    <w:uiPriority w:val="20"/>
    <w:qFormat/>
    <w:rsid w:val="0080798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1870</Characters>
  <Application>Microsoft Office Word</Application>
  <DocSecurity>0</DocSecurity>
  <Lines>15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2019-11-20T23:01:00Z</dcterms:created>
  <dcterms:modified xsi:type="dcterms:W3CDTF">2019-11-20T23:01:00Z</dcterms:modified>
</cp:coreProperties>
</file>