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B9F" w:rsidRDefault="00517B9F" w:rsidP="00494130">
      <w:pPr>
        <w:pStyle w:val="1"/>
        <w:spacing w:before="170"/>
        <w:ind w:left="0"/>
        <w:rPr>
          <w:color w:val="337AB7"/>
        </w:rPr>
      </w:pPr>
    </w:p>
    <w:p w:rsidR="00517B9F" w:rsidRPr="00EA40FD" w:rsidRDefault="00C52699" w:rsidP="00785BC3">
      <w:pPr>
        <w:jc w:val="right"/>
        <w:rPr>
          <w:b/>
        </w:rPr>
      </w:pPr>
      <w:r w:rsidRPr="00C52699">
        <w:rPr>
          <w:b/>
          <w:noProof/>
          <w:lang w:val="ru-RU" w:eastAsia="ru-RU"/>
        </w:rPr>
        <w:drawing>
          <wp:inline distT="0" distB="0" distL="0" distR="0">
            <wp:extent cx="852418" cy="990600"/>
            <wp:effectExtent l="19050" t="0" r="4832" b="0"/>
            <wp:docPr id="6" name="Рисунок 2" descr="Prof. 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 V"/>
                    <pic:cNvPicPr>
                      <a:picLocks noChangeAspect="1" noChangeArrowheads="1"/>
                    </pic:cNvPicPr>
                  </pic:nvPicPr>
                  <pic:blipFill>
                    <a:blip r:embed="rId7" cstate="print"/>
                    <a:srcRect/>
                    <a:stretch>
                      <a:fillRect/>
                    </a:stretch>
                  </pic:blipFill>
                  <pic:spPr bwMode="auto">
                    <a:xfrm>
                      <a:off x="0" y="0"/>
                      <a:ext cx="865608" cy="1005928"/>
                    </a:xfrm>
                    <a:prstGeom prst="rect">
                      <a:avLst/>
                    </a:prstGeom>
                    <a:noFill/>
                    <a:ln w="9525">
                      <a:noFill/>
                      <a:miter lim="800000"/>
                      <a:headEnd/>
                      <a:tailEnd/>
                    </a:ln>
                  </pic:spPr>
                </pic:pic>
              </a:graphicData>
            </a:graphic>
          </wp:inline>
        </w:drawing>
      </w:r>
      <w:r w:rsidR="00517B9F" w:rsidRPr="00EA40FD">
        <w:rPr>
          <w:b/>
        </w:rPr>
        <w:tab/>
      </w:r>
      <w:r w:rsidR="00517B9F" w:rsidRPr="00EA40FD">
        <w:rPr>
          <w:b/>
        </w:rPr>
        <w:tab/>
        <w:t xml:space="preserve">                         </w:t>
      </w:r>
      <w:r w:rsidR="00517B9F">
        <w:rPr>
          <w:b/>
        </w:rPr>
        <w:t xml:space="preserve">                                              </w:t>
      </w:r>
      <w:r w:rsidRPr="00C52699">
        <w:rPr>
          <w:b/>
          <w:noProof/>
          <w:lang w:val="ru-RU" w:eastAsia="ru-RU"/>
        </w:rPr>
        <w:drawing>
          <wp:inline distT="0" distB="0" distL="0" distR="0">
            <wp:extent cx="412311" cy="495712"/>
            <wp:effectExtent l="19050" t="0" r="6789" b="0"/>
            <wp:docPr id="8" name="Рисунок 5" descr="C:\Users\Vasily\Desktop\kfu_logo_gerb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sily\Desktop\kfu_logo_gerb_1_.jpg"/>
                    <pic:cNvPicPr>
                      <a:picLocks noChangeAspect="1" noChangeArrowheads="1"/>
                    </pic:cNvPicPr>
                  </pic:nvPicPr>
                  <pic:blipFill>
                    <a:blip r:embed="rId8" cstate="print"/>
                    <a:srcRect/>
                    <a:stretch>
                      <a:fillRect/>
                    </a:stretch>
                  </pic:blipFill>
                  <pic:spPr bwMode="auto">
                    <a:xfrm>
                      <a:off x="0" y="0"/>
                      <a:ext cx="412627" cy="496092"/>
                    </a:xfrm>
                    <a:prstGeom prst="rect">
                      <a:avLst/>
                    </a:prstGeom>
                    <a:noFill/>
                    <a:ln w="9525">
                      <a:noFill/>
                      <a:miter lim="800000"/>
                      <a:headEnd/>
                      <a:tailEnd/>
                    </a:ln>
                  </pic:spPr>
                </pic:pic>
              </a:graphicData>
            </a:graphic>
          </wp:inline>
        </w:drawing>
      </w:r>
      <w:r w:rsidRPr="00C52699">
        <w:rPr>
          <w:b/>
          <w:noProof/>
          <w:lang w:val="ru-RU" w:eastAsia="ru-RU"/>
        </w:rPr>
        <w:drawing>
          <wp:inline distT="0" distB="0" distL="0" distR="0">
            <wp:extent cx="1100175" cy="500079"/>
            <wp:effectExtent l="19050" t="0" r="4725"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12354" t="14333" r="74056" b="75783"/>
                    <a:stretch>
                      <a:fillRect/>
                    </a:stretch>
                  </pic:blipFill>
                  <pic:spPr bwMode="auto">
                    <a:xfrm>
                      <a:off x="0" y="0"/>
                      <a:ext cx="1108717" cy="503962"/>
                    </a:xfrm>
                    <a:prstGeom prst="rect">
                      <a:avLst/>
                    </a:prstGeom>
                    <a:noFill/>
                    <a:ln w="9525">
                      <a:noFill/>
                      <a:miter lim="800000"/>
                      <a:headEnd/>
                      <a:tailEnd/>
                    </a:ln>
                  </pic:spPr>
                </pic:pic>
              </a:graphicData>
            </a:graphic>
          </wp:inline>
        </w:drawing>
      </w:r>
      <w:r w:rsidRPr="00C52699">
        <w:rPr>
          <w:b/>
          <w:noProof/>
          <w:lang w:val="ru-RU" w:eastAsia="ru-RU"/>
        </w:rPr>
        <w:drawing>
          <wp:inline distT="0" distB="0" distL="0" distR="0">
            <wp:extent cx="504825" cy="495300"/>
            <wp:effectExtent l="19050" t="0" r="9525" b="0"/>
            <wp:docPr id="16" name="Рисунок 6"/>
            <wp:cNvGraphicFramePr/>
            <a:graphic xmlns:a="http://schemas.openxmlformats.org/drawingml/2006/main">
              <a:graphicData uri="http://schemas.openxmlformats.org/drawingml/2006/picture">
                <pic:pic xmlns:pic="http://schemas.openxmlformats.org/drawingml/2006/picture">
                  <pic:nvPicPr>
                    <pic:cNvPr id="30" name="Picture 1"/>
                    <pic:cNvPicPr>
                      <a:picLocks noChangeAspect="1" noChangeArrowheads="1"/>
                    </pic:cNvPicPr>
                  </pic:nvPicPr>
                  <pic:blipFill>
                    <a:blip r:embed="rId10" cstate="print"/>
                    <a:srcRect/>
                    <a:stretch>
                      <a:fillRect/>
                    </a:stretch>
                  </pic:blipFill>
                  <pic:spPr bwMode="auto">
                    <a:xfrm>
                      <a:off x="0" y="0"/>
                      <a:ext cx="508855" cy="499254"/>
                    </a:xfrm>
                    <a:prstGeom prst="rect">
                      <a:avLst/>
                    </a:prstGeom>
                    <a:noFill/>
                    <a:ln w="9525">
                      <a:noFill/>
                      <a:miter lim="800000"/>
                      <a:headEnd/>
                      <a:tailEnd/>
                    </a:ln>
                    <a:effectLst/>
                  </pic:spPr>
                </pic:pic>
              </a:graphicData>
            </a:graphic>
          </wp:inline>
        </w:drawing>
      </w:r>
      <w:r w:rsidR="00517B9F">
        <w:rPr>
          <w:b/>
        </w:rPr>
        <w:t xml:space="preserve">                 </w:t>
      </w:r>
    </w:p>
    <w:p w:rsidR="00AE3E37" w:rsidRPr="000E4D6B" w:rsidRDefault="00C52699" w:rsidP="00494130">
      <w:pPr>
        <w:pStyle w:val="1"/>
        <w:spacing w:before="170"/>
        <w:ind w:left="0"/>
        <w:rPr>
          <w:sz w:val="32"/>
        </w:rPr>
      </w:pPr>
      <w:r>
        <w:rPr>
          <w:color w:val="337AB7"/>
          <w:sz w:val="32"/>
        </w:rPr>
        <w:t>The BK system: stability and interaction dynamics of the GKP and GNLS solitons</w:t>
      </w:r>
    </w:p>
    <w:p w:rsidR="00C52699" w:rsidRDefault="00C52699" w:rsidP="004B2D6C">
      <w:pPr>
        <w:pStyle w:val="a3"/>
        <w:spacing w:before="73" w:line="198" w:lineRule="exact"/>
        <w:ind w:left="102" w:right="5988"/>
        <w:rPr>
          <w:rFonts w:ascii="Arial"/>
        </w:rPr>
      </w:pPr>
      <w:proofErr w:type="gramStart"/>
      <w:r>
        <w:rPr>
          <w:rFonts w:ascii="Arial"/>
        </w:rPr>
        <w:t>Vasily Yu.</w:t>
      </w:r>
      <w:proofErr w:type="gramEnd"/>
      <w:r>
        <w:rPr>
          <w:rFonts w:ascii="Arial"/>
        </w:rPr>
        <w:t xml:space="preserve"> Belashov, Kazan Federal University, Russia</w:t>
      </w:r>
    </w:p>
    <w:p w:rsidR="00C52699" w:rsidRDefault="00C52699" w:rsidP="004B2D6C">
      <w:pPr>
        <w:pStyle w:val="a3"/>
        <w:spacing w:line="198" w:lineRule="exact"/>
        <w:ind w:left="102" w:right="5988"/>
        <w:rPr>
          <w:rFonts w:ascii="Arial"/>
        </w:rPr>
      </w:pPr>
      <w:r>
        <w:rPr>
          <w:rFonts w:ascii="Arial"/>
        </w:rPr>
        <w:t xml:space="preserve">Elena S. Belashova, Kazan National Research Technical University named after A.N. Tupolev </w:t>
      </w:r>
      <w:r>
        <w:rPr>
          <w:rFonts w:ascii="Arial"/>
        </w:rPr>
        <w:t>–</w:t>
      </w:r>
      <w:r>
        <w:rPr>
          <w:rFonts w:ascii="Arial"/>
        </w:rPr>
        <w:t xml:space="preserve"> KAI, Russia</w:t>
      </w:r>
    </w:p>
    <w:p w:rsidR="005973B9" w:rsidRDefault="00C52699" w:rsidP="004B2D6C">
      <w:pPr>
        <w:pStyle w:val="a3"/>
        <w:spacing w:line="198" w:lineRule="exact"/>
        <w:ind w:left="102" w:right="5988"/>
        <w:rPr>
          <w:rFonts w:ascii="Arial"/>
        </w:rPr>
      </w:pPr>
      <w:r>
        <w:rPr>
          <w:rFonts w:ascii="Arial"/>
        </w:rPr>
        <w:t xml:space="preserve">Oleg A. Kharshiladze, </w:t>
      </w:r>
      <w:proofErr w:type="gramStart"/>
      <w:r>
        <w:rPr>
          <w:rFonts w:ascii="Arial"/>
        </w:rPr>
        <w:t>Iv</w:t>
      </w:r>
      <w:proofErr w:type="gramEnd"/>
      <w:r>
        <w:rPr>
          <w:rFonts w:ascii="Arial"/>
        </w:rPr>
        <w:t>. Javaxishvilis Tbilisi State University, Georgia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375C34">
          <w:footerReference w:type="default" r:id="rId11"/>
          <w:type w:val="continuous"/>
          <w:pgSz w:w="11910" w:h="16840"/>
          <w:pgMar w:top="0" w:right="600" w:bottom="0" w:left="620" w:header="541" w:footer="642" w:gutter="0"/>
          <w:cols w:space="720"/>
        </w:sectPr>
      </w:pPr>
    </w:p>
    <w:p w:rsidR="00AE3E37" w:rsidRDefault="00A9710C">
      <w:pPr>
        <w:pStyle w:val="3"/>
        <w:spacing w:before="147"/>
        <w:jc w:val="both"/>
      </w:pPr>
      <w:r>
        <w:rPr>
          <w:color w:val="BF5A14"/>
        </w:rPr>
        <w:lastRenderedPageBreak/>
        <w:t>Abstract</w:t>
      </w:r>
    </w:p>
    <w:p w:rsidR="00AE3E37" w:rsidRDefault="00FC1B0A" w:rsidP="00E63855">
      <w:pPr>
        <w:pStyle w:val="a3"/>
        <w:spacing w:before="90" w:line="280" w:lineRule="auto"/>
        <w:ind w:left="100"/>
        <w:jc w:val="both"/>
      </w:pPr>
      <w:r>
        <w:t>The Belashov-Karpman (BK) system describe</w:t>
      </w:r>
      <w:r w:rsidR="004F750A">
        <w:t>s</w:t>
      </w:r>
      <w:r>
        <w:t xml:space="preserve"> the dynamics of a wide class of multidimensional nonlinear wave processes in complex continuous media and include, on a level with other, the </w:t>
      </w:r>
      <w:r w:rsidR="006039D9">
        <w:t xml:space="preserve">3D </w:t>
      </w:r>
      <w:r>
        <w:t xml:space="preserve">generalized Kadomtsev-Petviashvili (GKP) equation and the </w:t>
      </w:r>
      <w:r w:rsidR="006039D9">
        <w:t xml:space="preserve">3D </w:t>
      </w:r>
      <w:r>
        <w:t xml:space="preserve">generalized nonlinear </w:t>
      </w:r>
      <w:r w:rsidR="006039D9" w:rsidRPr="00F56B7C">
        <w:rPr>
          <w:lang w:eastAsia="ru-RU"/>
        </w:rPr>
        <w:t>Schrödinger</w:t>
      </w:r>
      <w:r w:rsidR="006039D9">
        <w:t xml:space="preserve"> (GNLS) equation. </w:t>
      </w:r>
      <w:r w:rsidR="00E63855">
        <w:t>T</w:t>
      </w:r>
      <w:r w:rsidR="00E63855" w:rsidRPr="00F248D6">
        <w:rPr>
          <w:rFonts w:cs="Times New Roman"/>
        </w:rPr>
        <w:t xml:space="preserve">he generalizations </w:t>
      </w:r>
      <w:r w:rsidR="00E63855">
        <w:rPr>
          <w:rFonts w:cs="Times New Roman"/>
        </w:rPr>
        <w:t xml:space="preserve">of the equations are </w:t>
      </w:r>
      <w:r w:rsidR="00E63855" w:rsidRPr="00F248D6">
        <w:rPr>
          <w:rFonts w:cs="Times New Roman"/>
        </w:rPr>
        <w:t xml:space="preserve">relevant to various complex physical media </w:t>
      </w:r>
      <w:r w:rsidR="00E63855">
        <w:rPr>
          <w:rFonts w:cs="Times New Roman"/>
        </w:rPr>
        <w:t>and take into account</w:t>
      </w:r>
      <w:r w:rsidR="00E63855" w:rsidRPr="00F248D6">
        <w:rPr>
          <w:rFonts w:cs="Times New Roman"/>
        </w:rPr>
        <w:t xml:space="preserve"> the effects </w:t>
      </w:r>
      <w:r w:rsidR="00E63855">
        <w:rPr>
          <w:rFonts w:cs="Times New Roman"/>
        </w:rPr>
        <w:t>associated with</w:t>
      </w:r>
      <w:r w:rsidR="00E63855" w:rsidRPr="00F248D6">
        <w:rPr>
          <w:rFonts w:cs="Times New Roman"/>
        </w:rPr>
        <w:t xml:space="preserve"> high-order dispersi</w:t>
      </w:r>
      <w:r w:rsidR="00E63855">
        <w:rPr>
          <w:rFonts w:cs="Times New Roman"/>
        </w:rPr>
        <w:t xml:space="preserve">ve </w:t>
      </w:r>
      <w:r w:rsidR="004F750A">
        <w:rPr>
          <w:rFonts w:cs="Times New Roman"/>
        </w:rPr>
        <w:t>ones</w:t>
      </w:r>
      <w:r w:rsidR="00E63855" w:rsidRPr="00F248D6">
        <w:rPr>
          <w:rFonts w:cs="Times New Roman"/>
        </w:rPr>
        <w:t>, influence of dissipation and instabilities</w:t>
      </w:r>
      <w:r w:rsidR="00E63855">
        <w:rPr>
          <w:rFonts w:cs="Times New Roman"/>
        </w:rPr>
        <w:t>, and also nonstationarity and non-uniformity of real physical media</w:t>
      </w:r>
      <w:r w:rsidR="00E63855" w:rsidRPr="00F248D6">
        <w:rPr>
          <w:rFonts w:cs="Times New Roman"/>
        </w:rPr>
        <w:t xml:space="preserve">. </w:t>
      </w:r>
      <w:r w:rsidR="006039D9">
        <w:t xml:space="preserve">The results of analytical and numerical study of evolution, stability and interaction dynamics of the </w:t>
      </w:r>
      <w:r w:rsidR="004F750A">
        <w:t>G</w:t>
      </w:r>
      <w:r w:rsidR="006039D9">
        <w:t xml:space="preserve">KP and GNLS solitons are presented in the paper. </w:t>
      </w:r>
      <w:r w:rsidR="006039D9" w:rsidRPr="00F248D6">
        <w:rPr>
          <w:rFonts w:cs="Times New Roman"/>
        </w:rPr>
        <w:t>This is consistent representation of the both early known and new original results obtained by authors</w:t>
      </w:r>
      <w:r w:rsidR="004F750A">
        <w:rPr>
          <w:rFonts w:cs="Times New Roman"/>
        </w:rPr>
        <w:t>,</w:t>
      </w:r>
      <w:r w:rsidR="006039D9" w:rsidRPr="00F248D6">
        <w:rPr>
          <w:rFonts w:cs="Times New Roman"/>
        </w:rPr>
        <w:t xml:space="preserve"> and also some generalizations in theory of the solitons</w:t>
      </w:r>
      <w:r w:rsidR="006039D9">
        <w:rPr>
          <w:rFonts w:cs="Times New Roman"/>
        </w:rPr>
        <w:t xml:space="preserve"> dynamics</w:t>
      </w:r>
      <w:r w:rsidR="006039D9" w:rsidRPr="00F248D6">
        <w:rPr>
          <w:rFonts w:cs="Times New Roman"/>
        </w:rPr>
        <w:t xml:space="preserve"> in complex </w:t>
      </w:r>
      <w:r w:rsidR="006039D9">
        <w:rPr>
          <w:rFonts w:cs="Times New Roman"/>
        </w:rPr>
        <w:t xml:space="preserve">nonstationary and nonuniform </w:t>
      </w:r>
      <w:r w:rsidR="006039D9" w:rsidRPr="00F248D6">
        <w:rPr>
          <w:rFonts w:cs="Times New Roman"/>
        </w:rPr>
        <w:t>dispersive media.</w:t>
      </w:r>
      <w:r w:rsidR="006039D9">
        <w:rPr>
          <w:rFonts w:cs="Times New Roman"/>
        </w:rPr>
        <w:t xml:space="preserve"> </w:t>
      </w:r>
      <w:r w:rsidR="006039D9" w:rsidRPr="00F248D6">
        <w:rPr>
          <w:rFonts w:cs="Times New Roman"/>
        </w:rPr>
        <w:t xml:space="preserve">The analysis of stability of solutions is based on study of transformational properties of the Hamiltonian of </w:t>
      </w:r>
      <w:r w:rsidR="006039D9">
        <w:rPr>
          <w:rFonts w:cs="Times New Roman"/>
        </w:rPr>
        <w:t>corresponding</w:t>
      </w:r>
      <w:r w:rsidR="006039D9" w:rsidRPr="00F248D6">
        <w:rPr>
          <w:rFonts w:cs="Times New Roman"/>
        </w:rPr>
        <w:t xml:space="preserve"> </w:t>
      </w:r>
      <w:r w:rsidR="006039D9" w:rsidRPr="0084705C">
        <w:rPr>
          <w:rFonts w:cs="Times New Roman"/>
        </w:rPr>
        <w:t>system.</w:t>
      </w:r>
      <w:r w:rsidR="0084705C" w:rsidRPr="0084705C">
        <w:rPr>
          <w:rFonts w:cs="Times New Roman"/>
        </w:rPr>
        <w:t xml:space="preserve"> The interaction of multidimensional solitons is studied numerically using the highly accurate methods </w:t>
      </w:r>
      <w:r w:rsidR="004F750A" w:rsidRPr="0084705C">
        <w:rPr>
          <w:rFonts w:cs="Times New Roman"/>
        </w:rPr>
        <w:t xml:space="preserve">specially developed for the equations of the BK system </w:t>
      </w:r>
      <w:r w:rsidR="0084705C" w:rsidRPr="0084705C">
        <w:rPr>
          <w:rFonts w:cs="Times New Roman"/>
        </w:rPr>
        <w:t xml:space="preserve">based on both finite difference and spectral approaches. </w:t>
      </w:r>
      <w:r w:rsidR="0084705C" w:rsidRPr="0084705C">
        <w:rPr>
          <w:lang w:eastAsia="ru-RU"/>
        </w:rPr>
        <w:t>It</w:t>
      </w:r>
      <w:r w:rsidR="0084705C" w:rsidRPr="00EF4EC2">
        <w:rPr>
          <w:lang w:eastAsia="ru-RU"/>
        </w:rPr>
        <w:t xml:space="preserve"> is shown that </w:t>
      </w:r>
      <w:r w:rsidR="0084705C">
        <w:rPr>
          <w:lang w:eastAsia="ru-RU"/>
        </w:rPr>
        <w:t xml:space="preserve">in the BK system the multidimensional (2D and 3D) </w:t>
      </w:r>
      <w:r w:rsidR="0060517F">
        <w:rPr>
          <w:lang w:eastAsia="ru-RU"/>
        </w:rPr>
        <w:t xml:space="preserve">stable </w:t>
      </w:r>
      <w:r w:rsidR="0084705C">
        <w:rPr>
          <w:lang w:eastAsia="ru-RU"/>
        </w:rPr>
        <w:t>soliton solutions can take place and their</w:t>
      </w:r>
      <w:r w:rsidR="0084705C" w:rsidRPr="00EF4EC2">
        <w:rPr>
          <w:lang w:eastAsia="ru-RU"/>
        </w:rPr>
        <w:t xml:space="preserve"> collision interaction can be elastic and non-elastic with the </w:t>
      </w:r>
      <w:r w:rsidR="0084705C" w:rsidRPr="00EF4EC2">
        <w:rPr>
          <w:i/>
          <w:iCs/>
          <w:lang w:eastAsia="ru-RU"/>
        </w:rPr>
        <w:t>N</w:t>
      </w:r>
      <w:r w:rsidR="0084705C" w:rsidRPr="00EF4EC2">
        <w:rPr>
          <w:lang w:eastAsia="ru-RU"/>
        </w:rPr>
        <w:t>-soliton structures’ formation.</w:t>
      </w:r>
      <w:r w:rsidR="0084705C">
        <w:rPr>
          <w:lang w:eastAsia="ru-RU"/>
        </w:rPr>
        <w:t xml:space="preserve"> </w:t>
      </w:r>
      <w:r w:rsidR="0060517F">
        <w:rPr>
          <w:lang w:eastAsia="ru-RU"/>
        </w:rPr>
        <w:t>In some cases the equations of the BK system can have the multidimensional solutions of type of breathers which are stable even at their propagation in nonuniform and nonstationary media. This is</w:t>
      </w:r>
      <w:r w:rsidR="0084705C" w:rsidRPr="00EF4EC2">
        <w:rPr>
          <w:lang w:eastAsia="ru-RU"/>
        </w:rPr>
        <w:t xml:space="preserve"> in conformity with the stability conditions obtained analytically for the equations of the BK system.</w:t>
      </w:r>
      <w:r w:rsidR="00E63855">
        <w:rPr>
          <w:lang w:eastAsia="ru-RU"/>
        </w:rPr>
        <w:t xml:space="preserve"> </w:t>
      </w:r>
      <w:r w:rsidR="004F750A">
        <w:rPr>
          <w:lang w:eastAsia="ru-RU"/>
        </w:rPr>
        <w:t>The</w:t>
      </w:r>
      <w:r w:rsidR="006039D9" w:rsidRPr="00EF4EC2">
        <w:t xml:space="preserve"> results </w:t>
      </w:r>
      <w:r w:rsidR="004F750A">
        <w:t>presented</w:t>
      </w:r>
      <w:r w:rsidR="006039D9">
        <w:t xml:space="preserve"> </w:t>
      </w:r>
      <w:r w:rsidR="0060517F">
        <w:t xml:space="preserve">have numerous applications in real physical media and </w:t>
      </w:r>
      <w:r w:rsidR="006039D9" w:rsidRPr="00EF4EC2">
        <w:t>can be useful in investigations in areas such as plasma physics, hydrodynamics, physics of upper atmosphere and nonlinear optics.</w:t>
      </w:r>
    </w:p>
    <w:p w:rsidR="00BD40D4" w:rsidRDefault="00BD40D4" w:rsidP="00DF76E0">
      <w:pPr>
        <w:pStyle w:val="3"/>
        <w:spacing w:before="74"/>
        <w:ind w:left="0"/>
        <w:rPr>
          <w:b w:val="0"/>
        </w:rPr>
      </w:pPr>
    </w:p>
    <w:p w:rsidR="00BD40D4" w:rsidRPr="00661015" w:rsidRDefault="004B2D6C" w:rsidP="00BD40D4">
      <w:pPr>
        <w:rPr>
          <w:b/>
          <w:color w:val="000000"/>
        </w:rPr>
      </w:pPr>
      <w:r w:rsidRPr="00E97C19">
        <w:rPr>
          <w:b/>
          <w:color w:val="000000"/>
        </w:rPr>
        <w:t>Key words:</w:t>
      </w:r>
      <w:r>
        <w:rPr>
          <w:b/>
          <w:color w:val="000000"/>
        </w:rPr>
        <w:t xml:space="preserve"> </w:t>
      </w:r>
      <w:r>
        <w:rPr>
          <w:color w:val="000000"/>
        </w:rPr>
        <w:t>Nonlinear Waves, BK system, GKP equation, GNLS equation, Multidimensional Solitons, Stability, Interaction dynamics, Theory, Numerical Simulation</w:t>
      </w:r>
      <w:r w:rsidR="003B13B1">
        <w:rPr>
          <w:color w:val="000000"/>
        </w:rPr>
        <w:t xml:space="preserve"> </w:t>
      </w:r>
    </w:p>
    <w:p w:rsidR="00AE3E37" w:rsidRDefault="00A9710C" w:rsidP="008015E5">
      <w:pPr>
        <w:pStyle w:val="3"/>
        <w:spacing w:before="74"/>
        <w:ind w:left="102"/>
      </w:pPr>
      <w:r>
        <w:rPr>
          <w:b w:val="0"/>
        </w:rPr>
        <w:br w:type="column"/>
      </w:r>
      <w:r>
        <w:rPr>
          <w:color w:val="BF5A14"/>
        </w:rPr>
        <w:lastRenderedPageBreak/>
        <w:t>Image</w:t>
      </w:r>
    </w:p>
    <w:p w:rsidR="00AE3E37" w:rsidRDefault="0059785D" w:rsidP="0059785D">
      <w:pPr>
        <w:pStyle w:val="a3"/>
        <w:spacing w:before="2"/>
        <w:jc w:val="center"/>
        <w:rPr>
          <w:rFonts w:ascii="Arial"/>
          <w:b/>
          <w:sz w:val="16"/>
        </w:rPr>
      </w:pPr>
      <w:r>
        <w:rPr>
          <w:noProof/>
          <w:lang w:val="ru-RU" w:eastAsia="ru-RU"/>
        </w:rPr>
        <w:drawing>
          <wp:inline distT="0" distB="0" distL="0" distR="0">
            <wp:extent cx="3086100" cy="933450"/>
            <wp:effectExtent l="19050" t="0" r="0" b="0"/>
            <wp:docPr id="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3086100" cy="933450"/>
                    </a:xfrm>
                    <a:prstGeom prst="rect">
                      <a:avLst/>
                    </a:prstGeom>
                    <a:noFill/>
                    <a:ln w="9525">
                      <a:noFill/>
                      <a:miter lim="800000"/>
                      <a:headEnd/>
                      <a:tailEnd/>
                    </a:ln>
                  </pic:spPr>
                </pic:pic>
              </a:graphicData>
            </a:graphic>
          </wp:inline>
        </w:drawing>
      </w:r>
    </w:p>
    <w:p w:rsidR="00EF3319" w:rsidRPr="000D0955" w:rsidRDefault="00EF3319" w:rsidP="00090242">
      <w:pPr>
        <w:pStyle w:val="a3"/>
        <w:spacing w:before="40"/>
        <w:ind w:left="142" w:right="238"/>
        <w:jc w:val="both"/>
        <w:rPr>
          <w:rFonts w:ascii="Arial"/>
          <w:b/>
          <w:sz w:val="14"/>
          <w:szCs w:val="14"/>
        </w:rPr>
      </w:pPr>
      <w:r w:rsidRPr="000D0955">
        <w:rPr>
          <w:rFonts w:ascii="Arial"/>
          <w:b/>
          <w:sz w:val="14"/>
          <w:szCs w:val="14"/>
        </w:rPr>
        <w:t xml:space="preserve">Figure 1: </w:t>
      </w:r>
      <w:r w:rsidR="00511E2C">
        <w:rPr>
          <w:rFonts w:ascii="Arial"/>
          <w:sz w:val="14"/>
          <w:szCs w:val="14"/>
        </w:rPr>
        <w:t xml:space="preserve">Interaction of solitons in the BK system: a) the GKP model </w:t>
      </w:r>
      <w:r w:rsidR="00511E2C">
        <w:rPr>
          <w:rFonts w:ascii="Arial"/>
          <w:sz w:val="14"/>
          <w:szCs w:val="14"/>
        </w:rPr>
        <w:t>–</w:t>
      </w:r>
      <w:r w:rsidR="00511E2C">
        <w:rPr>
          <w:rFonts w:ascii="Arial"/>
          <w:sz w:val="14"/>
          <w:szCs w:val="14"/>
        </w:rPr>
        <w:t xml:space="preserve"> formation of bound state </w:t>
      </w:r>
      <w:r w:rsidR="00511E2C">
        <w:rPr>
          <w:rFonts w:ascii="Arial"/>
          <w:sz w:val="14"/>
          <w:szCs w:val="14"/>
        </w:rPr>
        <w:t>–</w:t>
      </w:r>
      <w:r w:rsidR="00511E2C">
        <w:rPr>
          <w:rFonts w:ascii="Arial"/>
          <w:sz w:val="14"/>
          <w:szCs w:val="14"/>
        </w:rPr>
        <w:t xml:space="preserve"> </w:t>
      </w:r>
      <w:r w:rsidR="00511E2C">
        <w:rPr>
          <w:rFonts w:ascii="Arial"/>
          <w:sz w:val="14"/>
          <w:szCs w:val="14"/>
        </w:rPr>
        <w:t>“</w:t>
      </w:r>
      <w:r w:rsidR="00511E2C">
        <w:rPr>
          <w:rFonts w:ascii="Arial"/>
          <w:sz w:val="14"/>
          <w:szCs w:val="14"/>
        </w:rPr>
        <w:t>bi-soliton</w:t>
      </w:r>
      <w:r w:rsidR="00511E2C">
        <w:rPr>
          <w:rFonts w:ascii="Arial"/>
          <w:sz w:val="14"/>
          <w:szCs w:val="14"/>
        </w:rPr>
        <w:t>”</w:t>
      </w:r>
      <w:r w:rsidR="00511E2C">
        <w:rPr>
          <w:rFonts w:ascii="Arial"/>
          <w:sz w:val="14"/>
          <w:szCs w:val="14"/>
        </w:rPr>
        <w:t xml:space="preserve">; </w:t>
      </w:r>
      <w:r w:rsidR="008015E5">
        <w:rPr>
          <w:rFonts w:ascii="Arial"/>
          <w:sz w:val="14"/>
          <w:szCs w:val="14"/>
        </w:rPr>
        <w:t>b</w:t>
      </w:r>
      <w:r w:rsidR="00511E2C">
        <w:rPr>
          <w:rFonts w:ascii="Arial"/>
          <w:sz w:val="14"/>
          <w:szCs w:val="14"/>
        </w:rPr>
        <w:t xml:space="preserve">) the GNLS model </w:t>
      </w:r>
      <w:r w:rsidR="00511E2C">
        <w:rPr>
          <w:rFonts w:ascii="Arial"/>
          <w:sz w:val="14"/>
          <w:szCs w:val="14"/>
        </w:rPr>
        <w:t>–</w:t>
      </w:r>
      <w:r w:rsidR="00511E2C">
        <w:rPr>
          <w:rFonts w:ascii="Arial"/>
          <w:sz w:val="14"/>
          <w:szCs w:val="14"/>
        </w:rPr>
        <w:t xml:space="preserve"> formation of </w:t>
      </w:r>
      <w:r w:rsidR="008015E5">
        <w:rPr>
          <w:rFonts w:ascii="Arial" w:hAnsi="Arial" w:cs="Arial"/>
          <w:sz w:val="14"/>
          <w:szCs w:val="14"/>
        </w:rPr>
        <w:t>three solitary pulses from two ones</w:t>
      </w:r>
      <w:r w:rsidR="00511E2C">
        <w:rPr>
          <w:rFonts w:ascii="Arial"/>
          <w:sz w:val="14"/>
          <w:szCs w:val="14"/>
        </w:rPr>
        <w:t>.</w:t>
      </w:r>
    </w:p>
    <w:p w:rsidR="005973B9" w:rsidRDefault="005973B9" w:rsidP="005973B9">
      <w:pPr>
        <w:spacing w:line="204" w:lineRule="exact"/>
        <w:rPr>
          <w:rFonts w:ascii="Arial"/>
          <w:b/>
          <w:sz w:val="20"/>
        </w:rPr>
      </w:pPr>
      <w:r>
        <w:rPr>
          <w:rFonts w:ascii="Arial"/>
          <w:b/>
          <w:color w:val="BF5A14"/>
          <w:sz w:val="20"/>
        </w:rPr>
        <w:br/>
        <w:t>Recent Publications</w:t>
      </w:r>
    </w:p>
    <w:p w:rsidR="000C3228" w:rsidRDefault="000C3228" w:rsidP="000C3228">
      <w:pPr>
        <w:pStyle w:val="a5"/>
        <w:numPr>
          <w:ilvl w:val="0"/>
          <w:numId w:val="3"/>
        </w:numPr>
        <w:tabs>
          <w:tab w:val="left" w:pos="384"/>
        </w:tabs>
        <w:spacing w:before="103" w:line="216" w:lineRule="exact"/>
        <w:ind w:left="386" w:right="136"/>
        <w:rPr>
          <w:sz w:val="18"/>
        </w:rPr>
      </w:pPr>
      <w:r>
        <w:rPr>
          <w:sz w:val="18"/>
        </w:rPr>
        <w:t xml:space="preserve">Belashov V Yu, Vladimirov S V (2005) Solitary waves in dispersive complex media. Theory, simulation, applications. Springer </w:t>
      </w:r>
      <w:proofErr w:type="gramStart"/>
      <w:r>
        <w:rPr>
          <w:sz w:val="18"/>
        </w:rPr>
        <w:t>Verlag  292</w:t>
      </w:r>
      <w:proofErr w:type="gramEnd"/>
      <w:r>
        <w:rPr>
          <w:sz w:val="18"/>
        </w:rPr>
        <w:t>.</w:t>
      </w:r>
    </w:p>
    <w:p w:rsidR="000C3228" w:rsidRDefault="000C3228" w:rsidP="000C3228">
      <w:pPr>
        <w:pStyle w:val="a5"/>
        <w:numPr>
          <w:ilvl w:val="0"/>
          <w:numId w:val="3"/>
        </w:numPr>
        <w:tabs>
          <w:tab w:val="left" w:pos="384"/>
        </w:tabs>
        <w:spacing w:line="216" w:lineRule="exact"/>
        <w:ind w:left="386" w:right="136"/>
        <w:rPr>
          <w:sz w:val="18"/>
        </w:rPr>
      </w:pPr>
      <w:r>
        <w:rPr>
          <w:sz w:val="18"/>
        </w:rPr>
        <w:t>Belashov V Yu, Belashova E S, Kharshiladze O A (2018) Nonlinear wave structures of the soliton and vortex types in complex continuous media: Theory, simulation, applications. Lecture Notes of TICMI. Tbilisi University Press 18:90.</w:t>
      </w:r>
    </w:p>
    <w:p w:rsidR="000C3228" w:rsidRPr="00EB3807" w:rsidRDefault="000C3228" w:rsidP="000C3228">
      <w:pPr>
        <w:pStyle w:val="a5"/>
        <w:numPr>
          <w:ilvl w:val="0"/>
          <w:numId w:val="3"/>
        </w:numPr>
        <w:tabs>
          <w:tab w:val="left" w:pos="384"/>
        </w:tabs>
        <w:spacing w:line="216" w:lineRule="exact"/>
        <w:ind w:left="386" w:right="136"/>
        <w:rPr>
          <w:sz w:val="18"/>
          <w:szCs w:val="18"/>
        </w:rPr>
      </w:pPr>
      <w:r w:rsidRPr="00EB3807">
        <w:rPr>
          <w:sz w:val="18"/>
          <w:szCs w:val="18"/>
        </w:rPr>
        <w:t xml:space="preserve">Belashov V Yu, Belashova E S (2018) </w:t>
      </w:r>
      <w:r w:rsidRPr="00EB3807">
        <w:rPr>
          <w:bCs/>
          <w:sz w:val="18"/>
          <w:szCs w:val="18"/>
        </w:rPr>
        <w:t xml:space="preserve">Hamiltonian </w:t>
      </w:r>
      <w:r>
        <w:rPr>
          <w:bCs/>
          <w:sz w:val="18"/>
          <w:szCs w:val="18"/>
        </w:rPr>
        <w:t>a</w:t>
      </w:r>
      <w:r w:rsidRPr="00EB3807">
        <w:rPr>
          <w:bCs/>
          <w:sz w:val="18"/>
          <w:szCs w:val="18"/>
        </w:rPr>
        <w:t xml:space="preserve">nalysis of </w:t>
      </w:r>
      <w:r>
        <w:rPr>
          <w:bCs/>
          <w:sz w:val="18"/>
          <w:szCs w:val="18"/>
        </w:rPr>
        <w:t>s</w:t>
      </w:r>
      <w:r w:rsidRPr="00EB3807">
        <w:rPr>
          <w:bCs/>
          <w:sz w:val="18"/>
          <w:szCs w:val="18"/>
        </w:rPr>
        <w:t xml:space="preserve">tability and </w:t>
      </w:r>
      <w:r>
        <w:rPr>
          <w:bCs/>
          <w:sz w:val="18"/>
          <w:szCs w:val="18"/>
        </w:rPr>
        <w:t>c</w:t>
      </w:r>
      <w:r w:rsidRPr="00EB3807">
        <w:rPr>
          <w:bCs/>
          <w:sz w:val="18"/>
          <w:szCs w:val="18"/>
        </w:rPr>
        <w:t xml:space="preserve">lassification of </w:t>
      </w:r>
      <w:r>
        <w:rPr>
          <w:bCs/>
          <w:sz w:val="18"/>
          <w:szCs w:val="18"/>
        </w:rPr>
        <w:t>m</w:t>
      </w:r>
      <w:r w:rsidRPr="00EB3807">
        <w:rPr>
          <w:bCs/>
          <w:sz w:val="18"/>
          <w:szCs w:val="18"/>
        </w:rPr>
        <w:t xml:space="preserve">ultidimensional </w:t>
      </w:r>
      <w:r>
        <w:rPr>
          <w:bCs/>
          <w:sz w:val="18"/>
          <w:szCs w:val="18"/>
        </w:rPr>
        <w:t>n</w:t>
      </w:r>
      <w:r w:rsidRPr="00EB3807">
        <w:rPr>
          <w:bCs/>
          <w:sz w:val="18"/>
          <w:szCs w:val="18"/>
        </w:rPr>
        <w:t xml:space="preserve">onlinear </w:t>
      </w:r>
      <w:r>
        <w:rPr>
          <w:bCs/>
          <w:sz w:val="18"/>
          <w:szCs w:val="18"/>
        </w:rPr>
        <w:t>w</w:t>
      </w:r>
      <w:r w:rsidRPr="00EB3807">
        <w:rPr>
          <w:bCs/>
          <w:sz w:val="18"/>
          <w:szCs w:val="18"/>
        </w:rPr>
        <w:t xml:space="preserve">ave </w:t>
      </w:r>
      <w:r>
        <w:rPr>
          <w:bCs/>
          <w:sz w:val="18"/>
          <w:szCs w:val="18"/>
        </w:rPr>
        <w:t>s</w:t>
      </w:r>
      <w:r w:rsidRPr="00EB3807">
        <w:rPr>
          <w:bCs/>
          <w:sz w:val="18"/>
          <w:szCs w:val="18"/>
        </w:rPr>
        <w:t xml:space="preserve">tructures of </w:t>
      </w:r>
      <w:r>
        <w:rPr>
          <w:bCs/>
          <w:sz w:val="18"/>
          <w:szCs w:val="18"/>
        </w:rPr>
        <w:t>s</w:t>
      </w:r>
      <w:r w:rsidRPr="00EB3807">
        <w:rPr>
          <w:bCs/>
          <w:sz w:val="18"/>
          <w:szCs w:val="18"/>
        </w:rPr>
        <w:t xml:space="preserve">oliton </w:t>
      </w:r>
      <w:r>
        <w:rPr>
          <w:bCs/>
          <w:sz w:val="18"/>
          <w:szCs w:val="18"/>
        </w:rPr>
        <w:t>t</w:t>
      </w:r>
      <w:r w:rsidRPr="00EB3807">
        <w:rPr>
          <w:bCs/>
          <w:sz w:val="18"/>
          <w:szCs w:val="18"/>
        </w:rPr>
        <w:t xml:space="preserve">ype in </w:t>
      </w:r>
      <w:r>
        <w:rPr>
          <w:bCs/>
          <w:sz w:val="18"/>
          <w:szCs w:val="18"/>
        </w:rPr>
        <w:t>s</w:t>
      </w:r>
      <w:r w:rsidRPr="00EB3807">
        <w:rPr>
          <w:bCs/>
          <w:sz w:val="18"/>
          <w:szCs w:val="18"/>
        </w:rPr>
        <w:t xml:space="preserve">pace </w:t>
      </w:r>
      <w:r>
        <w:rPr>
          <w:bCs/>
          <w:sz w:val="18"/>
          <w:szCs w:val="18"/>
        </w:rPr>
        <w:t>p</w:t>
      </w:r>
      <w:r w:rsidRPr="00EB3807">
        <w:rPr>
          <w:bCs/>
          <w:sz w:val="18"/>
          <w:szCs w:val="18"/>
        </w:rPr>
        <w:t xml:space="preserve">lasma. </w:t>
      </w:r>
      <w:r w:rsidRPr="00EB3807">
        <w:rPr>
          <w:color w:val="222222"/>
          <w:sz w:val="18"/>
          <w:szCs w:val="18"/>
        </w:rPr>
        <w:t xml:space="preserve">J. Astrophys. Aerospace </w:t>
      </w:r>
      <w:proofErr w:type="spellStart"/>
      <w:r w:rsidRPr="00EB3807">
        <w:rPr>
          <w:color w:val="222222"/>
          <w:sz w:val="18"/>
          <w:szCs w:val="18"/>
        </w:rPr>
        <w:t>Techn</w:t>
      </w:r>
      <w:proofErr w:type="spellEnd"/>
      <w:r w:rsidRPr="00EB3807">
        <w:rPr>
          <w:color w:val="222222"/>
          <w:sz w:val="18"/>
          <w:szCs w:val="18"/>
        </w:rPr>
        <w:t>. 6:19.</w:t>
      </w:r>
    </w:p>
    <w:p w:rsidR="000C3228" w:rsidRPr="00EB3807" w:rsidRDefault="000C3228" w:rsidP="000C3228">
      <w:pPr>
        <w:pStyle w:val="a5"/>
        <w:numPr>
          <w:ilvl w:val="0"/>
          <w:numId w:val="3"/>
        </w:numPr>
        <w:tabs>
          <w:tab w:val="left" w:pos="384"/>
        </w:tabs>
        <w:spacing w:line="216" w:lineRule="exact"/>
        <w:ind w:left="386" w:right="136"/>
        <w:rPr>
          <w:sz w:val="18"/>
          <w:szCs w:val="18"/>
        </w:rPr>
      </w:pPr>
      <w:r w:rsidRPr="00EB3807">
        <w:rPr>
          <w:sz w:val="18"/>
          <w:szCs w:val="18"/>
        </w:rPr>
        <w:t xml:space="preserve">Belashov V Yu, Kharshiladze O A, Rogava J (2018) </w:t>
      </w:r>
      <w:r w:rsidRPr="00EB3807">
        <w:rPr>
          <w:bCs/>
          <w:sz w:val="18"/>
          <w:szCs w:val="18"/>
        </w:rPr>
        <w:t xml:space="preserve">Interaction of the multidimensional NLS solitons in non-uniform and nonstationary medium: modeling and stability problem. </w:t>
      </w:r>
      <w:r w:rsidRPr="00EB3807">
        <w:rPr>
          <w:color w:val="222222"/>
          <w:sz w:val="18"/>
          <w:szCs w:val="18"/>
        </w:rPr>
        <w:t xml:space="preserve">J. Astrophys. Aerospace </w:t>
      </w:r>
      <w:proofErr w:type="spellStart"/>
      <w:r w:rsidRPr="00EB3807">
        <w:rPr>
          <w:color w:val="222222"/>
          <w:sz w:val="18"/>
          <w:szCs w:val="18"/>
        </w:rPr>
        <w:t>Techn</w:t>
      </w:r>
      <w:proofErr w:type="spellEnd"/>
      <w:r w:rsidRPr="00EB3807">
        <w:rPr>
          <w:color w:val="222222"/>
          <w:sz w:val="18"/>
          <w:szCs w:val="18"/>
        </w:rPr>
        <w:t>. 6:38.</w:t>
      </w:r>
    </w:p>
    <w:p w:rsidR="005973B9" w:rsidRDefault="000C3228" w:rsidP="000C3228">
      <w:pPr>
        <w:pStyle w:val="a5"/>
        <w:numPr>
          <w:ilvl w:val="0"/>
          <w:numId w:val="3"/>
        </w:numPr>
        <w:tabs>
          <w:tab w:val="left" w:pos="384"/>
        </w:tabs>
        <w:spacing w:line="216" w:lineRule="exact"/>
        <w:ind w:right="138" w:hanging="283"/>
        <w:rPr>
          <w:sz w:val="18"/>
        </w:rPr>
      </w:pPr>
      <w:r w:rsidRPr="00EB3807">
        <w:rPr>
          <w:sz w:val="18"/>
          <w:szCs w:val="18"/>
        </w:rPr>
        <w:t>Belashov V Yu, Belashova E S, Kharshiladze O A (2018) Problem of stability of multidimensional solutions of the BK class equations in space plasma. Adv</w:t>
      </w:r>
      <w:r>
        <w:rPr>
          <w:sz w:val="18"/>
          <w:szCs w:val="18"/>
        </w:rPr>
        <w:t>ances</w:t>
      </w:r>
      <w:r w:rsidRPr="00EB3807">
        <w:rPr>
          <w:sz w:val="18"/>
          <w:szCs w:val="18"/>
        </w:rPr>
        <w:t xml:space="preserve"> in Space Research 62</w:t>
      </w:r>
      <w:r>
        <w:rPr>
          <w:sz w:val="18"/>
          <w:szCs w:val="18"/>
        </w:rPr>
        <w:t>:</w:t>
      </w:r>
      <w:r w:rsidRPr="00EB3807">
        <w:rPr>
          <w:sz w:val="18"/>
          <w:szCs w:val="18"/>
        </w:rPr>
        <w:t>65-70.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68373D">
      <w:pPr>
        <w:pStyle w:val="a3"/>
        <w:spacing w:line="40" w:lineRule="exact"/>
        <w:ind w:left="2202"/>
        <w:rPr>
          <w:rFonts w:ascii="Calibri"/>
          <w:sz w:val="4"/>
        </w:rPr>
      </w:pPr>
      <w:r w:rsidRPr="0068373D">
        <w:rPr>
          <w:rFonts w:ascii="Calibri"/>
          <w:noProof/>
          <w:sz w:val="4"/>
          <w:lang w:val="en-IN" w:eastAsia="en-IN"/>
        </w:rPr>
      </w:r>
      <w:r w:rsidRPr="0068373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C3228" w:rsidRPr="00E97C19">
        <w:rPr>
          <w:rFonts w:ascii="Arial"/>
          <w:color w:val="BF5A14"/>
        </w:rPr>
        <w:t>Biographies</w:t>
      </w:r>
      <w:r w:rsidR="00404E5B">
        <w:rPr>
          <w:rFonts w:ascii="Arial"/>
          <w:color w:val="BF5A14"/>
        </w:rPr>
        <w:t xml:space="preserve"> </w:t>
      </w:r>
    </w:p>
    <w:p w:rsidR="004B2D6C" w:rsidRPr="00272D5F" w:rsidRDefault="004B2D6C" w:rsidP="004B2D6C">
      <w:pPr>
        <w:spacing w:before="41" w:line="154" w:lineRule="exact"/>
        <w:ind w:left="213" w:right="231"/>
        <w:jc w:val="both"/>
        <w:rPr>
          <w:rFonts w:ascii="Arial" w:hAnsi="Arial" w:cs="Arial"/>
          <w:sz w:val="14"/>
          <w:szCs w:val="14"/>
        </w:rPr>
      </w:pPr>
      <w:r w:rsidRPr="00272D5F">
        <w:rPr>
          <w:rFonts w:ascii="Arial" w:hAnsi="Arial" w:cs="Arial"/>
          <w:sz w:val="14"/>
          <w:szCs w:val="14"/>
        </w:rPr>
        <w:t>Prof. Vasily Yu. Belashov,</w:t>
      </w:r>
      <w:r w:rsidRPr="00272D5F">
        <w:rPr>
          <w:rFonts w:ascii="Arial" w:hAnsi="Arial" w:cs="Arial"/>
          <w:i/>
          <w:sz w:val="14"/>
          <w:szCs w:val="14"/>
        </w:rPr>
        <w:t xml:space="preserve"> </w:t>
      </w:r>
      <w:r w:rsidRPr="00272D5F">
        <w:rPr>
          <w:rFonts w:ascii="Arial" w:hAnsi="Arial" w:cs="Arial"/>
          <w:sz w:val="14"/>
          <w:szCs w:val="14"/>
        </w:rPr>
        <w:t>PhD (Radiophysics),</w:t>
      </w:r>
      <w:r w:rsidRPr="00272D5F">
        <w:rPr>
          <w:rFonts w:ascii="Arial" w:hAnsi="Arial" w:cs="Arial"/>
          <w:i/>
          <w:sz w:val="14"/>
          <w:szCs w:val="14"/>
        </w:rPr>
        <w:t xml:space="preserve"> </w:t>
      </w:r>
      <w:r w:rsidRPr="00272D5F">
        <w:rPr>
          <w:rFonts w:ascii="Arial" w:hAnsi="Arial" w:cs="Arial"/>
          <w:sz w:val="14"/>
          <w:szCs w:val="14"/>
        </w:rPr>
        <w:t xml:space="preserve">DSci (Physics and Mathematics). He is Chief Scientist and Professor at the Kazan Federal University. He is author of 360 publications including 8 monographs. Main book: Solitary Waves in Dispersive Complex Media. Theory, Simulation, Applications. </w:t>
      </w:r>
      <w:r w:rsidRPr="00272D5F">
        <w:rPr>
          <w:rFonts w:ascii="Arial" w:hAnsi="Arial" w:cs="Arial"/>
          <w:sz w:val="14"/>
          <w:szCs w:val="14"/>
          <w:lang w:val="en-GB"/>
        </w:rPr>
        <w:t>Springer-Verlag</w:t>
      </w:r>
      <w:r w:rsidRPr="00272D5F">
        <w:rPr>
          <w:rFonts w:ascii="Arial" w:hAnsi="Arial" w:cs="Arial"/>
          <w:sz w:val="14"/>
          <w:szCs w:val="14"/>
        </w:rPr>
        <w:t>, 2005</w:t>
      </w:r>
      <w:r w:rsidR="00272D5F" w:rsidRPr="00272D5F">
        <w:rPr>
          <w:rFonts w:ascii="Arial" w:hAnsi="Arial" w:cs="Arial"/>
          <w:sz w:val="14"/>
          <w:szCs w:val="14"/>
        </w:rPr>
        <w:t>.</w:t>
      </w:r>
      <w:r w:rsidRPr="00272D5F">
        <w:rPr>
          <w:rFonts w:ascii="Arial" w:hAnsi="Arial" w:cs="Arial"/>
          <w:sz w:val="14"/>
          <w:szCs w:val="14"/>
        </w:rPr>
        <w:t xml:space="preserve"> </w:t>
      </w:r>
    </w:p>
    <w:p w:rsidR="000C3228" w:rsidRPr="00272D5F" w:rsidRDefault="004B2D6C" w:rsidP="004B2D6C">
      <w:pPr>
        <w:spacing w:before="41" w:line="154" w:lineRule="exact"/>
        <w:ind w:left="213" w:right="231"/>
        <w:jc w:val="both"/>
        <w:rPr>
          <w:rFonts w:ascii="Arial" w:hAnsi="Arial" w:cs="Arial"/>
          <w:sz w:val="14"/>
          <w:szCs w:val="14"/>
        </w:rPr>
      </w:pPr>
      <w:r w:rsidRPr="00272D5F">
        <w:rPr>
          <w:rFonts w:ascii="Arial" w:hAnsi="Arial" w:cs="Arial"/>
          <w:sz w:val="14"/>
          <w:szCs w:val="14"/>
        </w:rPr>
        <w:t>Dr. Elena S. Belashova,</w:t>
      </w:r>
      <w:r w:rsidRPr="00272D5F">
        <w:rPr>
          <w:rFonts w:ascii="Arial" w:hAnsi="Arial" w:cs="Arial"/>
          <w:i/>
          <w:sz w:val="14"/>
          <w:szCs w:val="14"/>
        </w:rPr>
        <w:t xml:space="preserve"> </w:t>
      </w:r>
      <w:r w:rsidRPr="00272D5F">
        <w:rPr>
          <w:rFonts w:ascii="Arial" w:hAnsi="Arial" w:cs="Arial"/>
          <w:sz w:val="14"/>
          <w:szCs w:val="14"/>
        </w:rPr>
        <w:t xml:space="preserve">PhD (Physics of Atmosphere and Hydrosphere). She is Associate Professor at the Kazan </w:t>
      </w:r>
      <w:r w:rsidRPr="00272D5F">
        <w:rPr>
          <w:rFonts w:ascii="Arial" w:hAnsi="Arial" w:cs="Arial"/>
          <w:color w:val="000000"/>
          <w:sz w:val="14"/>
          <w:szCs w:val="14"/>
          <w:shd w:val="clear" w:color="auto" w:fill="FFFFFF"/>
        </w:rPr>
        <w:t>National Research Technical University named after A. N. Tupolev – KAI</w:t>
      </w:r>
      <w:r w:rsidRPr="00272D5F">
        <w:rPr>
          <w:rFonts w:ascii="Arial" w:hAnsi="Arial" w:cs="Arial"/>
          <w:sz w:val="14"/>
          <w:szCs w:val="14"/>
        </w:rPr>
        <w:t>. She is author of 60 publications</w:t>
      </w:r>
      <w:r w:rsidR="00272D5F" w:rsidRPr="00272D5F">
        <w:rPr>
          <w:rFonts w:ascii="Arial" w:hAnsi="Arial" w:cs="Arial"/>
          <w:sz w:val="14"/>
          <w:szCs w:val="14"/>
        </w:rPr>
        <w:t>.</w:t>
      </w:r>
      <w:r w:rsidRPr="00272D5F">
        <w:rPr>
          <w:rFonts w:ascii="Arial" w:hAnsi="Arial" w:cs="Arial"/>
          <w:sz w:val="14"/>
          <w:szCs w:val="14"/>
        </w:rPr>
        <w:t xml:space="preserve"> Main book: Solitons: Theory, Simulation, Applications. Kazan Federal University, 2016.</w:t>
      </w:r>
    </w:p>
    <w:p w:rsidR="00AE3E37" w:rsidRDefault="000C3228" w:rsidP="004B2D6C">
      <w:pPr>
        <w:spacing w:before="41" w:line="154" w:lineRule="exact"/>
        <w:ind w:left="213" w:right="231"/>
        <w:jc w:val="both"/>
        <w:rPr>
          <w:rFonts w:ascii="Arial"/>
          <w:sz w:val="14"/>
        </w:rPr>
      </w:pPr>
      <w:r w:rsidRPr="00272D5F">
        <w:rPr>
          <w:rFonts w:ascii="Arial" w:hAnsi="Arial" w:cs="Arial"/>
          <w:sz w:val="14"/>
          <w:szCs w:val="14"/>
        </w:rPr>
        <w:t>Prof. Oleg Kharshiladze is</w:t>
      </w:r>
      <w:r w:rsidRPr="00DE1A51">
        <w:rPr>
          <w:rFonts w:ascii="Arial" w:hAnsi="Arial" w:cs="Arial"/>
          <w:sz w:val="14"/>
          <w:szCs w:val="14"/>
        </w:rPr>
        <w:t xml:space="preserve"> </w:t>
      </w:r>
      <w:r w:rsidR="00272D5F">
        <w:rPr>
          <w:rFonts w:ascii="Arial" w:hAnsi="Arial" w:cs="Arial"/>
          <w:sz w:val="14"/>
          <w:szCs w:val="14"/>
        </w:rPr>
        <w:t>A</w:t>
      </w:r>
      <w:r w:rsidRPr="00DE1A51">
        <w:rPr>
          <w:rFonts w:ascii="Arial" w:hAnsi="Arial" w:cs="Arial"/>
          <w:sz w:val="14"/>
          <w:szCs w:val="14"/>
        </w:rPr>
        <w:t xml:space="preserve">ssociated </w:t>
      </w:r>
      <w:r w:rsidR="00272D5F">
        <w:rPr>
          <w:rFonts w:ascii="Arial" w:hAnsi="Arial" w:cs="Arial"/>
          <w:sz w:val="14"/>
          <w:szCs w:val="14"/>
        </w:rPr>
        <w:t>P</w:t>
      </w:r>
      <w:r w:rsidRPr="00DE1A51">
        <w:rPr>
          <w:rFonts w:ascii="Arial" w:hAnsi="Arial" w:cs="Arial"/>
          <w:sz w:val="14"/>
          <w:szCs w:val="14"/>
        </w:rPr>
        <w:t xml:space="preserve">rofessor at </w:t>
      </w:r>
      <w:r w:rsidR="00272D5F">
        <w:rPr>
          <w:rFonts w:ascii="Arial" w:hAnsi="Arial" w:cs="Arial"/>
          <w:sz w:val="14"/>
          <w:szCs w:val="14"/>
        </w:rPr>
        <w:t>P</w:t>
      </w:r>
      <w:r w:rsidRPr="00DE1A51">
        <w:rPr>
          <w:rFonts w:ascii="Arial" w:hAnsi="Arial" w:cs="Arial"/>
          <w:sz w:val="14"/>
          <w:szCs w:val="14"/>
        </w:rPr>
        <w:t xml:space="preserve">hysics </w:t>
      </w:r>
      <w:r w:rsidR="00272D5F">
        <w:rPr>
          <w:rFonts w:ascii="Arial" w:hAnsi="Arial" w:cs="Arial"/>
          <w:sz w:val="14"/>
          <w:szCs w:val="14"/>
        </w:rPr>
        <w:t>D</w:t>
      </w:r>
      <w:r w:rsidRPr="00DE1A51">
        <w:rPr>
          <w:rFonts w:ascii="Arial" w:hAnsi="Arial" w:cs="Arial"/>
          <w:sz w:val="14"/>
          <w:szCs w:val="14"/>
        </w:rPr>
        <w:t>epartment of Iv. Javakhishvili Tbilisi State University. He is involved in international scientific group, working on analytical and numerical analysis of ionospheric and magnetospheric processes (turbulence, shear flows, BBF and others).</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490D56" w:rsidRPr="009C485B" w:rsidRDefault="00785BC3" w:rsidP="00490D56">
      <w:pPr>
        <w:rPr>
          <w:color w:val="FF0000"/>
          <w:sz w:val="24"/>
          <w:szCs w:val="24"/>
        </w:rPr>
      </w:pPr>
      <w:r w:rsidRPr="00785BC3">
        <w:rPr>
          <w:b/>
          <w:lang w:val="en-NZ"/>
        </w:rPr>
        <w:t>Presenting author details</w:t>
      </w:r>
      <w:r w:rsidRPr="00785BC3">
        <w:rPr>
          <w:b/>
          <w:lang w:val="en-NZ"/>
        </w:rPr>
        <w:br/>
      </w:r>
      <w:r w:rsidRPr="00785BC3">
        <w:rPr>
          <w:lang w:val="en-NZ"/>
        </w:rPr>
        <w:br/>
      </w:r>
      <w:r w:rsidR="00490D56" w:rsidRPr="009C485B">
        <w:rPr>
          <w:sz w:val="24"/>
          <w:szCs w:val="24"/>
        </w:rPr>
        <w:t>Vasily Belashov</w:t>
      </w:r>
    </w:p>
    <w:p w:rsidR="00490D56" w:rsidRPr="009C485B" w:rsidRDefault="00490D56" w:rsidP="00490D56">
      <w:pPr>
        <w:rPr>
          <w:color w:val="FF0000"/>
          <w:sz w:val="24"/>
          <w:szCs w:val="24"/>
        </w:rPr>
      </w:pPr>
      <w:r w:rsidRPr="009C485B">
        <w:rPr>
          <w:sz w:val="24"/>
          <w:szCs w:val="24"/>
        </w:rPr>
        <w:t>Kazan Federal University</w:t>
      </w:r>
      <w:r>
        <w:rPr>
          <w:sz w:val="24"/>
          <w:szCs w:val="24"/>
        </w:rPr>
        <w:t>, Russia</w:t>
      </w:r>
    </w:p>
    <w:p w:rsidR="00490D56" w:rsidRPr="009C485B" w:rsidRDefault="00490D56" w:rsidP="00490D56">
      <w:pPr>
        <w:rPr>
          <w:sz w:val="24"/>
          <w:szCs w:val="24"/>
        </w:rPr>
      </w:pPr>
      <w:r w:rsidRPr="009C485B">
        <w:rPr>
          <w:sz w:val="24"/>
          <w:szCs w:val="24"/>
        </w:rPr>
        <w:t>Prof</w:t>
      </w:r>
    </w:p>
    <w:p w:rsidR="00490D56" w:rsidRPr="009C485B" w:rsidRDefault="00490D56" w:rsidP="00490D56">
      <w:pPr>
        <w:rPr>
          <w:sz w:val="24"/>
          <w:szCs w:val="24"/>
        </w:rPr>
      </w:pPr>
      <w:r w:rsidRPr="009C485B">
        <w:rPr>
          <w:sz w:val="24"/>
          <w:szCs w:val="24"/>
        </w:rPr>
        <w:lastRenderedPageBreak/>
        <w:t>Russia</w:t>
      </w:r>
    </w:p>
    <w:p w:rsidR="00785BC3" w:rsidRPr="00DF08B4" w:rsidRDefault="00490D56" w:rsidP="00490D56">
      <w:pPr>
        <w:rPr>
          <w:b/>
          <w:color w:val="FF0000"/>
          <w:sz w:val="28"/>
          <w:szCs w:val="24"/>
        </w:rPr>
      </w:pPr>
      <w:bookmarkStart w:id="0" w:name="_GoBack"/>
      <w:bookmarkEnd w:id="0"/>
      <w:r w:rsidRPr="009C485B">
        <w:rPr>
          <w:sz w:val="24"/>
          <w:szCs w:val="24"/>
        </w:rPr>
        <w:t>vybelashov@yahoo.com</w:t>
      </w:r>
    </w:p>
    <w:p w:rsidR="00490D56" w:rsidRPr="009C485B" w:rsidRDefault="006D08DC" w:rsidP="00490D56">
      <w:pPr>
        <w:rPr>
          <w:color w:val="FF0000"/>
          <w:sz w:val="24"/>
          <w:szCs w:val="24"/>
          <w:lang w:val="en-NZ"/>
        </w:rPr>
      </w:pPr>
      <w:r>
        <w:rPr>
          <w:sz w:val="24"/>
          <w:szCs w:val="24"/>
          <w:lang w:val="en-NZ"/>
        </w:rPr>
        <w:t>Plasma Science &amp; Modern Physics</w:t>
      </w:r>
      <w:r w:rsidRPr="00BF1D4E">
        <w:rPr>
          <w:b/>
          <w:color w:val="FF0000"/>
          <w:sz w:val="24"/>
          <w:szCs w:val="24"/>
        </w:rPr>
        <w:t xml:space="preserve"> </w:t>
      </w:r>
      <w:r w:rsidR="00785BC3" w:rsidRPr="00BF1D4E">
        <w:rPr>
          <w:b/>
          <w:color w:val="FF0000"/>
          <w:sz w:val="24"/>
          <w:szCs w:val="24"/>
        </w:rPr>
        <w:br/>
      </w:r>
      <w:r w:rsidRPr="009C485B">
        <w:rPr>
          <w:sz w:val="24"/>
          <w:szCs w:val="24"/>
          <w:lang w:val="en-NZ"/>
        </w:rPr>
        <w:t>Oral</w:t>
      </w:r>
      <w:r w:rsidRPr="00DF08B4">
        <w:rPr>
          <w:b/>
          <w:color w:val="FF0000"/>
          <w:sz w:val="28"/>
          <w:szCs w:val="24"/>
        </w:rPr>
        <w:t xml:space="preserve"> </w:t>
      </w:r>
      <w:r w:rsidR="004F750A">
        <w:rPr>
          <w:sz w:val="24"/>
          <w:szCs w:val="24"/>
          <w:lang w:val="en-NZ"/>
        </w:rPr>
        <w:t>(</w:t>
      </w:r>
      <w:r w:rsidR="004E5A15">
        <w:rPr>
          <w:sz w:val="24"/>
          <w:szCs w:val="24"/>
          <w:lang w:val="en-NZ"/>
        </w:rPr>
        <w:t>Keynote</w:t>
      </w:r>
      <w:r w:rsidR="004F750A">
        <w:rPr>
          <w:sz w:val="24"/>
          <w:szCs w:val="24"/>
          <w:lang w:val="en-NZ"/>
        </w:rPr>
        <w:t xml:space="preserve">) </w:t>
      </w:r>
      <w:r w:rsidR="00490D56">
        <w:rPr>
          <w:sz w:val="24"/>
          <w:szCs w:val="24"/>
          <w:lang w:val="en-NZ"/>
        </w:rPr>
        <w:t>presentation</w:t>
      </w:r>
    </w:p>
    <w:p w:rsidR="00785BC3" w:rsidRPr="00BF1D4E" w:rsidRDefault="00490D56" w:rsidP="00490D56">
      <w:pPr>
        <w:rPr>
          <w:b/>
          <w:color w:val="FF0000"/>
          <w:sz w:val="24"/>
          <w:szCs w:val="24"/>
        </w:rPr>
      </w:pPr>
      <w:r w:rsidRPr="009C485B">
        <w:rPr>
          <w:sz w:val="24"/>
          <w:szCs w:val="24"/>
        </w:rPr>
        <w:t>Theory and modeling of nonlinear wave processes and solitons in complex dispersive media</w:t>
      </w:r>
    </w:p>
    <w:p w:rsidR="00785BC3" w:rsidRPr="00C658E4" w:rsidRDefault="00785BC3" w:rsidP="00785BC3">
      <w:pPr>
        <w:autoSpaceDE w:val="0"/>
        <w:autoSpaceDN w:val="0"/>
        <w:adjustRightInd w:val="0"/>
        <w:rPr>
          <w:sz w:val="14"/>
          <w:szCs w:val="24"/>
          <w:lang w:val="en-NZ"/>
        </w:rPr>
      </w:pPr>
      <w:r w:rsidRPr="00BF1D4E">
        <w:rPr>
          <w:sz w:val="24"/>
          <w:szCs w:val="24"/>
          <w:lang w:val="en-NZ"/>
        </w:rPr>
        <w:br/>
      </w:r>
      <w:r w:rsidR="00C658E4" w:rsidRPr="00C658E4">
        <w:rPr>
          <w:sz w:val="14"/>
          <w:szCs w:val="24"/>
          <w:lang w:val="en-NZ"/>
        </w:rPr>
        <w:t>https://kpfu.ru/Vasilij.Belashov&amp;p_lang=2</w:t>
      </w:r>
    </w:p>
    <w:p w:rsidR="00785BC3" w:rsidRPr="00DF76E0" w:rsidRDefault="00490D56" w:rsidP="00785BC3">
      <w:pPr>
        <w:rPr>
          <w:sz w:val="14"/>
          <w:szCs w:val="24"/>
        </w:rPr>
      </w:pPr>
      <w:r>
        <w:rPr>
          <w:sz w:val="14"/>
          <w:szCs w:val="24"/>
        </w:rPr>
        <w:t>1956</w:t>
      </w:r>
    </w:p>
    <w:p w:rsidR="00785BC3" w:rsidRPr="00DF76E0" w:rsidRDefault="00785BC3" w:rsidP="00785BC3">
      <w:pPr>
        <w:rPr>
          <w:b/>
          <w:color w:val="000000"/>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5E9" w:rsidRDefault="00B125E9">
      <w:r>
        <w:separator/>
      </w:r>
    </w:p>
  </w:endnote>
  <w:endnote w:type="continuationSeparator" w:id="0">
    <w:p w:rsidR="00B125E9" w:rsidRDefault="00B125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8373D">
    <w:pPr>
      <w:pStyle w:val="a3"/>
      <w:spacing w:line="14" w:lineRule="auto"/>
      <w:rPr>
        <w:sz w:val="20"/>
      </w:rPr>
    </w:pPr>
    <w:r w:rsidRPr="0068373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8373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8373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5E9" w:rsidRDefault="00B125E9">
      <w:r>
        <w:separator/>
      </w:r>
    </w:p>
  </w:footnote>
  <w:footnote w:type="continuationSeparator" w:id="0">
    <w:p w:rsidR="00B125E9" w:rsidRDefault="00B125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201D2"/>
    <w:rsid w:val="0005132F"/>
    <w:rsid w:val="00090242"/>
    <w:rsid w:val="000C3228"/>
    <w:rsid w:val="000E2911"/>
    <w:rsid w:val="000E4D6B"/>
    <w:rsid w:val="001263DF"/>
    <w:rsid w:val="001338EA"/>
    <w:rsid w:val="00153EEF"/>
    <w:rsid w:val="001864D2"/>
    <w:rsid w:val="00245D01"/>
    <w:rsid w:val="00267B7E"/>
    <w:rsid w:val="00272D5F"/>
    <w:rsid w:val="00292ED9"/>
    <w:rsid w:val="002B3070"/>
    <w:rsid w:val="002C4C13"/>
    <w:rsid w:val="00343B08"/>
    <w:rsid w:val="00346F6D"/>
    <w:rsid w:val="0034746E"/>
    <w:rsid w:val="00375C34"/>
    <w:rsid w:val="003B13B1"/>
    <w:rsid w:val="00400C03"/>
    <w:rsid w:val="00404E5B"/>
    <w:rsid w:val="00414F7B"/>
    <w:rsid w:val="004355DC"/>
    <w:rsid w:val="00473086"/>
    <w:rsid w:val="004749B4"/>
    <w:rsid w:val="00490D56"/>
    <w:rsid w:val="00494130"/>
    <w:rsid w:val="004B2D6C"/>
    <w:rsid w:val="004C473A"/>
    <w:rsid w:val="004E5A15"/>
    <w:rsid w:val="004F3523"/>
    <w:rsid w:val="004F750A"/>
    <w:rsid w:val="00511E2C"/>
    <w:rsid w:val="00517B9F"/>
    <w:rsid w:val="0055478C"/>
    <w:rsid w:val="005601B2"/>
    <w:rsid w:val="005973B9"/>
    <w:rsid w:val="0059785D"/>
    <w:rsid w:val="005B3A56"/>
    <w:rsid w:val="006039D9"/>
    <w:rsid w:val="0060517F"/>
    <w:rsid w:val="006060CE"/>
    <w:rsid w:val="0063497F"/>
    <w:rsid w:val="00646C33"/>
    <w:rsid w:val="0068373D"/>
    <w:rsid w:val="006D08DC"/>
    <w:rsid w:val="007206D3"/>
    <w:rsid w:val="0078172F"/>
    <w:rsid w:val="00785BC3"/>
    <w:rsid w:val="008015E5"/>
    <w:rsid w:val="0084705C"/>
    <w:rsid w:val="008676AC"/>
    <w:rsid w:val="00873DF0"/>
    <w:rsid w:val="008756E6"/>
    <w:rsid w:val="0089141B"/>
    <w:rsid w:val="00995CA4"/>
    <w:rsid w:val="009B2D44"/>
    <w:rsid w:val="00A07E82"/>
    <w:rsid w:val="00A871A6"/>
    <w:rsid w:val="00A9710C"/>
    <w:rsid w:val="00AB1A4A"/>
    <w:rsid w:val="00AE3E37"/>
    <w:rsid w:val="00B125E9"/>
    <w:rsid w:val="00B21A57"/>
    <w:rsid w:val="00B86F28"/>
    <w:rsid w:val="00BD40D4"/>
    <w:rsid w:val="00BF1D4E"/>
    <w:rsid w:val="00C33602"/>
    <w:rsid w:val="00C52699"/>
    <w:rsid w:val="00C658E4"/>
    <w:rsid w:val="00CD6F55"/>
    <w:rsid w:val="00DE3104"/>
    <w:rsid w:val="00DF08B4"/>
    <w:rsid w:val="00DF76E0"/>
    <w:rsid w:val="00E434E9"/>
    <w:rsid w:val="00E63855"/>
    <w:rsid w:val="00EB3372"/>
    <w:rsid w:val="00EE182B"/>
    <w:rsid w:val="00EF3319"/>
    <w:rsid w:val="00F20830"/>
    <w:rsid w:val="00F52C13"/>
    <w:rsid w:val="00F72EEA"/>
    <w:rsid w:val="00F84CAE"/>
    <w:rsid w:val="00FB64DA"/>
    <w:rsid w:val="00FC1B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A871A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755</Words>
  <Characters>4307</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Елена</cp:lastModifiedBy>
  <cp:revision>9</cp:revision>
  <cp:lastPrinted>2019-07-19T21:48:00Z</cp:lastPrinted>
  <dcterms:created xsi:type="dcterms:W3CDTF">2019-07-19T17:00:00Z</dcterms:created>
  <dcterms:modified xsi:type="dcterms:W3CDTF">2019-07-19T21:49:00Z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