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370" w:rsidRPr="005947E3" w:rsidRDefault="00E50370" w:rsidP="005947E3">
      <w:pPr>
        <w:widowControl w:val="0"/>
        <w:autoSpaceDE w:val="0"/>
        <w:autoSpaceDN w:val="0"/>
        <w:adjustRightInd w:val="0"/>
        <w:jc w:val="center"/>
        <w:rPr>
          <w:b/>
          <w:color w:val="000000"/>
          <w:w w:val="105"/>
          <w:sz w:val="30"/>
          <w:szCs w:val="30"/>
        </w:rPr>
      </w:pPr>
      <w:r w:rsidRPr="00694B7C">
        <w:rPr>
          <w:rFonts w:eastAsia="MS PGothic"/>
          <w:b/>
          <w:bCs/>
          <w:color w:val="000000"/>
          <w:w w:val="105"/>
          <w:sz w:val="30"/>
          <w:szCs w:val="32"/>
        </w:rPr>
        <w:t>Time-resolved photoluminescence of CdSe/CdS/CdZn</w:t>
      </w:r>
      <w:r>
        <w:rPr>
          <w:rFonts w:eastAsia="MS PGothic"/>
          <w:b/>
          <w:bCs/>
          <w:color w:val="000000"/>
          <w:w w:val="105"/>
          <w:sz w:val="30"/>
          <w:szCs w:val="32"/>
        </w:rPr>
        <w:t>S</w:t>
      </w:r>
      <w:r w:rsidRPr="00694B7C">
        <w:rPr>
          <w:rFonts w:eastAsia="MS PGothic"/>
          <w:b/>
          <w:bCs/>
          <w:color w:val="000000"/>
          <w:w w:val="105"/>
          <w:sz w:val="30"/>
          <w:szCs w:val="32"/>
        </w:rPr>
        <w:t xml:space="preserve"> </w:t>
      </w:r>
      <w:r w:rsidRPr="00694B7C">
        <w:rPr>
          <w:b/>
          <w:bCs/>
          <w:color w:val="000000"/>
          <w:w w:val="105"/>
          <w:sz w:val="30"/>
          <w:szCs w:val="32"/>
        </w:rPr>
        <w:t xml:space="preserve">colloidal </w:t>
      </w:r>
      <w:r w:rsidRPr="00694B7C">
        <w:rPr>
          <w:rFonts w:eastAsia="MS PGothic"/>
          <w:b/>
          <w:bCs/>
          <w:color w:val="000000"/>
          <w:w w:val="105"/>
          <w:sz w:val="30"/>
          <w:szCs w:val="32"/>
        </w:rPr>
        <w:t>quantum dots</w:t>
      </w:r>
      <w:r w:rsidRPr="00767F30">
        <w:rPr>
          <w:b/>
          <w:color w:val="002060"/>
          <w:sz w:val="28"/>
          <w:szCs w:val="28"/>
        </w:rPr>
        <w:t>.</w:t>
      </w:r>
    </w:p>
    <w:p w:rsidR="00E50370" w:rsidRPr="005C2FBF" w:rsidRDefault="00E50370" w:rsidP="005947E3">
      <w:pPr>
        <w:widowControl w:val="0"/>
        <w:autoSpaceDE w:val="0"/>
        <w:autoSpaceDN w:val="0"/>
        <w:adjustRightInd w:val="0"/>
        <w:spacing w:before="240"/>
        <w:rPr>
          <w:color w:val="000000"/>
          <w:w w:val="105"/>
          <w:sz w:val="18"/>
          <w:szCs w:val="18"/>
        </w:rPr>
      </w:pPr>
      <w:r w:rsidRPr="005947E3">
        <w:rPr>
          <w:color w:val="000000"/>
          <w:w w:val="105"/>
          <w:sz w:val="18"/>
          <w:szCs w:val="18"/>
        </w:rPr>
        <w:t xml:space="preserve">I. V. Beloussov, V. I. Pavlenko, and </w:t>
      </w:r>
      <w:smartTag w:uri="urn:schemas:contacts" w:element="middlename">
        <w:r w:rsidRPr="005947E3">
          <w:rPr>
            <w:color w:val="000000"/>
            <w:w w:val="105"/>
            <w:sz w:val="18"/>
            <w:szCs w:val="18"/>
          </w:rPr>
          <w:t>I.</w:t>
        </w:r>
      </w:smartTag>
      <w:r w:rsidRPr="005947E3">
        <w:rPr>
          <w:color w:val="000000"/>
          <w:w w:val="105"/>
          <w:sz w:val="18"/>
          <w:szCs w:val="18"/>
        </w:rPr>
        <w:t xml:space="preserve"> </w:t>
      </w:r>
      <w:smartTag w:uri="urn:schemas:contacts" w:element="middlename">
        <w:r w:rsidRPr="005947E3">
          <w:rPr>
            <w:color w:val="000000"/>
            <w:w w:val="105"/>
            <w:sz w:val="18"/>
            <w:szCs w:val="18"/>
          </w:rPr>
          <w:t>I.</w:t>
        </w:r>
      </w:smartTag>
      <w:r w:rsidRPr="005947E3">
        <w:rPr>
          <w:color w:val="000000"/>
          <w:w w:val="105"/>
          <w:sz w:val="18"/>
          <w:szCs w:val="18"/>
        </w:rPr>
        <w:t xml:space="preserve"> Dobynde, </w:t>
      </w:r>
      <w:r w:rsidRPr="005947E3">
        <w:rPr>
          <w:iCs/>
          <w:sz w:val="18"/>
          <w:szCs w:val="18"/>
        </w:rPr>
        <w:t>Institute of Applied Physics</w:t>
      </w:r>
      <w:r>
        <w:rPr>
          <w:iCs/>
          <w:sz w:val="18"/>
          <w:szCs w:val="18"/>
        </w:rPr>
        <w:t xml:space="preserve">, </w:t>
      </w:r>
      <w:smartTag w:uri="urn:schemas-microsoft-com:office:smarttags" w:element="City">
        <w:r w:rsidRPr="005947E3">
          <w:rPr>
            <w:iCs/>
            <w:sz w:val="18"/>
            <w:szCs w:val="18"/>
          </w:rPr>
          <w:t>Kishinev</w:t>
        </w:r>
      </w:smartTag>
      <w:r w:rsidRPr="005947E3">
        <w:rPr>
          <w:iCs/>
          <w:sz w:val="18"/>
          <w:szCs w:val="18"/>
        </w:rPr>
        <w:t xml:space="preserve">, </w:t>
      </w:r>
      <w:smartTag w:uri="urn:schemas-microsoft-com:office:smarttags" w:element="PlaceType">
        <w:smartTag w:uri="urn:schemas-microsoft-com:office:smarttags" w:element="place">
          <w:r w:rsidRPr="005947E3">
            <w:rPr>
              <w:iCs/>
              <w:sz w:val="18"/>
              <w:szCs w:val="18"/>
            </w:rPr>
            <w:t>Republic</w:t>
          </w:r>
        </w:smartTag>
        <w:r w:rsidRPr="005947E3">
          <w:rPr>
            <w:iCs/>
            <w:sz w:val="18"/>
            <w:szCs w:val="18"/>
          </w:rPr>
          <w:t xml:space="preserve"> of </w:t>
        </w:r>
        <w:smartTag w:uri="urn:schemas-microsoft-com:office:smarttags" w:element="PlaceName">
          <w:r w:rsidRPr="005947E3">
            <w:rPr>
              <w:iCs/>
              <w:sz w:val="18"/>
              <w:szCs w:val="18"/>
            </w:rPr>
            <w:t>Moldova</w:t>
          </w:r>
        </w:smartTag>
      </w:smartTag>
      <w:r w:rsidRPr="005947E3">
        <w:rPr>
          <w:i/>
          <w:color w:val="000000"/>
          <w:w w:val="105"/>
          <w:sz w:val="18"/>
          <w:szCs w:val="18"/>
        </w:rPr>
        <w:t xml:space="preserve"> </w:t>
      </w:r>
    </w:p>
    <w:p w:rsidR="00E50370" w:rsidRPr="00F706EA" w:rsidRDefault="00E50370" w:rsidP="00BB2D3F">
      <w:pPr>
        <w:pStyle w:val="Heading3"/>
        <w:spacing w:before="147"/>
        <w:ind w:left="0"/>
        <w:jc w:val="both"/>
        <w:rPr>
          <w:rFonts w:ascii="Cambria" w:hAnsi="Cambria"/>
          <w:color w:val="002060"/>
          <w:sz w:val="24"/>
          <w:szCs w:val="24"/>
        </w:rPr>
      </w:pPr>
      <w:r>
        <w:rPr>
          <w:rFonts w:ascii="Cambria" w:hAnsi="Cambria"/>
          <w:color w:val="002060"/>
          <w:sz w:val="24"/>
          <w:szCs w:val="24"/>
        </w:rPr>
        <w:t>Abstract</w:t>
      </w:r>
    </w:p>
    <w:p w:rsidR="00E50370" w:rsidRDefault="00E50370" w:rsidP="005A36C4">
      <w:pPr>
        <w:autoSpaceDE w:val="0"/>
        <w:autoSpaceDN w:val="0"/>
        <w:adjustRightInd w:val="0"/>
        <w:ind w:firstLine="720"/>
        <w:jc w:val="both"/>
      </w:pPr>
      <w:r w:rsidRPr="00021F96">
        <w:rPr>
          <w:rStyle w:val="shorttext"/>
        </w:rPr>
        <w:t>We used</w:t>
      </w:r>
      <w:r w:rsidRPr="00021F96">
        <w:t xml:space="preserve"> highly luminescent CdSe/CdS/CdZnS colloidal </w:t>
      </w:r>
      <w:r>
        <w:t>quantum dots (</w:t>
      </w:r>
      <w:r w:rsidRPr="00021F96">
        <w:t>QDs</w:t>
      </w:r>
      <w:r>
        <w:t>)</w:t>
      </w:r>
      <w:r w:rsidRPr="00021F96">
        <w:t xml:space="preserve"> prepared by a standard chemical synthesis method dispersed in low concentration into toluen in a </w:t>
      </w:r>
      <w:smartTag w:uri="urn:schemas-microsoft-com:office:smarttags" w:element="PlaceName">
        <w:r w:rsidRPr="00021F96">
          <w:t>1 mm</w:t>
        </w:r>
      </w:smartTag>
      <w:r w:rsidRPr="00021F96">
        <w:t xml:space="preserve"> length quartz cuvette. The inner shell between the core and the outer shell allows one to reduce mechanical stresses inside the QD, since CdS has a lattice parameter intermediate between CdSe and CdZnS, which allows obtaining a significant PL quantum yield of these QDs (up to 85%).</w:t>
      </w:r>
      <w:r>
        <w:t xml:space="preserve"> </w:t>
      </w:r>
      <w:r w:rsidRPr="00021F96">
        <w:t xml:space="preserve">A sample with the </w:t>
      </w:r>
      <w:r>
        <w:t>photoluminescense (</w:t>
      </w:r>
      <w:r w:rsidRPr="00021F96">
        <w:t>PL</w:t>
      </w:r>
      <w:r>
        <w:t>)</w:t>
      </w:r>
      <w:r w:rsidRPr="00021F96">
        <w:t xml:space="preserve"> peak at 628 nm was studied by transmission electron microscopy, optical absorption spectroscopy, and luminescence spectroscopy</w:t>
      </w:r>
      <w:r>
        <w:t>.</w:t>
      </w:r>
      <w:r w:rsidRPr="00021F96">
        <w:t xml:space="preserve"> It was determined that the diameter of the CdSe nucleus of QD amounts to 5.4 nm with the size dispersion of 8%. The thickness of the CdS/CdZnS shell was 2.6 nm. The PL in QDs was excited by a single 3</w:t>
      </w:r>
      <w:r>
        <w:t>0</w:t>
      </w:r>
      <w:r w:rsidRPr="00021F96">
        <w:t xml:space="preserve"> ps pulse of the second harmonic (539 nm) of a mode-locked YAlO</w:t>
      </w:r>
      <w:r w:rsidRPr="00021F96">
        <w:rPr>
          <w:vertAlign w:val="subscript"/>
        </w:rPr>
        <w:t>3</w:t>
      </w:r>
      <w:r w:rsidRPr="00021F96">
        <w:t>: Nd</w:t>
      </w:r>
      <w:r w:rsidRPr="00021F96">
        <w:rPr>
          <w:vertAlign w:val="superscript"/>
        </w:rPr>
        <w:t>3+</w:t>
      </w:r>
      <w:r w:rsidRPr="00021F96">
        <w:t xml:space="preserve"> laser at room temperature. The spectral decomposition of the PL signal collected from the front face of the cuvette was performed using a polychromator. The PL kinetics was recorded by a streak camera. The PL spectrum is located along the streak camera entrance slit. The image of time-resolved PL spectrum of QDs obtained on the streak camera screen was registered by a digital camera. The spectral resolution was about 5 meV and 9 meV for the time-integrated mode and the time-resolved mode, respectively, and an overall time resolution of about 40 ps was obtained.</w:t>
      </w:r>
      <w:r>
        <w:t xml:space="preserve"> </w:t>
      </w:r>
      <w:r w:rsidRPr="00021F96">
        <w:t>The time-resolved kinetics of PL is presented in Fig</w:t>
      </w:r>
      <w:r>
        <w:t>ure</w:t>
      </w:r>
      <w:r w:rsidRPr="00021F96">
        <w:rPr>
          <w:lang w:val="ro-RO"/>
        </w:rPr>
        <w:t> </w:t>
      </w:r>
      <w:r w:rsidRPr="00021F96">
        <w:t>1.</w:t>
      </w:r>
    </w:p>
    <w:p w:rsidR="00E50370" w:rsidRPr="005A36C4" w:rsidRDefault="00E50370" w:rsidP="005A36C4">
      <w:pPr>
        <w:autoSpaceDE w:val="0"/>
        <w:autoSpaceDN w:val="0"/>
        <w:adjustRightInd w:val="0"/>
        <w:ind w:firstLine="720"/>
        <w:jc w:val="both"/>
      </w:pPr>
      <w:r w:rsidRPr="005A36C4">
        <w:t>To describe the results of our measurements and find the decay times of the exciton and biexciton components of radiation, we propose simple theoretical models. We determine the spectral position and widths of the exciton and biexciton bands of photoluminescence and the biexciton binding energy.</w:t>
      </w:r>
    </w:p>
    <w:p w:rsidR="00E50370" w:rsidRPr="00FF3C5F" w:rsidRDefault="00E50370" w:rsidP="00FF3C5F">
      <w:pPr>
        <w:pStyle w:val="BodyText"/>
        <w:spacing w:before="90" w:line="278" w:lineRule="auto"/>
        <w:jc w:val="right"/>
        <w:rPr>
          <w:rFonts w:ascii="Cambria" w:hAnsi="Cambria"/>
          <w:color w:val="002060"/>
          <w:sz w:val="22"/>
          <w:szCs w:val="22"/>
          <w:lang w:val="en-IN"/>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2pt;height:249.6pt;mso-position-horizontal-relative:char;mso-position-vertical-relative:line">
            <v:imagedata r:id="rId5" o:title=""/>
          </v:shape>
        </w:pict>
      </w:r>
    </w:p>
    <w:p w:rsidR="00E50370" w:rsidRDefault="00E50370" w:rsidP="00BB2D3F">
      <w:pPr>
        <w:pStyle w:val="Heading3"/>
        <w:spacing w:before="147"/>
        <w:ind w:left="0"/>
        <w:jc w:val="both"/>
        <w:rPr>
          <w:rFonts w:ascii="Cambria" w:hAnsi="Cambria"/>
          <w:color w:val="002060"/>
          <w:sz w:val="24"/>
          <w:szCs w:val="24"/>
        </w:rPr>
      </w:pPr>
      <w:r w:rsidRPr="00F706EA">
        <w:rPr>
          <w:rFonts w:ascii="Cambria" w:hAnsi="Cambria"/>
          <w:color w:val="002060"/>
          <w:sz w:val="24"/>
          <w:szCs w:val="24"/>
        </w:rPr>
        <w:t>Rece</w:t>
      </w:r>
      <w:r>
        <w:rPr>
          <w:rFonts w:ascii="Cambria" w:hAnsi="Cambria"/>
          <w:color w:val="002060"/>
          <w:sz w:val="24"/>
          <w:szCs w:val="24"/>
        </w:rPr>
        <w:t>nt Publications</w:t>
      </w:r>
    </w:p>
    <w:p w:rsidR="00E50370" w:rsidRPr="00B717A2" w:rsidRDefault="00E50370" w:rsidP="00BC44C9">
      <w:pPr>
        <w:pStyle w:val="Heading3"/>
        <w:spacing w:before="147"/>
        <w:ind w:left="0"/>
        <w:jc w:val="both"/>
        <w:rPr>
          <w:rFonts w:ascii="Cambria" w:hAnsi="Cambria"/>
          <w:b w:val="0"/>
          <w:sz w:val="24"/>
          <w:szCs w:val="24"/>
        </w:rPr>
      </w:pPr>
      <w:r w:rsidRPr="00B717A2">
        <w:rPr>
          <w:rFonts w:ascii="Cambria" w:hAnsi="Cambria"/>
          <w:color w:val="002060"/>
          <w:sz w:val="24"/>
          <w:szCs w:val="24"/>
        </w:rPr>
        <w:t>1.</w:t>
      </w:r>
      <w:r w:rsidRPr="00B717A2">
        <w:t xml:space="preserve"> </w:t>
      </w:r>
      <w:hyperlink r:id="rId6" w:history="1">
        <w:r w:rsidRPr="00B717A2">
          <w:rPr>
            <w:rStyle w:val="Hyperlink"/>
            <w:rFonts w:ascii="Cambria" w:hAnsi="Cambria"/>
            <w:b w:val="0"/>
            <w:color w:val="auto"/>
            <w:sz w:val="24"/>
            <w:szCs w:val="24"/>
            <w:u w:val="none"/>
          </w:rPr>
          <w:t>V.</w:t>
        </w:r>
        <w:r>
          <w:rPr>
            <w:rStyle w:val="Hyperlink"/>
            <w:rFonts w:ascii="Cambria" w:hAnsi="Cambria"/>
            <w:b w:val="0"/>
            <w:color w:val="auto"/>
            <w:sz w:val="24"/>
            <w:szCs w:val="24"/>
            <w:u w:val="none"/>
          </w:rPr>
          <w:t> </w:t>
        </w:r>
        <w:r w:rsidRPr="00B717A2">
          <w:rPr>
            <w:rStyle w:val="Hyperlink"/>
            <w:rFonts w:ascii="Cambria" w:hAnsi="Cambria"/>
            <w:b w:val="0"/>
            <w:color w:val="auto"/>
            <w:sz w:val="24"/>
            <w:szCs w:val="24"/>
            <w:u w:val="none"/>
          </w:rPr>
          <w:t>I.</w:t>
        </w:r>
        <w:r>
          <w:rPr>
            <w:rStyle w:val="Hyperlink"/>
            <w:rFonts w:ascii="Cambria" w:hAnsi="Cambria"/>
            <w:b w:val="0"/>
            <w:color w:val="auto"/>
            <w:sz w:val="24"/>
            <w:szCs w:val="24"/>
            <w:u w:val="none"/>
          </w:rPr>
          <w:t> </w:t>
        </w:r>
        <w:r w:rsidRPr="00B717A2">
          <w:rPr>
            <w:rStyle w:val="Hyperlink"/>
            <w:rFonts w:ascii="Cambria" w:hAnsi="Cambria"/>
            <w:b w:val="0"/>
            <w:color w:val="auto"/>
            <w:sz w:val="24"/>
            <w:szCs w:val="24"/>
            <w:u w:val="none"/>
          </w:rPr>
          <w:t>Pavlenko</w:t>
        </w:r>
      </w:hyperlink>
      <w:r w:rsidRPr="00B717A2">
        <w:t xml:space="preserve">, </w:t>
      </w:r>
      <w:hyperlink r:id="rId7" w:history="1">
        <w:r w:rsidRPr="00B717A2">
          <w:rPr>
            <w:rStyle w:val="Hyperlink"/>
            <w:rFonts w:ascii="Cambria" w:hAnsi="Cambria"/>
            <w:b w:val="0"/>
            <w:color w:val="auto"/>
            <w:sz w:val="24"/>
            <w:szCs w:val="24"/>
            <w:u w:val="none"/>
          </w:rPr>
          <w:t>I.</w:t>
        </w:r>
        <w:r>
          <w:rPr>
            <w:rStyle w:val="Hyperlink"/>
            <w:rFonts w:ascii="Cambria" w:hAnsi="Cambria"/>
            <w:b w:val="0"/>
            <w:color w:val="auto"/>
            <w:sz w:val="24"/>
            <w:szCs w:val="24"/>
            <w:u w:val="none"/>
          </w:rPr>
          <w:t> </w:t>
        </w:r>
        <w:r w:rsidRPr="00B717A2">
          <w:rPr>
            <w:rStyle w:val="Hyperlink"/>
            <w:rFonts w:ascii="Cambria" w:hAnsi="Cambria"/>
            <w:b w:val="0"/>
            <w:color w:val="auto"/>
            <w:sz w:val="24"/>
            <w:szCs w:val="24"/>
            <w:u w:val="none"/>
          </w:rPr>
          <w:t>I.</w:t>
        </w:r>
        <w:r>
          <w:rPr>
            <w:rStyle w:val="Hyperlink"/>
            <w:rFonts w:ascii="Cambria" w:hAnsi="Cambria"/>
            <w:b w:val="0"/>
            <w:color w:val="auto"/>
            <w:sz w:val="24"/>
            <w:szCs w:val="24"/>
            <w:u w:val="none"/>
          </w:rPr>
          <w:t> </w:t>
        </w:r>
        <w:r w:rsidRPr="00B717A2">
          <w:rPr>
            <w:rStyle w:val="Hyperlink"/>
            <w:rFonts w:ascii="Cambria" w:hAnsi="Cambria"/>
            <w:b w:val="0"/>
            <w:color w:val="auto"/>
            <w:sz w:val="24"/>
            <w:szCs w:val="24"/>
            <w:u w:val="none"/>
          </w:rPr>
          <w:t>Dobinda</w:t>
        </w:r>
      </w:hyperlink>
      <w:r w:rsidRPr="00B717A2">
        <w:t xml:space="preserve">, </w:t>
      </w:r>
      <w:hyperlink r:id="rId8" w:history="1">
        <w:r w:rsidRPr="00B717A2">
          <w:rPr>
            <w:rStyle w:val="Hyperlink"/>
            <w:rFonts w:ascii="Cambria" w:hAnsi="Cambria"/>
            <w:b w:val="0"/>
            <w:color w:val="auto"/>
            <w:sz w:val="24"/>
            <w:szCs w:val="24"/>
            <w:u w:val="none"/>
          </w:rPr>
          <w:t>I.</w:t>
        </w:r>
        <w:r>
          <w:rPr>
            <w:rStyle w:val="Hyperlink"/>
            <w:rFonts w:ascii="Cambria" w:hAnsi="Cambria"/>
            <w:b w:val="0"/>
            <w:color w:val="auto"/>
            <w:sz w:val="24"/>
            <w:szCs w:val="24"/>
            <w:u w:val="none"/>
          </w:rPr>
          <w:t> V. </w:t>
        </w:r>
        <w:r w:rsidRPr="00B717A2">
          <w:rPr>
            <w:rStyle w:val="Hyperlink"/>
            <w:rFonts w:ascii="Cambria" w:hAnsi="Cambria"/>
            <w:b w:val="0"/>
            <w:color w:val="auto"/>
            <w:sz w:val="24"/>
            <w:szCs w:val="24"/>
            <w:u w:val="none"/>
          </w:rPr>
          <w:t>Beloussov</w:t>
        </w:r>
      </w:hyperlink>
      <w:r w:rsidRPr="00B717A2">
        <w:rPr>
          <w:b w:val="0"/>
        </w:rPr>
        <w:t xml:space="preserve">, </w:t>
      </w:r>
      <w:r w:rsidRPr="00B717A2">
        <w:rPr>
          <w:rFonts w:ascii="Cambria" w:hAnsi="Cambria"/>
          <w:b w:val="0"/>
          <w:sz w:val="24"/>
          <w:szCs w:val="24"/>
        </w:rPr>
        <w:t>On the Determination of Quantum Dot Sizes by Spectroscopic Methods, J. Nanoelectron. Optoelectron. 9, (2014) 312-315.</w:t>
      </w:r>
    </w:p>
    <w:p w:rsidR="00E50370" w:rsidRPr="00BC44C9" w:rsidRDefault="00E50370" w:rsidP="00B717A2">
      <w:pPr>
        <w:pStyle w:val="NormalWeb"/>
        <w:rPr>
          <w:rFonts w:ascii="Cambria" w:hAnsi="Cambria"/>
          <w:lang w:val="en-US"/>
        </w:rPr>
      </w:pPr>
      <w:r w:rsidRPr="00BC44C9">
        <w:rPr>
          <w:rFonts w:ascii="Cambria" w:hAnsi="Cambria"/>
          <w:b/>
          <w:color w:val="002060"/>
          <w:lang w:val="en-US"/>
        </w:rPr>
        <w:t>2.</w:t>
      </w:r>
      <w:r w:rsidRPr="00BC44C9">
        <w:rPr>
          <w:rFonts w:ascii="Cambria" w:hAnsi="Cambria"/>
          <w:color w:val="002060"/>
          <w:lang w:val="en-US"/>
        </w:rPr>
        <w:t xml:space="preserve"> </w:t>
      </w:r>
      <w:r w:rsidRPr="00BC44C9">
        <w:rPr>
          <w:rStyle w:val="authorsname"/>
          <w:rFonts w:ascii="Cambria" w:hAnsi="Cambria"/>
          <w:lang w:val="en-US"/>
        </w:rPr>
        <w:t xml:space="preserve">P. I. Khadzhi O. F. Vasilieva, I. V. Belousov, </w:t>
      </w:r>
      <w:r w:rsidRPr="00F80012">
        <w:rPr>
          <w:rFonts w:ascii="Cambria" w:hAnsi="Cambria"/>
          <w:lang w:val="en-US"/>
        </w:rPr>
        <w:t xml:space="preserve">Dynamics of an optical parametric oscillator based on dipolaritons, </w:t>
      </w:r>
      <w:hyperlink r:id="rId9" w:tooltip="Optics and Spectroscopy" w:history="1">
        <w:r w:rsidRPr="00BC44C9">
          <w:rPr>
            <w:rStyle w:val="journaltitle"/>
            <w:rFonts w:ascii="Cambria" w:hAnsi="Cambria"/>
            <w:lang w:val="en-US"/>
          </w:rPr>
          <w:t>Optics and Spectroscopy</w:t>
        </w:r>
      </w:hyperlink>
      <w:r w:rsidRPr="00BC44C9">
        <w:rPr>
          <w:rFonts w:ascii="Cambria" w:hAnsi="Cambria"/>
          <w:lang w:val="en-US"/>
        </w:rPr>
        <w:t xml:space="preserve"> </w:t>
      </w:r>
      <w:r w:rsidRPr="00BC44C9">
        <w:rPr>
          <w:rStyle w:val="articlecitationvolume"/>
          <w:rFonts w:ascii="Cambria" w:hAnsi="Cambria"/>
          <w:lang w:val="en-US"/>
        </w:rPr>
        <w:t>120, (</w:t>
      </w:r>
      <w:r w:rsidRPr="00BC44C9">
        <w:rPr>
          <w:rStyle w:val="articlecitationyear"/>
          <w:rFonts w:ascii="Cambria" w:hAnsi="Cambria"/>
          <w:lang w:val="en-US"/>
        </w:rPr>
        <w:t xml:space="preserve">2016), </w:t>
      </w:r>
      <w:r w:rsidRPr="00BC44C9">
        <w:rPr>
          <w:rStyle w:val="articlecitationpages"/>
          <w:rFonts w:ascii="Cambria" w:hAnsi="Cambria"/>
          <w:lang w:val="en-US"/>
        </w:rPr>
        <w:t>760–765.</w:t>
      </w:r>
    </w:p>
    <w:p w:rsidR="00E50370" w:rsidRPr="00BC44C9" w:rsidRDefault="00E50370" w:rsidP="00BC44C9">
      <w:pPr>
        <w:pStyle w:val="Heading3"/>
        <w:spacing w:before="147"/>
        <w:ind w:left="0"/>
        <w:jc w:val="both"/>
        <w:rPr>
          <w:rFonts w:ascii="Cambria" w:hAnsi="Cambria"/>
          <w:b w:val="0"/>
          <w:sz w:val="24"/>
          <w:szCs w:val="24"/>
        </w:rPr>
      </w:pPr>
      <w:r w:rsidRPr="00BC44C9">
        <w:rPr>
          <w:rFonts w:ascii="Cambria" w:hAnsi="Cambria"/>
          <w:sz w:val="24"/>
          <w:szCs w:val="24"/>
        </w:rPr>
        <w:t>3.</w:t>
      </w:r>
      <w:r>
        <w:rPr>
          <w:rFonts w:ascii="Cambria" w:hAnsi="Cambria"/>
          <w:b w:val="0"/>
          <w:sz w:val="24"/>
          <w:szCs w:val="24"/>
        </w:rPr>
        <w:t xml:space="preserve"> </w:t>
      </w:r>
      <w:r w:rsidRPr="00BC44C9">
        <w:rPr>
          <w:rFonts w:ascii="Cambria" w:hAnsi="Cambria"/>
          <w:b w:val="0"/>
          <w:bCs w:val="0"/>
          <w:sz w:val="24"/>
          <w:szCs w:val="24"/>
        </w:rPr>
        <w:t xml:space="preserve">I.V. Beloussov, </w:t>
      </w:r>
      <w:r w:rsidRPr="00BC44C9">
        <w:rPr>
          <w:rFonts w:ascii="Cambria" w:hAnsi="Cambria"/>
          <w:b w:val="0"/>
          <w:sz w:val="24"/>
          <w:szCs w:val="24"/>
        </w:rPr>
        <w:t>Generalized Bipolariton Model.Propagation of a Ultrashort Laser Pulse Through a Thin Semiconductor Film in the Conditions of Two-Photon Generation of Biexcitons, Proceedings of the 2</w:t>
      </w:r>
      <w:r w:rsidRPr="00BC44C9">
        <w:rPr>
          <w:rFonts w:ascii="Cambria" w:hAnsi="Cambria"/>
          <w:b w:val="0"/>
          <w:sz w:val="24"/>
          <w:szCs w:val="24"/>
          <w:vertAlign w:val="superscript"/>
        </w:rPr>
        <w:t>nd</w:t>
      </w:r>
      <w:r w:rsidRPr="00BC44C9">
        <w:rPr>
          <w:rFonts w:ascii="Cambria" w:hAnsi="Cambria"/>
          <w:b w:val="0"/>
          <w:sz w:val="24"/>
          <w:szCs w:val="24"/>
        </w:rPr>
        <w:t xml:space="preserve"> International Conference on Nanotechnologies and Biomedical Engineering, April 18-20, 2013, Chisinau, Republic of Moldova, p.138-142.</w:t>
      </w:r>
    </w:p>
    <w:p w:rsidR="00E50370" w:rsidRPr="00BC44C9" w:rsidRDefault="00E50370" w:rsidP="00BC44C9">
      <w:pPr>
        <w:pStyle w:val="Heading3"/>
        <w:spacing w:before="147"/>
        <w:ind w:left="0"/>
        <w:jc w:val="both"/>
        <w:rPr>
          <w:rFonts w:ascii="Cambria" w:hAnsi="Cambria"/>
          <w:sz w:val="24"/>
          <w:szCs w:val="24"/>
        </w:rPr>
      </w:pPr>
      <w:r w:rsidRPr="00BC44C9">
        <w:rPr>
          <w:rFonts w:ascii="Cambria" w:hAnsi="Cambria"/>
          <w:sz w:val="24"/>
          <w:szCs w:val="24"/>
        </w:rPr>
        <w:t xml:space="preserve">4. </w:t>
      </w:r>
      <w:hyperlink r:id="rId10" w:history="1">
        <w:r w:rsidRPr="00BC44C9">
          <w:rPr>
            <w:rStyle w:val="Hyperlink"/>
            <w:rFonts w:ascii="Cambria" w:hAnsi="Cambria"/>
            <w:b w:val="0"/>
            <w:color w:val="auto"/>
            <w:sz w:val="24"/>
            <w:szCs w:val="24"/>
            <w:u w:val="none"/>
          </w:rPr>
          <w:t>I.V. Beloussov</w:t>
        </w:r>
      </w:hyperlink>
      <w:r w:rsidRPr="00BC44C9">
        <w:rPr>
          <w:rFonts w:ascii="Cambria" w:hAnsi="Cambria"/>
          <w:b w:val="0"/>
          <w:sz w:val="24"/>
          <w:szCs w:val="24"/>
        </w:rPr>
        <w:t>, Another Formulation of the Wick's Theorem. Farewell, Pairing?</w:t>
      </w:r>
      <w:r>
        <w:rPr>
          <w:rFonts w:ascii="Cambria" w:hAnsi="Cambria"/>
          <w:b w:val="0"/>
          <w:sz w:val="24"/>
          <w:szCs w:val="24"/>
        </w:rPr>
        <w:t>,</w:t>
      </w:r>
      <w:r w:rsidRPr="00BC44C9">
        <w:rPr>
          <w:rFonts w:ascii="Cambria" w:hAnsi="Cambria"/>
          <w:b w:val="0"/>
          <w:sz w:val="24"/>
          <w:szCs w:val="24"/>
        </w:rPr>
        <w:t xml:space="preserve"> Spec. Matrices </w:t>
      </w:r>
      <w:r>
        <w:rPr>
          <w:rFonts w:ascii="Cambria" w:hAnsi="Cambria"/>
          <w:b w:val="0"/>
          <w:sz w:val="24"/>
          <w:szCs w:val="24"/>
        </w:rPr>
        <w:t>3, (</w:t>
      </w:r>
      <w:r w:rsidRPr="00BC44C9">
        <w:rPr>
          <w:rFonts w:ascii="Cambria" w:hAnsi="Cambria"/>
          <w:b w:val="0"/>
          <w:sz w:val="24"/>
          <w:szCs w:val="24"/>
        </w:rPr>
        <w:t>2015</w:t>
      </w:r>
      <w:r>
        <w:rPr>
          <w:rFonts w:ascii="Cambria" w:hAnsi="Cambria"/>
          <w:b w:val="0"/>
          <w:sz w:val="24"/>
          <w:szCs w:val="24"/>
        </w:rPr>
        <w:t>),</w:t>
      </w:r>
      <w:r w:rsidRPr="00BC44C9">
        <w:rPr>
          <w:rFonts w:ascii="Cambria" w:hAnsi="Cambria"/>
          <w:b w:val="0"/>
          <w:sz w:val="24"/>
          <w:szCs w:val="24"/>
        </w:rPr>
        <w:t xml:space="preserve"> 169–174.</w:t>
      </w:r>
    </w:p>
    <w:p w:rsidR="00E50370" w:rsidRPr="00DF5075" w:rsidRDefault="00E50370" w:rsidP="00BC44C9">
      <w:pPr>
        <w:pStyle w:val="Heading3"/>
        <w:spacing w:before="147"/>
        <w:ind w:left="0"/>
        <w:jc w:val="both"/>
        <w:rPr>
          <w:rFonts w:ascii="Cambria" w:hAnsi="Cambria"/>
          <w:color w:val="002060"/>
          <w:sz w:val="24"/>
          <w:szCs w:val="24"/>
        </w:rPr>
      </w:pPr>
      <w:r>
        <w:rPr>
          <w:rFonts w:ascii="Cambria" w:hAnsi="Cambria"/>
          <w:color w:val="002060"/>
          <w:sz w:val="24"/>
          <w:szCs w:val="24"/>
        </w:rPr>
        <w:t xml:space="preserve">5. </w:t>
      </w:r>
      <w:r w:rsidRPr="00DF5075">
        <w:rPr>
          <w:rStyle w:val="authorsname"/>
          <w:rFonts w:ascii="Cambria" w:hAnsi="Cambria" w:cs="Arial"/>
          <w:b w:val="0"/>
          <w:sz w:val="24"/>
          <w:szCs w:val="24"/>
        </w:rPr>
        <w:t xml:space="preserve">P. I. Khadzhi O. F. Vasilieva, I. V. Belousov, </w:t>
      </w:r>
      <w:r w:rsidRPr="00DF5075">
        <w:rPr>
          <w:rFonts w:ascii="Cambria" w:hAnsi="Cambria"/>
          <w:b w:val="0"/>
          <w:sz w:val="24"/>
          <w:szCs w:val="24"/>
        </w:rPr>
        <w:t>Dynamics of a dipolariton</w:t>
      </w:r>
      <w:r w:rsidRPr="00DF5075">
        <w:rPr>
          <w:rFonts w:ascii="Cambria" w:hAnsi="Cambria"/>
          <w:b w:val="0"/>
          <w:color w:val="002060"/>
          <w:sz w:val="24"/>
          <w:szCs w:val="24"/>
        </w:rPr>
        <w:t xml:space="preserve"> </w:t>
      </w:r>
      <w:r w:rsidRPr="00DF5075">
        <w:rPr>
          <w:rFonts w:ascii="Cambria" w:hAnsi="Cambria"/>
          <w:b w:val="0"/>
          <w:sz w:val="24"/>
          <w:szCs w:val="24"/>
        </w:rPr>
        <w:t>optical parametric oscillator in a semiconductor microcavity</w:t>
      </w:r>
      <w:r>
        <w:t>,</w:t>
      </w:r>
      <w:r w:rsidRPr="00DF5075">
        <w:rPr>
          <w:rFonts w:ascii="Cambria" w:hAnsi="Cambria"/>
          <w:b w:val="0"/>
          <w:sz w:val="24"/>
          <w:szCs w:val="24"/>
        </w:rPr>
        <w:t xml:space="preserve"> </w:t>
      </w:r>
      <w:r w:rsidRPr="00DF5075">
        <w:rPr>
          <w:rFonts w:ascii="Cambria" w:hAnsi="Cambria"/>
          <w:b w:val="0"/>
          <w:color w:val="002060"/>
          <w:sz w:val="24"/>
          <w:szCs w:val="24"/>
        </w:rPr>
        <w:t>JETP, 126, (2018),No 2</w:t>
      </w:r>
      <w:r>
        <w:rPr>
          <w:rFonts w:ascii="Cambria" w:hAnsi="Cambria"/>
          <w:b w:val="0"/>
          <w:color w:val="002060"/>
          <w:sz w:val="24"/>
          <w:szCs w:val="24"/>
        </w:rPr>
        <w:t>.</w:t>
      </w:r>
    </w:p>
    <w:p w:rsidR="00E50370" w:rsidRPr="00F706EA" w:rsidRDefault="00E50370" w:rsidP="00BB2D3F">
      <w:pPr>
        <w:pStyle w:val="Heading3"/>
        <w:spacing w:before="147"/>
        <w:jc w:val="both"/>
        <w:rPr>
          <w:rFonts w:ascii="Calibri"/>
          <w:noProof/>
          <w:color w:val="002060"/>
          <w:sz w:val="4"/>
        </w:rPr>
      </w:pPr>
      <w:r>
        <w:rPr>
          <w:noProof/>
          <w:lang w:val="ru-RU" w:eastAsia="ru-RU"/>
        </w:rPr>
      </w:r>
      <w:r w:rsidRPr="003F5C83">
        <w:rPr>
          <w:rFonts w:ascii="Calibri"/>
          <w:noProof/>
          <w:color w:val="002060"/>
          <w:sz w:val="4"/>
        </w:rPr>
        <w:pict>
          <v:group id="Group 4" o:spid="_x0000_s1026" style="width:479.85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E50370" w:rsidRDefault="00E50370" w:rsidP="00BB2D3F">
      <w:pPr>
        <w:spacing w:after="0" w:line="360" w:lineRule="auto"/>
        <w:ind w:right="4234"/>
        <w:jc w:val="both"/>
        <w:rPr>
          <w:rFonts w:cs="Arial"/>
          <w:b/>
          <w:bCs/>
          <w:color w:val="002060"/>
          <w:sz w:val="24"/>
          <w:szCs w:val="24"/>
        </w:rPr>
      </w:pPr>
    </w:p>
    <w:p w:rsidR="00E50370" w:rsidRPr="00F706EA" w:rsidRDefault="00E50370" w:rsidP="00BB2D3F">
      <w:pPr>
        <w:spacing w:after="0" w:line="360" w:lineRule="auto"/>
        <w:ind w:right="4234"/>
        <w:jc w:val="both"/>
        <w:rPr>
          <w:rFonts w:ascii="Arial"/>
          <w:color w:val="002060"/>
        </w:rPr>
      </w:pPr>
      <w:r w:rsidRPr="00F706EA">
        <w:rPr>
          <w:rFonts w:cs="Arial"/>
          <w:b/>
          <w:bCs/>
          <w:color w:val="002060"/>
          <w:sz w:val="24"/>
          <w:szCs w:val="24"/>
        </w:rPr>
        <w:t xml:space="preserve">Biography </w:t>
      </w:r>
    </w:p>
    <w:p w:rsidR="00E50370" w:rsidRDefault="00E50370" w:rsidP="00767F30">
      <w:pPr>
        <w:pStyle w:val="BodyText"/>
        <w:spacing w:before="90" w:line="278" w:lineRule="auto"/>
        <w:jc w:val="both"/>
        <w:rPr>
          <w:rStyle w:val="shorttext"/>
          <w:rFonts w:ascii="Cambria" w:hAnsi="Cambria"/>
          <w:sz w:val="22"/>
          <w:szCs w:val="22"/>
        </w:rPr>
      </w:pPr>
      <w:r w:rsidRPr="00DF5075">
        <w:rPr>
          <w:rFonts w:ascii="Cambria" w:hAnsi="Cambria"/>
          <w:sz w:val="22"/>
          <w:szCs w:val="22"/>
        </w:rPr>
        <w:t xml:space="preserve">Professor </w:t>
      </w:r>
      <w:r>
        <w:rPr>
          <w:rFonts w:ascii="Cambria" w:hAnsi="Cambria"/>
          <w:sz w:val="22"/>
          <w:szCs w:val="22"/>
        </w:rPr>
        <w:t>I.V. </w:t>
      </w:r>
      <w:r w:rsidRPr="00DF5075">
        <w:rPr>
          <w:rFonts w:ascii="Cambria" w:hAnsi="Cambria"/>
          <w:sz w:val="22"/>
          <w:szCs w:val="22"/>
        </w:rPr>
        <w:t xml:space="preserve">Beloussov is a Principal Researcher in the </w:t>
      </w:r>
      <w:smartTag w:uri="urn:schemas-microsoft-com:office:smarttags" w:element="PlaceName">
        <w:r w:rsidRPr="00DF5075">
          <w:rPr>
            <w:rFonts w:ascii="Cambria" w:hAnsi="Cambria"/>
            <w:sz w:val="22"/>
            <w:szCs w:val="22"/>
          </w:rPr>
          <w:t>Institute</w:t>
        </w:r>
      </w:smartTag>
      <w:r w:rsidRPr="00DF5075">
        <w:rPr>
          <w:rFonts w:ascii="Cambria" w:hAnsi="Cambria"/>
          <w:sz w:val="22"/>
          <w:szCs w:val="22"/>
        </w:rPr>
        <w:t xml:space="preserve"> of </w:t>
      </w:r>
      <w:r>
        <w:rPr>
          <w:noProof/>
          <w:lang w:val="ru-RU" w:eastAsia="ru-RU"/>
        </w:rPr>
        <w:pict>
          <v:shape id="_x0000_s1028" type="#_x0000_t75" style="position:absolute;left:0;text-align:left;margin-left:352.7pt;margin-top:4.5pt;width:98.6pt;height:89.55pt;z-index:251657728;mso-position-horizontal-relative:text;mso-position-vertical-relative:text">
            <v:imagedata r:id="rId11" o:title=""/>
            <w10:wrap type="square"/>
          </v:shape>
        </w:pict>
      </w:r>
      <w:smartTag w:uri="urn:schemas-microsoft-com:office:smarttags" w:element="PlaceName">
        <w:r w:rsidRPr="00DF5075">
          <w:rPr>
            <w:rFonts w:ascii="Cambria" w:hAnsi="Cambria"/>
            <w:sz w:val="22"/>
            <w:szCs w:val="22"/>
          </w:rPr>
          <w:t>Applied Physics</w:t>
        </w:r>
      </w:smartTag>
      <w:r w:rsidRPr="00DF5075">
        <w:rPr>
          <w:rFonts w:ascii="Cambria" w:hAnsi="Cambria"/>
          <w:sz w:val="22"/>
          <w:szCs w:val="22"/>
        </w:rPr>
        <w:t xml:space="preserve"> of the </w:t>
      </w:r>
      <w:smartTag w:uri="urn:schemas-microsoft-com:office:smarttags" w:element="PlaceName">
        <w:smartTag w:uri="urn:schemas-microsoft-com:office:smarttags" w:element="PlaceName">
          <w:r w:rsidRPr="00DF5075">
            <w:rPr>
              <w:rFonts w:ascii="Cambria" w:hAnsi="Cambria"/>
              <w:sz w:val="22"/>
              <w:szCs w:val="22"/>
            </w:rPr>
            <w:t>Republic</w:t>
          </w:r>
        </w:smartTag>
        <w:r w:rsidRPr="00DF5075">
          <w:rPr>
            <w:rFonts w:ascii="Cambria" w:hAnsi="Cambria"/>
            <w:sz w:val="22"/>
            <w:szCs w:val="22"/>
          </w:rPr>
          <w:t xml:space="preserve"> of </w:t>
        </w:r>
        <w:smartTag w:uri="urn:schemas-microsoft-com:office:smarttags" w:element="PlaceName">
          <w:r w:rsidRPr="00DF5075">
            <w:rPr>
              <w:rFonts w:ascii="Cambria" w:hAnsi="Cambria"/>
              <w:sz w:val="22"/>
              <w:szCs w:val="22"/>
            </w:rPr>
            <w:t>Moldova</w:t>
          </w:r>
        </w:smartTag>
      </w:smartTag>
      <w:r w:rsidRPr="00DF5075">
        <w:rPr>
          <w:rFonts w:ascii="Cambria" w:hAnsi="Cambria"/>
          <w:sz w:val="22"/>
          <w:szCs w:val="22"/>
        </w:rPr>
        <w:t>. He published more than 40 papers in reputed journals</w:t>
      </w:r>
      <w:r>
        <w:rPr>
          <w:rFonts w:ascii="Cambria" w:hAnsi="Cambria"/>
          <w:sz w:val="22"/>
          <w:szCs w:val="22"/>
        </w:rPr>
        <w:t xml:space="preserve"> and is </w:t>
      </w:r>
      <w:r w:rsidRPr="00631DAA">
        <w:rPr>
          <w:rFonts w:ascii="Cambria" w:hAnsi="Cambria"/>
          <w:sz w:val="22"/>
          <w:szCs w:val="22"/>
        </w:rPr>
        <w:t xml:space="preserve">prominent in </w:t>
      </w:r>
      <w:r>
        <w:rPr>
          <w:rFonts w:ascii="Cambria" w:hAnsi="Cambria"/>
          <w:sz w:val="22"/>
          <w:szCs w:val="22"/>
        </w:rPr>
        <w:t xml:space="preserve">condensed matter physics </w:t>
      </w:r>
      <w:r w:rsidRPr="00631DAA">
        <w:rPr>
          <w:rFonts w:ascii="Cambria" w:hAnsi="Cambria"/>
          <w:sz w:val="22"/>
          <w:szCs w:val="22"/>
        </w:rPr>
        <w:t xml:space="preserve">with international recognition. </w:t>
      </w:r>
      <w:r>
        <w:rPr>
          <w:rFonts w:ascii="Cambria" w:hAnsi="Cambria"/>
          <w:sz w:val="22"/>
          <w:szCs w:val="22"/>
        </w:rPr>
        <w:t>V.I. </w:t>
      </w:r>
      <w:r w:rsidRPr="00DF5075">
        <w:rPr>
          <w:rFonts w:ascii="Cambria" w:hAnsi="Cambria"/>
          <w:sz w:val="22"/>
          <w:szCs w:val="22"/>
        </w:rPr>
        <w:t xml:space="preserve">Pavlenko </w:t>
      </w:r>
      <w:r>
        <w:rPr>
          <w:rFonts w:ascii="Cambria" w:hAnsi="Cambria"/>
          <w:sz w:val="22"/>
          <w:szCs w:val="22"/>
        </w:rPr>
        <w:t>and Dr. </w:t>
      </w:r>
      <w:r w:rsidRPr="00DF5075">
        <w:rPr>
          <w:rFonts w:ascii="Cambria" w:hAnsi="Cambria"/>
          <w:sz w:val="22"/>
          <w:szCs w:val="22"/>
        </w:rPr>
        <w:t>I.I.</w:t>
      </w:r>
      <w:r>
        <w:rPr>
          <w:rFonts w:ascii="Cambria" w:hAnsi="Cambria"/>
          <w:sz w:val="22"/>
          <w:szCs w:val="22"/>
        </w:rPr>
        <w:t> </w:t>
      </w:r>
      <w:r w:rsidRPr="00DF5075">
        <w:rPr>
          <w:rFonts w:ascii="Cambria" w:hAnsi="Cambria"/>
          <w:sz w:val="22"/>
          <w:szCs w:val="22"/>
        </w:rPr>
        <w:t xml:space="preserve">Dobynde </w:t>
      </w:r>
      <w:r>
        <w:rPr>
          <w:rFonts w:ascii="Cambria" w:hAnsi="Cambria"/>
          <w:sz w:val="22"/>
          <w:szCs w:val="22"/>
        </w:rPr>
        <w:t xml:space="preserve">are </w:t>
      </w:r>
      <w:r w:rsidRPr="00DF5075">
        <w:rPr>
          <w:rStyle w:val="shorttext"/>
          <w:rFonts w:ascii="Cambria" w:hAnsi="Cambria"/>
          <w:sz w:val="22"/>
          <w:szCs w:val="22"/>
        </w:rPr>
        <w:t>Senior Researchers in the same Institute.</w:t>
      </w:r>
    </w:p>
    <w:p w:rsidR="00E50370" w:rsidRPr="00DF5075" w:rsidRDefault="00E50370" w:rsidP="00767F30">
      <w:pPr>
        <w:pStyle w:val="BodyText"/>
        <w:spacing w:before="90" w:line="278" w:lineRule="auto"/>
        <w:jc w:val="both"/>
        <w:rPr>
          <w:rFonts w:ascii="Cambria" w:hAnsi="Cambria"/>
          <w:color w:val="002060"/>
          <w:sz w:val="22"/>
          <w:szCs w:val="22"/>
        </w:rPr>
      </w:pPr>
    </w:p>
    <w:p w:rsidR="00E50370" w:rsidRPr="00F706EA" w:rsidRDefault="00E50370" w:rsidP="00767F30">
      <w:pPr>
        <w:pStyle w:val="BodyText"/>
        <w:spacing w:before="90" w:line="278" w:lineRule="auto"/>
        <w:jc w:val="both"/>
        <w:rPr>
          <w:rFonts w:ascii="Cambria" w:hAnsi="Cambria"/>
          <w:color w:val="002060"/>
          <w:sz w:val="22"/>
          <w:szCs w:val="22"/>
        </w:rPr>
      </w:pPr>
      <w:r>
        <w:rPr>
          <w:noProof/>
          <w:lang w:val="ru-RU" w:eastAsia="ru-RU"/>
        </w:rPr>
        <w:pict>
          <v:line id="Line 3" o:spid="_x0000_s1029" style="position:absolute;left:0;text-align:left;z-index:251656704;visibility:visible;mso-wrap-distance-left:0;mso-wrap-distance-right:0;mso-position-horizontal-relative:page" from="169.55pt,9.75pt" to="440.6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50370" w:rsidRPr="005947E3" w:rsidRDefault="00E50370" w:rsidP="005947E3">
      <w:pPr>
        <w:spacing w:after="0" w:line="154" w:lineRule="exact"/>
        <w:ind w:left="213" w:right="231"/>
        <w:jc w:val="center"/>
        <w:rPr>
          <w:szCs w:val="24"/>
        </w:rPr>
      </w:pPr>
      <w:r w:rsidRPr="00F706EA">
        <w:rPr>
          <w:color w:val="002060"/>
          <w:sz w:val="20"/>
          <w:szCs w:val="18"/>
        </w:rPr>
        <w:t xml:space="preserve">Email: </w:t>
      </w:r>
      <w:r w:rsidRPr="005947E3">
        <w:rPr>
          <w:sz w:val="20"/>
          <w:szCs w:val="20"/>
        </w:rPr>
        <w:t>igor.beloussov@phys.asm.md</w:t>
      </w:r>
    </w:p>
    <w:p w:rsidR="00E50370" w:rsidRDefault="00E50370" w:rsidP="00C45182">
      <w:pPr>
        <w:spacing w:after="0"/>
        <w:jc w:val="both"/>
        <w:rPr>
          <w:b/>
          <w:color w:val="002060"/>
          <w:sz w:val="24"/>
        </w:rPr>
      </w:pPr>
    </w:p>
    <w:p w:rsidR="00E50370" w:rsidRPr="00767F30" w:rsidRDefault="00E50370" w:rsidP="00C45182">
      <w:pPr>
        <w:spacing w:after="0"/>
        <w:jc w:val="both"/>
        <w:rPr>
          <w:rStyle w:val="SubtleEmphasis"/>
          <w:color w:val="002060"/>
          <w:sz w:val="24"/>
        </w:rPr>
      </w:pPr>
      <w:r>
        <w:rPr>
          <w:b/>
          <w:color w:val="002060"/>
          <w:sz w:val="24"/>
        </w:rPr>
        <w:t>DETAILS OF PRESENTING AUTHOR</w:t>
      </w:r>
    </w:p>
    <w:p w:rsidR="00E50370" w:rsidRPr="00F706EA" w:rsidRDefault="00E50370" w:rsidP="00C45182">
      <w:pPr>
        <w:autoSpaceDE w:val="0"/>
        <w:autoSpaceDN w:val="0"/>
        <w:adjustRightInd w:val="0"/>
        <w:spacing w:after="0"/>
        <w:rPr>
          <w:rFonts w:cs="Times-Roman"/>
          <w:color w:val="002060"/>
          <w:lang w:val="en-IN"/>
        </w:rPr>
      </w:pPr>
      <w:r w:rsidRPr="00F706EA">
        <w:rPr>
          <w:rFonts w:cs="Times-Roman"/>
          <w:color w:val="002060"/>
          <w:lang w:val="en-IN"/>
        </w:rPr>
        <w:t>Full name:</w:t>
      </w:r>
      <w:r>
        <w:rPr>
          <w:rFonts w:cs="Times-Roman"/>
          <w:color w:val="002060"/>
          <w:lang w:val="ro-RO"/>
        </w:rPr>
        <w:tab/>
      </w:r>
      <w:r>
        <w:rPr>
          <w:rFonts w:cs="Times-Roman"/>
          <w:color w:val="002060"/>
          <w:lang w:val="ro-RO"/>
        </w:rPr>
        <w:tab/>
      </w:r>
      <w:r>
        <w:rPr>
          <w:rFonts w:cs="Times-Roman"/>
          <w:color w:val="002060"/>
          <w:lang w:val="ro-RO"/>
        </w:rPr>
        <w:tab/>
      </w:r>
      <w:r>
        <w:rPr>
          <w:rFonts w:cs="Times-Roman"/>
          <w:color w:val="002060"/>
          <w:lang w:val="en-IN"/>
        </w:rPr>
        <w:t>Igor V. Beloussov</w:t>
      </w:r>
    </w:p>
    <w:p w:rsidR="00E50370" w:rsidRPr="00F706EA" w:rsidRDefault="00E50370" w:rsidP="00C45182">
      <w:pPr>
        <w:autoSpaceDE w:val="0"/>
        <w:autoSpaceDN w:val="0"/>
        <w:adjustRightInd w:val="0"/>
        <w:spacing w:after="0"/>
        <w:rPr>
          <w:rFonts w:cs="Times-Roman"/>
          <w:color w:val="002060"/>
          <w:lang w:val="en-IN"/>
        </w:rPr>
      </w:pPr>
      <w:r w:rsidRPr="00F706EA">
        <w:rPr>
          <w:rFonts w:cs="Times-Roman"/>
          <w:color w:val="002060"/>
          <w:lang w:val="en-IN"/>
        </w:rPr>
        <w:t>Electronic address:</w:t>
      </w:r>
      <w:r>
        <w:rPr>
          <w:rFonts w:cs="Times-Roman"/>
          <w:color w:val="002060"/>
          <w:lang w:val="en-IN"/>
        </w:rPr>
        <w:tab/>
      </w:r>
      <w:r>
        <w:rPr>
          <w:rFonts w:cs="Times-Roman"/>
          <w:color w:val="002060"/>
          <w:lang w:val="en-IN"/>
        </w:rPr>
        <w:tab/>
      </w:r>
      <w:r w:rsidRPr="005947E3">
        <w:rPr>
          <w:sz w:val="20"/>
          <w:szCs w:val="20"/>
        </w:rPr>
        <w:t>igor.beloussov@phys.asm.md</w:t>
      </w:r>
    </w:p>
    <w:p w:rsidR="00E50370" w:rsidRPr="00906497" w:rsidRDefault="00E50370" w:rsidP="00C45182">
      <w:pPr>
        <w:autoSpaceDE w:val="0"/>
        <w:autoSpaceDN w:val="0"/>
        <w:adjustRightInd w:val="0"/>
        <w:spacing w:after="0"/>
        <w:rPr>
          <w:rFonts w:cs="Times-Roman"/>
          <w:color w:val="002060"/>
        </w:rPr>
      </w:pPr>
      <w:r w:rsidRPr="00F706EA">
        <w:rPr>
          <w:rFonts w:cs="Times-Roman"/>
          <w:color w:val="002060"/>
          <w:lang w:val="en-IN"/>
        </w:rPr>
        <w:t>Contact number:</w:t>
      </w:r>
      <w:r>
        <w:rPr>
          <w:rFonts w:cs="Times-Roman"/>
          <w:color w:val="002060"/>
          <w:lang w:val="en-IN"/>
        </w:rPr>
        <w:tab/>
      </w:r>
      <w:r>
        <w:rPr>
          <w:rFonts w:cs="Times-Roman"/>
          <w:color w:val="002060"/>
          <w:lang w:val="en-IN"/>
        </w:rPr>
        <w:tab/>
      </w:r>
      <w:r w:rsidRPr="00906497">
        <w:rPr>
          <w:rFonts w:cs="Times-Roman"/>
          <w:color w:val="002060"/>
        </w:rPr>
        <w:t>+</w:t>
      </w:r>
      <w:r>
        <w:rPr>
          <w:rFonts w:cs="Times-Roman"/>
          <w:color w:val="002060"/>
          <w:lang w:val="en-IN"/>
        </w:rPr>
        <w:t>373</w:t>
      </w:r>
      <w:r w:rsidRPr="00906497">
        <w:rPr>
          <w:rFonts w:cs="Times-Roman"/>
          <w:color w:val="002060"/>
        </w:rPr>
        <w:t>69362943</w:t>
      </w:r>
    </w:p>
    <w:p w:rsidR="00E50370" w:rsidRPr="00906497" w:rsidRDefault="00E50370" w:rsidP="00C45182">
      <w:pPr>
        <w:autoSpaceDE w:val="0"/>
        <w:autoSpaceDN w:val="0"/>
        <w:adjustRightInd w:val="0"/>
        <w:spacing w:after="0"/>
        <w:rPr>
          <w:rFonts w:cs="Times-Roman"/>
          <w:color w:val="002060"/>
        </w:rPr>
      </w:pPr>
      <w:r>
        <w:rPr>
          <w:rFonts w:cs="Times-Roman"/>
          <w:color w:val="002060"/>
          <w:lang w:val="en-IN"/>
        </w:rPr>
        <w:t>Alternate c</w:t>
      </w:r>
      <w:r w:rsidRPr="00F706EA">
        <w:rPr>
          <w:rFonts w:cs="Times-Roman"/>
          <w:color w:val="002060"/>
          <w:lang w:val="en-IN"/>
        </w:rPr>
        <w:t>ontact number:</w:t>
      </w:r>
      <w:r w:rsidRPr="00906497">
        <w:rPr>
          <w:rFonts w:cs="Times-Roman"/>
          <w:color w:val="002060"/>
        </w:rPr>
        <w:tab/>
        <w:t>+</w:t>
      </w:r>
      <w:r>
        <w:rPr>
          <w:rFonts w:cs="Times-Roman"/>
          <w:color w:val="002060"/>
          <w:lang w:val="en-IN"/>
        </w:rPr>
        <w:t>373</w:t>
      </w:r>
      <w:r w:rsidRPr="007D7BC6">
        <w:rPr>
          <w:rFonts w:cs="Times-Roman"/>
          <w:color w:val="002060"/>
        </w:rPr>
        <w:t>22738084</w:t>
      </w:r>
    </w:p>
    <w:p w:rsidR="00E50370" w:rsidRPr="007D7BC6" w:rsidRDefault="00E50370" w:rsidP="00C45182">
      <w:pPr>
        <w:autoSpaceDE w:val="0"/>
        <w:autoSpaceDN w:val="0"/>
        <w:adjustRightInd w:val="0"/>
        <w:spacing w:after="0"/>
        <w:rPr>
          <w:rFonts w:cs="Times-Roman"/>
          <w:color w:val="002060"/>
        </w:rPr>
      </w:pPr>
      <w:r w:rsidRPr="00F706EA">
        <w:rPr>
          <w:rFonts w:cs="Times-Roman"/>
          <w:color w:val="002060"/>
          <w:lang w:val="en-IN"/>
        </w:rPr>
        <w:t>Linked In account:</w:t>
      </w:r>
      <w:r w:rsidRPr="007D7BC6">
        <w:rPr>
          <w:rFonts w:cs="Times-Roman"/>
          <w:color w:val="002060"/>
        </w:rPr>
        <w:tab/>
      </w:r>
      <w:r w:rsidRPr="007D7BC6">
        <w:rPr>
          <w:rFonts w:cs="Times-Roman"/>
          <w:color w:val="002060"/>
        </w:rPr>
        <w:tab/>
        <w:t>Igor Beloussov</w:t>
      </w:r>
    </w:p>
    <w:p w:rsidR="00E50370" w:rsidRPr="007D7BC6" w:rsidRDefault="00E50370" w:rsidP="00C45182">
      <w:pPr>
        <w:autoSpaceDE w:val="0"/>
        <w:autoSpaceDN w:val="0"/>
        <w:adjustRightInd w:val="0"/>
        <w:spacing w:after="0"/>
        <w:rPr>
          <w:rFonts w:cs="Times-Roman"/>
          <w:color w:val="002060"/>
        </w:rPr>
      </w:pPr>
      <w:r w:rsidRPr="00F706EA">
        <w:rPr>
          <w:rFonts w:cs="Times-Roman"/>
          <w:color w:val="002060"/>
          <w:lang w:val="en-IN"/>
        </w:rPr>
        <w:t>Track name:</w:t>
      </w:r>
      <w:r>
        <w:rPr>
          <w:rFonts w:cs="Times-Roman"/>
          <w:color w:val="002060"/>
          <w:lang w:val="en-IN"/>
        </w:rPr>
        <w:tab/>
      </w:r>
      <w:r>
        <w:rPr>
          <w:rFonts w:cs="Times-Roman"/>
          <w:color w:val="002060"/>
          <w:lang w:val="en-IN"/>
        </w:rPr>
        <w:tab/>
      </w:r>
      <w:r>
        <w:rPr>
          <w:rFonts w:cs="Times-Roman"/>
          <w:color w:val="002060"/>
          <w:lang w:val="en-IN"/>
        </w:rPr>
        <w:tab/>
      </w:r>
      <w:r w:rsidRPr="007D7BC6">
        <w:rPr>
          <w:rFonts w:cs="Times-Roman"/>
          <w:color w:val="002060"/>
        </w:rPr>
        <w:t>Beloussov</w:t>
      </w:r>
    </w:p>
    <w:p w:rsidR="00E50370" w:rsidRPr="00F706EA" w:rsidRDefault="00E50370" w:rsidP="00C45182">
      <w:pPr>
        <w:spacing w:after="0"/>
        <w:jc w:val="both"/>
        <w:rPr>
          <w:color w:val="002060"/>
        </w:rPr>
      </w:pPr>
      <w:r w:rsidRPr="00F706EA">
        <w:rPr>
          <w:rFonts w:cs="Times-Roman"/>
          <w:color w:val="002060"/>
          <w:lang w:val="en-IN"/>
        </w:rPr>
        <w:t>Presentation: (Oral/ Poster)</w:t>
      </w:r>
      <w:r w:rsidRPr="00F706EA">
        <w:rPr>
          <w:color w:val="002060"/>
        </w:rPr>
        <w:t xml:space="preserve"> </w:t>
      </w:r>
      <w:r>
        <w:rPr>
          <w:color w:val="002060"/>
        </w:rPr>
        <w:tab/>
        <w:t>Poster</w:t>
      </w:r>
    </w:p>
    <w:p w:rsidR="00E50370" w:rsidRPr="00F706EA" w:rsidRDefault="00E50370">
      <w:pPr>
        <w:rPr>
          <w:color w:val="002060"/>
        </w:rPr>
      </w:pPr>
    </w:p>
    <w:sectPr w:rsidR="00E50370" w:rsidRPr="00F706EA" w:rsidSect="00B90C4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0000012" w:usb3="00000000" w:csb0="0002009F" w:csb1="00000000"/>
  </w:font>
  <w:font w:name="Times-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06EC1"/>
    <w:multiLevelType w:val="multilevel"/>
    <w:tmpl w:val="5704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6B48D3"/>
    <w:multiLevelType w:val="hybridMultilevel"/>
    <w:tmpl w:val="ADD0A178"/>
    <w:lvl w:ilvl="0" w:tplc="4009000F">
      <w:start w:val="1"/>
      <w:numFmt w:val="decimal"/>
      <w:lvlText w:val="%1."/>
      <w:lvlJc w:val="left"/>
      <w:pPr>
        <w:ind w:left="720" w:hanging="360"/>
      </w:pPr>
      <w:rPr>
        <w:rFonts w:cs="Times New Roman" w:hint="default"/>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2">
    <w:nsid w:val="61CF1090"/>
    <w:multiLevelType w:val="hybridMultilevel"/>
    <w:tmpl w:val="CFB01796"/>
    <w:lvl w:ilvl="0" w:tplc="4A365A84">
      <w:start w:val="1"/>
      <w:numFmt w:val="decimal"/>
      <w:lvlText w:val="%1."/>
      <w:lvlJc w:val="left"/>
      <w:pPr>
        <w:ind w:left="460" w:hanging="360"/>
      </w:pPr>
      <w:rPr>
        <w:rFonts w:cs="Times New Roman" w:hint="default"/>
      </w:rPr>
    </w:lvl>
    <w:lvl w:ilvl="1" w:tplc="40090019" w:tentative="1">
      <w:start w:val="1"/>
      <w:numFmt w:val="lowerLetter"/>
      <w:lvlText w:val="%2."/>
      <w:lvlJc w:val="left"/>
      <w:pPr>
        <w:ind w:left="1180" w:hanging="360"/>
      </w:pPr>
      <w:rPr>
        <w:rFonts w:cs="Times New Roman"/>
      </w:rPr>
    </w:lvl>
    <w:lvl w:ilvl="2" w:tplc="4009001B" w:tentative="1">
      <w:start w:val="1"/>
      <w:numFmt w:val="lowerRoman"/>
      <w:lvlText w:val="%3."/>
      <w:lvlJc w:val="right"/>
      <w:pPr>
        <w:ind w:left="1900" w:hanging="180"/>
      </w:pPr>
      <w:rPr>
        <w:rFonts w:cs="Times New Roman"/>
      </w:rPr>
    </w:lvl>
    <w:lvl w:ilvl="3" w:tplc="4009000F" w:tentative="1">
      <w:start w:val="1"/>
      <w:numFmt w:val="decimal"/>
      <w:lvlText w:val="%4."/>
      <w:lvlJc w:val="left"/>
      <w:pPr>
        <w:ind w:left="2620" w:hanging="360"/>
      </w:pPr>
      <w:rPr>
        <w:rFonts w:cs="Times New Roman"/>
      </w:rPr>
    </w:lvl>
    <w:lvl w:ilvl="4" w:tplc="40090019" w:tentative="1">
      <w:start w:val="1"/>
      <w:numFmt w:val="lowerLetter"/>
      <w:lvlText w:val="%5."/>
      <w:lvlJc w:val="left"/>
      <w:pPr>
        <w:ind w:left="3340" w:hanging="360"/>
      </w:pPr>
      <w:rPr>
        <w:rFonts w:cs="Times New Roman"/>
      </w:rPr>
    </w:lvl>
    <w:lvl w:ilvl="5" w:tplc="4009001B" w:tentative="1">
      <w:start w:val="1"/>
      <w:numFmt w:val="lowerRoman"/>
      <w:lvlText w:val="%6."/>
      <w:lvlJc w:val="right"/>
      <w:pPr>
        <w:ind w:left="4060" w:hanging="180"/>
      </w:pPr>
      <w:rPr>
        <w:rFonts w:cs="Times New Roman"/>
      </w:rPr>
    </w:lvl>
    <w:lvl w:ilvl="6" w:tplc="4009000F" w:tentative="1">
      <w:start w:val="1"/>
      <w:numFmt w:val="decimal"/>
      <w:lvlText w:val="%7."/>
      <w:lvlJc w:val="left"/>
      <w:pPr>
        <w:ind w:left="4780" w:hanging="360"/>
      </w:pPr>
      <w:rPr>
        <w:rFonts w:cs="Times New Roman"/>
      </w:rPr>
    </w:lvl>
    <w:lvl w:ilvl="7" w:tplc="40090019" w:tentative="1">
      <w:start w:val="1"/>
      <w:numFmt w:val="lowerLetter"/>
      <w:lvlText w:val="%8."/>
      <w:lvlJc w:val="left"/>
      <w:pPr>
        <w:ind w:left="5500" w:hanging="360"/>
      </w:pPr>
      <w:rPr>
        <w:rFonts w:cs="Times New Roman"/>
      </w:rPr>
    </w:lvl>
    <w:lvl w:ilvl="8" w:tplc="4009001B" w:tentative="1">
      <w:start w:val="1"/>
      <w:numFmt w:val="lowerRoman"/>
      <w:lvlText w:val="%9."/>
      <w:lvlJc w:val="right"/>
      <w:pPr>
        <w:ind w:left="6220" w:hanging="180"/>
      </w:pPr>
      <w:rPr>
        <w:rFonts w:cs="Times New Roman"/>
      </w:rPr>
    </w:lvl>
  </w:abstractNum>
  <w:abstractNum w:abstractNumId="3">
    <w:nsid w:val="6B3939F9"/>
    <w:multiLevelType w:val="hybridMultilevel"/>
    <w:tmpl w:val="9EB4D0A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7E177B61"/>
    <w:multiLevelType w:val="hybridMultilevel"/>
    <w:tmpl w:val="4BB24076"/>
    <w:lvl w:ilvl="0" w:tplc="81B44200">
      <w:start w:val="1"/>
      <w:numFmt w:val="decimal"/>
      <w:lvlText w:val="%1."/>
      <w:lvlJc w:val="left"/>
      <w:pPr>
        <w:ind w:left="460" w:hanging="360"/>
      </w:pPr>
      <w:rPr>
        <w:rFonts w:cs="Times New Roman" w:hint="default"/>
      </w:rPr>
    </w:lvl>
    <w:lvl w:ilvl="1" w:tplc="40090019" w:tentative="1">
      <w:start w:val="1"/>
      <w:numFmt w:val="lowerLetter"/>
      <w:lvlText w:val="%2."/>
      <w:lvlJc w:val="left"/>
      <w:pPr>
        <w:ind w:left="1180" w:hanging="360"/>
      </w:pPr>
      <w:rPr>
        <w:rFonts w:cs="Times New Roman"/>
      </w:rPr>
    </w:lvl>
    <w:lvl w:ilvl="2" w:tplc="4009001B" w:tentative="1">
      <w:start w:val="1"/>
      <w:numFmt w:val="lowerRoman"/>
      <w:lvlText w:val="%3."/>
      <w:lvlJc w:val="right"/>
      <w:pPr>
        <w:ind w:left="1900" w:hanging="180"/>
      </w:pPr>
      <w:rPr>
        <w:rFonts w:cs="Times New Roman"/>
      </w:rPr>
    </w:lvl>
    <w:lvl w:ilvl="3" w:tplc="4009000F" w:tentative="1">
      <w:start w:val="1"/>
      <w:numFmt w:val="decimal"/>
      <w:lvlText w:val="%4."/>
      <w:lvlJc w:val="left"/>
      <w:pPr>
        <w:ind w:left="2620" w:hanging="360"/>
      </w:pPr>
      <w:rPr>
        <w:rFonts w:cs="Times New Roman"/>
      </w:rPr>
    </w:lvl>
    <w:lvl w:ilvl="4" w:tplc="40090019" w:tentative="1">
      <w:start w:val="1"/>
      <w:numFmt w:val="lowerLetter"/>
      <w:lvlText w:val="%5."/>
      <w:lvlJc w:val="left"/>
      <w:pPr>
        <w:ind w:left="3340" w:hanging="360"/>
      </w:pPr>
      <w:rPr>
        <w:rFonts w:cs="Times New Roman"/>
      </w:rPr>
    </w:lvl>
    <w:lvl w:ilvl="5" w:tplc="4009001B" w:tentative="1">
      <w:start w:val="1"/>
      <w:numFmt w:val="lowerRoman"/>
      <w:lvlText w:val="%6."/>
      <w:lvlJc w:val="right"/>
      <w:pPr>
        <w:ind w:left="4060" w:hanging="180"/>
      </w:pPr>
      <w:rPr>
        <w:rFonts w:cs="Times New Roman"/>
      </w:rPr>
    </w:lvl>
    <w:lvl w:ilvl="6" w:tplc="4009000F" w:tentative="1">
      <w:start w:val="1"/>
      <w:numFmt w:val="decimal"/>
      <w:lvlText w:val="%7."/>
      <w:lvlJc w:val="left"/>
      <w:pPr>
        <w:ind w:left="4780" w:hanging="360"/>
      </w:pPr>
      <w:rPr>
        <w:rFonts w:cs="Times New Roman"/>
      </w:rPr>
    </w:lvl>
    <w:lvl w:ilvl="7" w:tplc="40090019" w:tentative="1">
      <w:start w:val="1"/>
      <w:numFmt w:val="lowerLetter"/>
      <w:lvlText w:val="%8."/>
      <w:lvlJc w:val="left"/>
      <w:pPr>
        <w:ind w:left="5500" w:hanging="360"/>
      </w:pPr>
      <w:rPr>
        <w:rFonts w:cs="Times New Roman"/>
      </w:rPr>
    </w:lvl>
    <w:lvl w:ilvl="8" w:tplc="4009001B" w:tentative="1">
      <w:start w:val="1"/>
      <w:numFmt w:val="lowerRoman"/>
      <w:lvlText w:val="%9."/>
      <w:lvlJc w:val="right"/>
      <w:pPr>
        <w:ind w:left="6220" w:hanging="180"/>
      </w:pPr>
      <w:rPr>
        <w:rFonts w:cs="Times New Roman"/>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B2D3F"/>
    <w:rsid w:val="00021F96"/>
    <w:rsid w:val="00031985"/>
    <w:rsid w:val="0006015A"/>
    <w:rsid w:val="00126FE8"/>
    <w:rsid w:val="002F0A45"/>
    <w:rsid w:val="00346D4F"/>
    <w:rsid w:val="003F5C83"/>
    <w:rsid w:val="004910BD"/>
    <w:rsid w:val="004A1E32"/>
    <w:rsid w:val="00564783"/>
    <w:rsid w:val="00572B41"/>
    <w:rsid w:val="005947E3"/>
    <w:rsid w:val="005A36C4"/>
    <w:rsid w:val="005C2FBF"/>
    <w:rsid w:val="00612B83"/>
    <w:rsid w:val="00631DAA"/>
    <w:rsid w:val="00694B7C"/>
    <w:rsid w:val="006F73C5"/>
    <w:rsid w:val="00767F30"/>
    <w:rsid w:val="00791FA5"/>
    <w:rsid w:val="007A5D83"/>
    <w:rsid w:val="007D7BC6"/>
    <w:rsid w:val="00837EE5"/>
    <w:rsid w:val="008B0252"/>
    <w:rsid w:val="00906497"/>
    <w:rsid w:val="0093297D"/>
    <w:rsid w:val="009D1A80"/>
    <w:rsid w:val="00AE41EB"/>
    <w:rsid w:val="00B17972"/>
    <w:rsid w:val="00B717A2"/>
    <w:rsid w:val="00B865E3"/>
    <w:rsid w:val="00B90C44"/>
    <w:rsid w:val="00B911E6"/>
    <w:rsid w:val="00BB2D3F"/>
    <w:rsid w:val="00BC44C9"/>
    <w:rsid w:val="00C45182"/>
    <w:rsid w:val="00D04B9B"/>
    <w:rsid w:val="00D80E97"/>
    <w:rsid w:val="00DF5075"/>
    <w:rsid w:val="00E50370"/>
    <w:rsid w:val="00F66119"/>
    <w:rsid w:val="00F706EA"/>
    <w:rsid w:val="00F80012"/>
    <w:rsid w:val="00F9235C"/>
    <w:rsid w:val="00FE5DD5"/>
    <w:rsid w:val="00FF3C5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contacts" w:name="middlename"/>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libri" w:hAnsi="Cambria"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44"/>
    <w:pPr>
      <w:spacing w:after="200" w:line="276" w:lineRule="auto"/>
    </w:pPr>
    <w:rPr>
      <w:lang w:val="en-US" w:eastAsia="en-US"/>
    </w:rPr>
  </w:style>
  <w:style w:type="paragraph" w:styleId="Heading1">
    <w:name w:val="heading 1"/>
    <w:basedOn w:val="Normal"/>
    <w:link w:val="Heading1Char"/>
    <w:uiPriority w:val="99"/>
    <w:qFormat/>
    <w:locked/>
    <w:rsid w:val="00B717A2"/>
    <w:pPr>
      <w:spacing w:before="100" w:beforeAutospacing="1" w:after="100" w:afterAutospacing="1" w:line="240" w:lineRule="auto"/>
      <w:outlineLvl w:val="0"/>
    </w:pPr>
    <w:rPr>
      <w:rFonts w:ascii="Times New Roman" w:hAnsi="Times New Roman"/>
      <w:b/>
      <w:bCs/>
      <w:kern w:val="36"/>
      <w:sz w:val="48"/>
      <w:szCs w:val="48"/>
      <w:lang w:val="ru-RU" w:eastAsia="ru-RU"/>
    </w:rPr>
  </w:style>
  <w:style w:type="paragraph" w:styleId="Heading3">
    <w:name w:val="heading 3"/>
    <w:basedOn w:val="Normal"/>
    <w:link w:val="Heading3Char"/>
    <w:uiPriority w:val="99"/>
    <w:qFormat/>
    <w:rsid w:val="00BB2D3F"/>
    <w:pPr>
      <w:widowControl w:val="0"/>
      <w:spacing w:after="0" w:line="240" w:lineRule="auto"/>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US" w:eastAsia="en-US"/>
    </w:rPr>
  </w:style>
  <w:style w:type="character" w:customStyle="1" w:styleId="Heading3Char">
    <w:name w:val="Heading 3 Char"/>
    <w:basedOn w:val="DefaultParagraphFont"/>
    <w:link w:val="Heading3"/>
    <w:uiPriority w:val="99"/>
    <w:locked/>
    <w:rsid w:val="00BB2D3F"/>
    <w:rPr>
      <w:rFonts w:ascii="Arial" w:hAnsi="Arial" w:cs="Arial"/>
      <w:b/>
      <w:bCs/>
      <w:sz w:val="20"/>
      <w:szCs w:val="20"/>
      <w:lang w:val="en-US"/>
    </w:rPr>
  </w:style>
  <w:style w:type="paragraph" w:styleId="BodyText">
    <w:name w:val="Body Text"/>
    <w:basedOn w:val="Normal"/>
    <w:link w:val="BodyTextChar"/>
    <w:uiPriority w:val="99"/>
    <w:semiHidden/>
    <w:rsid w:val="00BB2D3F"/>
    <w:pPr>
      <w:widowControl w:val="0"/>
      <w:spacing w:after="0" w:line="240" w:lineRule="auto"/>
    </w:pPr>
    <w:rPr>
      <w:rFonts w:ascii="Tw Cen MT" w:hAnsi="Tw Cen MT" w:cs="Tw Cen MT"/>
      <w:sz w:val="18"/>
      <w:szCs w:val="18"/>
    </w:rPr>
  </w:style>
  <w:style w:type="character" w:customStyle="1" w:styleId="BodyTextChar">
    <w:name w:val="Body Text Char"/>
    <w:basedOn w:val="DefaultParagraphFont"/>
    <w:link w:val="BodyText"/>
    <w:uiPriority w:val="99"/>
    <w:semiHidden/>
    <w:locked/>
    <w:rsid w:val="00BB2D3F"/>
    <w:rPr>
      <w:rFonts w:ascii="Tw Cen MT" w:hAnsi="Tw Cen MT" w:cs="Tw Cen MT"/>
      <w:sz w:val="18"/>
      <w:szCs w:val="18"/>
      <w:lang w:val="en-US"/>
    </w:rPr>
  </w:style>
  <w:style w:type="character" w:styleId="Hyperlink">
    <w:name w:val="Hyperlink"/>
    <w:basedOn w:val="DefaultParagraphFont"/>
    <w:uiPriority w:val="99"/>
    <w:rsid w:val="00BB2D3F"/>
    <w:rPr>
      <w:rFonts w:cs="Times New Roman"/>
      <w:color w:val="0000FF"/>
      <w:u w:val="single"/>
    </w:rPr>
  </w:style>
  <w:style w:type="character" w:styleId="SubtleEmphasis">
    <w:name w:val="Subtle Emphasis"/>
    <w:basedOn w:val="DefaultParagraphFont"/>
    <w:uiPriority w:val="99"/>
    <w:qFormat/>
    <w:rsid w:val="00C45182"/>
    <w:rPr>
      <w:rFonts w:cs="Times New Roman"/>
      <w:i/>
      <w:iCs/>
      <w:color w:val="808080"/>
    </w:rPr>
  </w:style>
  <w:style w:type="character" w:customStyle="1" w:styleId="shorttext">
    <w:name w:val="short_text"/>
    <w:basedOn w:val="DefaultParagraphFont"/>
    <w:uiPriority w:val="99"/>
    <w:rsid w:val="00B865E3"/>
    <w:rPr>
      <w:rFonts w:cs="Times New Roman"/>
    </w:rPr>
  </w:style>
  <w:style w:type="character" w:customStyle="1" w:styleId="authorsname">
    <w:name w:val="authors__name"/>
    <w:basedOn w:val="DefaultParagraphFont"/>
    <w:uiPriority w:val="99"/>
    <w:rsid w:val="009D1A80"/>
    <w:rPr>
      <w:rFonts w:cs="Times New Roman"/>
    </w:rPr>
  </w:style>
  <w:style w:type="character" w:customStyle="1" w:styleId="authorscontact">
    <w:name w:val="authors__contact"/>
    <w:basedOn w:val="DefaultParagraphFont"/>
    <w:uiPriority w:val="99"/>
    <w:rsid w:val="009D1A80"/>
    <w:rPr>
      <w:rFonts w:cs="Times New Roman"/>
    </w:rPr>
  </w:style>
  <w:style w:type="paragraph" w:styleId="NormalWeb">
    <w:name w:val="Normal (Web)"/>
    <w:basedOn w:val="Normal"/>
    <w:uiPriority w:val="99"/>
    <w:rsid w:val="00B717A2"/>
    <w:pPr>
      <w:spacing w:before="100" w:beforeAutospacing="1" w:after="100" w:afterAutospacing="1" w:line="240" w:lineRule="auto"/>
    </w:pPr>
    <w:rPr>
      <w:rFonts w:ascii="Times New Roman" w:hAnsi="Times New Roman"/>
      <w:sz w:val="24"/>
      <w:szCs w:val="24"/>
      <w:lang w:val="ru-RU" w:eastAsia="ru-RU"/>
    </w:rPr>
  </w:style>
  <w:style w:type="character" w:customStyle="1" w:styleId="journaltitle">
    <w:name w:val="journaltitle"/>
    <w:basedOn w:val="DefaultParagraphFont"/>
    <w:uiPriority w:val="99"/>
    <w:rsid w:val="00B717A2"/>
    <w:rPr>
      <w:rFonts w:cs="Times New Roman"/>
    </w:rPr>
  </w:style>
  <w:style w:type="paragraph" w:customStyle="1" w:styleId="icon--meta-keyline-before">
    <w:name w:val="icon--meta-keyline-before"/>
    <w:basedOn w:val="Normal"/>
    <w:uiPriority w:val="99"/>
    <w:rsid w:val="00B717A2"/>
    <w:pPr>
      <w:spacing w:before="100" w:beforeAutospacing="1" w:after="100" w:afterAutospacing="1" w:line="240" w:lineRule="auto"/>
    </w:pPr>
    <w:rPr>
      <w:rFonts w:ascii="Times New Roman" w:hAnsi="Times New Roman"/>
      <w:sz w:val="24"/>
      <w:szCs w:val="24"/>
      <w:lang w:val="ru-RU" w:eastAsia="ru-RU"/>
    </w:rPr>
  </w:style>
  <w:style w:type="character" w:customStyle="1" w:styleId="articlecitationyear">
    <w:name w:val="articlecitation_year"/>
    <w:basedOn w:val="DefaultParagraphFont"/>
    <w:uiPriority w:val="99"/>
    <w:rsid w:val="00B717A2"/>
    <w:rPr>
      <w:rFonts w:cs="Times New Roman"/>
    </w:rPr>
  </w:style>
  <w:style w:type="character" w:customStyle="1" w:styleId="articlecitationvolume">
    <w:name w:val="articlecitation_volume"/>
    <w:basedOn w:val="DefaultParagraphFont"/>
    <w:uiPriority w:val="99"/>
    <w:rsid w:val="00B717A2"/>
    <w:rPr>
      <w:rFonts w:cs="Times New Roman"/>
    </w:rPr>
  </w:style>
  <w:style w:type="character" w:customStyle="1" w:styleId="articlecitationpages">
    <w:name w:val="articlecitation_pages"/>
    <w:basedOn w:val="DefaultParagraphFont"/>
    <w:uiPriority w:val="99"/>
    <w:rsid w:val="00B717A2"/>
    <w:rPr>
      <w:rFonts w:cs="Times New Roman"/>
    </w:rPr>
  </w:style>
</w:styles>
</file>

<file path=word/webSettings.xml><?xml version="1.0" encoding="utf-8"?>
<w:webSettings xmlns:r="http://schemas.openxmlformats.org/officeDocument/2006/relationships" xmlns:w="http://schemas.openxmlformats.org/wordprocessingml/2006/main">
  <w:divs>
    <w:div w:id="681080885">
      <w:marLeft w:val="0"/>
      <w:marRight w:val="0"/>
      <w:marTop w:val="0"/>
      <w:marBottom w:val="0"/>
      <w:divBdr>
        <w:top w:val="none" w:sz="0" w:space="0" w:color="auto"/>
        <w:left w:val="none" w:sz="0" w:space="0" w:color="auto"/>
        <w:bottom w:val="none" w:sz="0" w:space="0" w:color="auto"/>
        <w:right w:val="none" w:sz="0" w:space="0" w:color="auto"/>
      </w:divBdr>
    </w:div>
    <w:div w:id="681080887">
      <w:marLeft w:val="0"/>
      <w:marRight w:val="0"/>
      <w:marTop w:val="0"/>
      <w:marBottom w:val="0"/>
      <w:divBdr>
        <w:top w:val="none" w:sz="0" w:space="0" w:color="auto"/>
        <w:left w:val="none" w:sz="0" w:space="0" w:color="auto"/>
        <w:bottom w:val="none" w:sz="0" w:space="0" w:color="auto"/>
        <w:right w:val="none" w:sz="0" w:space="0" w:color="auto"/>
      </w:divBdr>
    </w:div>
    <w:div w:id="681080893">
      <w:marLeft w:val="0"/>
      <w:marRight w:val="0"/>
      <w:marTop w:val="0"/>
      <w:marBottom w:val="0"/>
      <w:divBdr>
        <w:top w:val="none" w:sz="0" w:space="0" w:color="auto"/>
        <w:left w:val="none" w:sz="0" w:space="0" w:color="auto"/>
        <w:bottom w:val="none" w:sz="0" w:space="0" w:color="auto"/>
        <w:right w:val="none" w:sz="0" w:space="0" w:color="auto"/>
      </w:divBdr>
      <w:divsChild>
        <w:div w:id="681080888">
          <w:marLeft w:val="0"/>
          <w:marRight w:val="0"/>
          <w:marTop w:val="0"/>
          <w:marBottom w:val="0"/>
          <w:divBdr>
            <w:top w:val="none" w:sz="0" w:space="0" w:color="auto"/>
            <w:left w:val="none" w:sz="0" w:space="0" w:color="auto"/>
            <w:bottom w:val="none" w:sz="0" w:space="0" w:color="auto"/>
            <w:right w:val="none" w:sz="0" w:space="0" w:color="auto"/>
          </w:divBdr>
        </w:div>
      </w:divsChild>
    </w:div>
    <w:div w:id="681080894">
      <w:marLeft w:val="0"/>
      <w:marRight w:val="0"/>
      <w:marTop w:val="0"/>
      <w:marBottom w:val="0"/>
      <w:divBdr>
        <w:top w:val="none" w:sz="0" w:space="0" w:color="auto"/>
        <w:left w:val="none" w:sz="0" w:space="0" w:color="auto"/>
        <w:bottom w:val="none" w:sz="0" w:space="0" w:color="auto"/>
        <w:right w:val="none" w:sz="0" w:space="0" w:color="auto"/>
      </w:divBdr>
      <w:divsChild>
        <w:div w:id="681080886">
          <w:marLeft w:val="0"/>
          <w:marRight w:val="0"/>
          <w:marTop w:val="0"/>
          <w:marBottom w:val="0"/>
          <w:divBdr>
            <w:top w:val="none" w:sz="0" w:space="0" w:color="auto"/>
            <w:left w:val="none" w:sz="0" w:space="0" w:color="auto"/>
            <w:bottom w:val="none" w:sz="0" w:space="0" w:color="auto"/>
            <w:right w:val="none" w:sz="0" w:space="0" w:color="auto"/>
          </w:divBdr>
          <w:divsChild>
            <w:div w:id="681080889">
              <w:marLeft w:val="0"/>
              <w:marRight w:val="0"/>
              <w:marTop w:val="0"/>
              <w:marBottom w:val="0"/>
              <w:divBdr>
                <w:top w:val="none" w:sz="0" w:space="0" w:color="auto"/>
                <w:left w:val="none" w:sz="0" w:space="0" w:color="auto"/>
                <w:bottom w:val="none" w:sz="0" w:space="0" w:color="auto"/>
                <w:right w:val="none" w:sz="0" w:space="0" w:color="auto"/>
              </w:divBdr>
            </w:div>
            <w:div w:id="681080890">
              <w:marLeft w:val="0"/>
              <w:marRight w:val="0"/>
              <w:marTop w:val="0"/>
              <w:marBottom w:val="0"/>
              <w:divBdr>
                <w:top w:val="none" w:sz="0" w:space="0" w:color="auto"/>
                <w:left w:val="none" w:sz="0" w:space="0" w:color="auto"/>
                <w:bottom w:val="none" w:sz="0" w:space="0" w:color="auto"/>
                <w:right w:val="none" w:sz="0" w:space="0" w:color="auto"/>
              </w:divBdr>
            </w:div>
            <w:div w:id="681080891">
              <w:marLeft w:val="0"/>
              <w:marRight w:val="0"/>
              <w:marTop w:val="0"/>
              <w:marBottom w:val="0"/>
              <w:divBdr>
                <w:top w:val="none" w:sz="0" w:space="0" w:color="auto"/>
                <w:left w:val="none" w:sz="0" w:space="0" w:color="auto"/>
                <w:bottom w:val="none" w:sz="0" w:space="0" w:color="auto"/>
                <w:right w:val="none" w:sz="0" w:space="0" w:color="auto"/>
              </w:divBdr>
            </w:div>
            <w:div w:id="68108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anl.arxiv.org/find/cond-mat/1/au:+Beloussov_I/0/1/0/all/0/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anl.arxiv.org/find/cond-mat/1/au:+Dobinda_I/0/1/0/all/0/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anl.arxiv.org/find/cond-mat/1/au:+Pavlenko_V/0/1/0/all/0/1" TargetMode="External"/><Relationship Id="rId11"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hyperlink" Target="http://lanl.arxiv.org/find/cond-mat/1/au:+Beloussov_I/0/1/0/all/0/1" TargetMode="External"/><Relationship Id="rId4" Type="http://schemas.openxmlformats.org/officeDocument/2006/relationships/webSettings" Target="webSettings.xml"/><Relationship Id="rId9" Type="http://schemas.openxmlformats.org/officeDocument/2006/relationships/hyperlink" Target="https://link.springer.com/journal/114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108</TotalTime>
  <Pages>2</Pages>
  <Words>609</Words>
  <Characters>3473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earthscience</dc:creator>
  <cp:keywords/>
  <dc:description/>
  <cp:lastModifiedBy>IV</cp:lastModifiedBy>
  <cp:revision>13</cp:revision>
  <dcterms:created xsi:type="dcterms:W3CDTF">2016-08-31T15:52:00Z</dcterms:created>
  <dcterms:modified xsi:type="dcterms:W3CDTF">2018-03-08T06:46:00Z</dcterms:modified>
</cp:coreProperties>
</file>