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D6C" w:rsidRPr="00583D6C" w:rsidRDefault="00583D6C" w:rsidP="00583D6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3D6C">
        <w:rPr>
          <w:rFonts w:ascii="Times New Roman" w:eastAsia="Times New Roman" w:hAnsi="Times New Roman" w:cs="Times New Roman"/>
          <w:b/>
          <w:sz w:val="24"/>
          <w:szCs w:val="24"/>
        </w:rPr>
        <w:t xml:space="preserve">The efficacy of manual therapy in patients with </w:t>
      </w:r>
      <w:proofErr w:type="spellStart"/>
      <w:r w:rsidRPr="00583D6C">
        <w:rPr>
          <w:rFonts w:ascii="Times New Roman" w:eastAsia="Times New Roman" w:hAnsi="Times New Roman" w:cs="Times New Roman"/>
          <w:b/>
          <w:sz w:val="24"/>
          <w:szCs w:val="24"/>
        </w:rPr>
        <w:t>temporo-mandibular</w:t>
      </w:r>
      <w:proofErr w:type="spellEnd"/>
      <w:r w:rsidRPr="00583D6C">
        <w:rPr>
          <w:rFonts w:ascii="Times New Roman" w:eastAsia="Times New Roman" w:hAnsi="Times New Roman" w:cs="Times New Roman"/>
          <w:b/>
          <w:sz w:val="24"/>
          <w:szCs w:val="24"/>
        </w:rPr>
        <w:t xml:space="preserve"> articulation disorders</w:t>
      </w:r>
    </w:p>
    <w:p w:rsidR="00583D6C" w:rsidRPr="00583D6C" w:rsidRDefault="00583D6C" w:rsidP="00583D6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3D6C">
        <w:rPr>
          <w:rFonts w:ascii="Times New Roman" w:eastAsia="Times New Roman" w:hAnsi="Times New Roman" w:cs="Times New Roman"/>
          <w:b/>
          <w:sz w:val="24"/>
          <w:szCs w:val="24"/>
        </w:rPr>
        <w:t>(Literature review)</w:t>
      </w:r>
    </w:p>
    <w:p w:rsidR="00583D6C" w:rsidRPr="00147775" w:rsidRDefault="00EA267A" w:rsidP="00583D6C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Irena Kola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3D6C">
        <w:rPr>
          <w:rFonts w:ascii="Times New Roman" w:hAnsi="Times New Roman" w:cs="Times New Roman"/>
          <w:b/>
          <w:sz w:val="24"/>
          <w:szCs w:val="24"/>
        </w:rPr>
        <w:t>ErjolaRuçi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583D6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3D6C" w:rsidRPr="00EF5FE4">
        <w:rPr>
          <w:rFonts w:ascii="Times New Roman" w:hAnsi="Times New Roman" w:cs="Times New Roman"/>
          <w:b/>
          <w:sz w:val="24"/>
          <w:szCs w:val="24"/>
        </w:rPr>
        <w:t>Selda</w:t>
      </w:r>
      <w:r w:rsidR="00583D6C">
        <w:rPr>
          <w:rFonts w:ascii="Times New Roman" w:hAnsi="Times New Roman" w:cs="Times New Roman"/>
          <w:b/>
          <w:sz w:val="24"/>
          <w:szCs w:val="24"/>
        </w:rPr>
        <w:t>Veizaj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583D6C" w:rsidRDefault="00583D6C" w:rsidP="00583D6C">
      <w:pPr>
        <w:spacing w:line="240" w:lineRule="auto"/>
        <w:jc w:val="center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vertAlign w:val="superscript"/>
        </w:rPr>
        <w:t>1</w:t>
      </w:r>
      <w:proofErr w:type="gramStart"/>
      <w:r w:rsidR="00EA267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vertAlign w:val="superscript"/>
        </w:rPr>
        <w:t>,2,3</w:t>
      </w:r>
      <w:r w:rsidRPr="0014777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Univ</w:t>
      </w:r>
      <w:r w:rsidR="00EA267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ersity</w:t>
      </w:r>
      <w:proofErr w:type="gramEnd"/>
      <w:r w:rsidR="00EA267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Medicine, Faculty of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Medical T</w:t>
      </w:r>
      <w:r w:rsidRPr="0014777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echnical Sciences, </w:t>
      </w:r>
      <w:proofErr w:type="spellStart"/>
      <w:r w:rsidRPr="0014777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Tiranë</w:t>
      </w:r>
      <w:proofErr w:type="spellEnd"/>
    </w:p>
    <w:p w:rsidR="00583D6C" w:rsidRPr="00583D6C" w:rsidRDefault="00583D6C" w:rsidP="00583D6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D6C" w:rsidRPr="00583D6C" w:rsidRDefault="001B2D77" w:rsidP="00583D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Background </w:t>
      </w:r>
      <w:r w:rsidR="00583D6C" w:rsidRPr="00583D6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="00583D6C" w:rsidRPr="00583D6C">
        <w:rPr>
          <w:rFonts w:ascii="Times New Roman" w:eastAsia="Times New Roman" w:hAnsi="Times New Roman" w:cs="Times New Roman"/>
          <w:sz w:val="24"/>
          <w:szCs w:val="24"/>
        </w:rPr>
        <w:t xml:space="preserve"> The term "</w:t>
      </w:r>
      <w:proofErr w:type="spellStart"/>
      <w:r w:rsidR="00583D6C" w:rsidRPr="00583D6C">
        <w:rPr>
          <w:rFonts w:ascii="Times New Roman" w:eastAsia="Times New Roman" w:hAnsi="Times New Roman" w:cs="Times New Roman"/>
          <w:sz w:val="24"/>
          <w:szCs w:val="24"/>
        </w:rPr>
        <w:t>Temporomandibular</w:t>
      </w:r>
      <w:proofErr w:type="spellEnd"/>
      <w:r w:rsidR="00583D6C" w:rsidRPr="00583D6C">
        <w:rPr>
          <w:rFonts w:ascii="Times New Roman" w:eastAsia="Times New Roman" w:hAnsi="Times New Roman" w:cs="Times New Roman"/>
          <w:sz w:val="24"/>
          <w:szCs w:val="24"/>
        </w:rPr>
        <w:t xml:space="preserve"> Disorder" is a broad term involving </w:t>
      </w:r>
      <w:proofErr w:type="spellStart"/>
      <w:r w:rsidR="00583D6C" w:rsidRPr="00583D6C">
        <w:rPr>
          <w:rFonts w:ascii="Times New Roman" w:eastAsia="Times New Roman" w:hAnsi="Times New Roman" w:cs="Times New Roman"/>
          <w:sz w:val="24"/>
          <w:szCs w:val="24"/>
        </w:rPr>
        <w:t>temporomandibular</w:t>
      </w:r>
      <w:proofErr w:type="spellEnd"/>
      <w:r w:rsidR="00583D6C" w:rsidRPr="00583D6C">
        <w:rPr>
          <w:rFonts w:ascii="Times New Roman" w:eastAsia="Times New Roman" w:hAnsi="Times New Roman" w:cs="Times New Roman"/>
          <w:sz w:val="24"/>
          <w:szCs w:val="24"/>
        </w:rPr>
        <w:t xml:space="preserve"> articulation disorders and anatomical accompanying structures. This disorder requires a complex treatment that always involves manual therapy. Manual therapy is used to improve the patient's health.</w:t>
      </w: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583D6C">
        <w:rPr>
          <w:rFonts w:ascii="Times New Roman" w:eastAsiaTheme="majorEastAsia" w:hAnsi="Times New Roman" w:cs="Times New Roman"/>
          <w:b/>
          <w:bCs/>
          <w:sz w:val="24"/>
          <w:szCs w:val="24"/>
        </w:rPr>
        <w:t>Purpose:</w:t>
      </w:r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 The purpose of this study is to demonstrate the efficacy of manual therapy in patients with </w:t>
      </w:r>
      <w:proofErr w:type="spellStart"/>
      <w:r w:rsidRPr="00583D6C">
        <w:rPr>
          <w:rFonts w:ascii="Times New Roman" w:eastAsiaTheme="majorEastAsia" w:hAnsi="Times New Roman" w:cs="Times New Roman"/>
          <w:sz w:val="24"/>
          <w:szCs w:val="24"/>
        </w:rPr>
        <w:t>temporo-mandibular</w:t>
      </w:r>
      <w:proofErr w:type="spellEnd"/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 articulation disorders.</w:t>
      </w: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583D6C">
        <w:rPr>
          <w:rFonts w:ascii="Times New Roman" w:eastAsiaTheme="majorEastAsia" w:hAnsi="Times New Roman" w:cs="Times New Roman"/>
          <w:b/>
          <w:bCs/>
          <w:sz w:val="24"/>
          <w:szCs w:val="24"/>
        </w:rPr>
        <w:t>Methodology:</w:t>
      </w:r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 This study is a literature review conducted in 6 electronic databases (PubMed, Science Direct, </w:t>
      </w:r>
      <w:proofErr w:type="gramStart"/>
      <w:r w:rsidRPr="00583D6C">
        <w:rPr>
          <w:rFonts w:ascii="Times New Roman" w:eastAsiaTheme="majorEastAsia" w:hAnsi="Times New Roman" w:cs="Times New Roman"/>
          <w:sz w:val="24"/>
          <w:szCs w:val="24"/>
        </w:rPr>
        <w:t>Wiley</w:t>
      </w:r>
      <w:proofErr w:type="gramEnd"/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 online library, Cochrane Library, PMC, Taylor &amp; Francis Online). The articles obtained from online databases were in English. The period of completion of studies was from 2001 to 2019. Our study included randomized, experimental, and case-control studies. The </w:t>
      </w:r>
      <w:proofErr w:type="spellStart"/>
      <w:r w:rsidRPr="00583D6C">
        <w:rPr>
          <w:rFonts w:ascii="Times New Roman" w:eastAsiaTheme="majorEastAsia" w:hAnsi="Times New Roman" w:cs="Times New Roman"/>
          <w:sz w:val="24"/>
          <w:szCs w:val="24"/>
        </w:rPr>
        <w:t>PEDro</w:t>
      </w:r>
      <w:proofErr w:type="spellEnd"/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 scale was used to evaluate the studies obtained.</w:t>
      </w: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sz w:val="24"/>
          <w:szCs w:val="24"/>
        </w:rPr>
      </w:pP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583D6C">
        <w:rPr>
          <w:rFonts w:ascii="Times New Roman" w:eastAsiaTheme="majorEastAsia" w:hAnsi="Times New Roman" w:cs="Times New Roman"/>
          <w:b/>
          <w:bCs/>
          <w:sz w:val="24"/>
          <w:szCs w:val="24"/>
        </w:rPr>
        <w:t>Results:</w:t>
      </w:r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 Out of 48 studies found, 9 such exclusion and inclusion criteria remained. Two studies were evaluated with a maximum of 11 points, while only one study was evaluated with 4 points.</w:t>
      </w: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583D6C">
        <w:rPr>
          <w:rFonts w:ascii="Times New Roman" w:eastAsiaTheme="majorEastAsia" w:hAnsi="Times New Roman" w:cs="Times New Roman"/>
          <w:b/>
          <w:bCs/>
          <w:sz w:val="24"/>
          <w:szCs w:val="24"/>
        </w:rPr>
        <w:t>Conclusions:</w:t>
      </w: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Our study proved efficient in the use of manual therapy in </w:t>
      </w:r>
      <w:proofErr w:type="spellStart"/>
      <w:r w:rsidRPr="00583D6C">
        <w:rPr>
          <w:rFonts w:ascii="Times New Roman" w:eastAsiaTheme="majorEastAsia" w:hAnsi="Times New Roman" w:cs="Times New Roman"/>
          <w:sz w:val="24"/>
          <w:szCs w:val="24"/>
        </w:rPr>
        <w:t>temporo</w:t>
      </w:r>
      <w:proofErr w:type="spellEnd"/>
      <w:r w:rsidRPr="00583D6C">
        <w:rPr>
          <w:rFonts w:ascii="Times New Roman" w:eastAsiaTheme="majorEastAsia" w:hAnsi="Times New Roman" w:cs="Times New Roman"/>
          <w:sz w:val="24"/>
          <w:szCs w:val="24"/>
        </w:rPr>
        <w:t>-articulation disorders.</w:t>
      </w:r>
    </w:p>
    <w:p w:rsidR="00583D6C" w:rsidRPr="00583D6C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:rsidR="00583D6C" w:rsidRPr="001B2D77" w:rsidRDefault="00583D6C" w:rsidP="00583D6C">
      <w:pPr>
        <w:spacing w:after="0"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583D6C">
        <w:rPr>
          <w:rFonts w:ascii="Times New Roman" w:eastAsiaTheme="majorEastAsia" w:hAnsi="Times New Roman" w:cs="Times New Roman"/>
          <w:b/>
          <w:bCs/>
          <w:sz w:val="24"/>
          <w:szCs w:val="24"/>
        </w:rPr>
        <w:t>Key words:</w:t>
      </w:r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 Manual therapy, </w:t>
      </w:r>
      <w:proofErr w:type="spellStart"/>
      <w:r w:rsidR="001B2D77">
        <w:rPr>
          <w:rFonts w:ascii="Times New Roman" w:eastAsiaTheme="majorEastAsia" w:hAnsi="Times New Roman" w:cs="Times New Roman"/>
          <w:sz w:val="24"/>
          <w:szCs w:val="24"/>
        </w:rPr>
        <w:t>temporo-mandibular</w:t>
      </w:r>
      <w:proofErr w:type="spellEnd"/>
      <w:r w:rsidR="001B2D77">
        <w:rPr>
          <w:rFonts w:ascii="Times New Roman" w:eastAsiaTheme="majorEastAsia" w:hAnsi="Times New Roman" w:cs="Times New Roman"/>
          <w:sz w:val="24"/>
          <w:szCs w:val="24"/>
        </w:rPr>
        <w:t xml:space="preserve"> articulation</w:t>
      </w:r>
      <w:r w:rsidRPr="00583D6C">
        <w:rPr>
          <w:rFonts w:ascii="Times New Roman" w:eastAsiaTheme="majorEastAsia" w:hAnsi="Times New Roman" w:cs="Times New Roman"/>
          <w:sz w:val="24"/>
          <w:szCs w:val="24"/>
        </w:rPr>
        <w:t xml:space="preserve">, disorders, </w:t>
      </w:r>
      <w:r w:rsidR="001B2D77">
        <w:rPr>
          <w:rFonts w:ascii="Times New Roman" w:eastAsiaTheme="majorEastAsia" w:hAnsi="Times New Roman" w:cs="Times New Roman"/>
          <w:sz w:val="24"/>
          <w:szCs w:val="24"/>
        </w:rPr>
        <w:t>manipulation, modalities</w:t>
      </w:r>
      <w:bookmarkStart w:id="0" w:name="_GoBack"/>
      <w:bookmarkEnd w:id="0"/>
    </w:p>
    <w:sectPr w:rsidR="00583D6C" w:rsidRPr="001B2D77" w:rsidSect="00B11B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83D6C"/>
    <w:rsid w:val="001B2D77"/>
    <w:rsid w:val="002F796A"/>
    <w:rsid w:val="00583D6C"/>
    <w:rsid w:val="00B11B1E"/>
    <w:rsid w:val="00C33355"/>
    <w:rsid w:val="00EA26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B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3D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3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Selda</dc:creator>
  <cp:lastModifiedBy>Irena</cp:lastModifiedBy>
  <cp:revision>2</cp:revision>
  <dcterms:created xsi:type="dcterms:W3CDTF">2019-10-27T20:17:00Z</dcterms:created>
  <dcterms:modified xsi:type="dcterms:W3CDTF">2019-11-18T16:37:00Z</dcterms:modified>
</cp:coreProperties>
</file>