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5848" w:rsidRPr="00355848" w:rsidRDefault="00355848" w:rsidP="001236C8">
      <w:pPr>
        <w:bidi w:val="0"/>
        <w:ind w:left="-720" w:right="-167"/>
        <w:jc w:val="both"/>
        <w:rPr>
          <w:rFonts w:ascii="Arial" w:hAnsi="Arial" w:cs="Arial"/>
          <w:b/>
          <w:bCs/>
          <w:color w:val="C45911" w:themeColor="accent2" w:themeShade="BF"/>
          <w:sz w:val="18"/>
          <w:szCs w:val="18"/>
        </w:rPr>
      </w:pPr>
      <w:r w:rsidRPr="00355848">
        <w:rPr>
          <w:rFonts w:ascii="Arial" w:hAnsi="Arial" w:cs="Arial"/>
          <w:b/>
          <w:bCs/>
          <w:color w:val="C45911" w:themeColor="accent2" w:themeShade="BF"/>
          <w:sz w:val="18"/>
          <w:szCs w:val="18"/>
        </w:rPr>
        <w:t xml:space="preserve">Abstract </w:t>
      </w:r>
    </w:p>
    <w:p w:rsidR="00355848" w:rsidRPr="008E43A3" w:rsidRDefault="00355848" w:rsidP="00E7649D">
      <w:pPr>
        <w:bidi w:val="0"/>
        <w:ind w:left="-720" w:right="-167"/>
        <w:jc w:val="both"/>
        <w:rPr>
          <w:rFonts w:ascii="Arial" w:hAnsi="Arial" w:cs="Arial"/>
          <w:sz w:val="18"/>
          <w:szCs w:val="18"/>
        </w:rPr>
      </w:pPr>
      <w:r w:rsidRPr="008E43A3">
        <w:rPr>
          <w:rFonts w:ascii="Arial" w:hAnsi="Arial" w:cs="Arial"/>
          <w:sz w:val="18"/>
          <w:szCs w:val="18"/>
        </w:rPr>
        <w:t xml:space="preserve">Statement of the Problem: Peripheral Diabetic neuropathy (PDN) is a debilitating complications of type 2 diabetes. In recent medical approaches, physiotherapy and exercise is recommended to improve muscle strength in DPN patients. But the underlying fundamental effects of physiotherapy in the treatment of diabetic neuropathy has received less attention. Studies suggests that exercise can stimulate nitric oxide (NO) synthesis due to the pumping effect of the muscles on the vascular wall. NO plays an essential role in the </w:t>
      </w:r>
      <w:proofErr w:type="spellStart"/>
      <w:r w:rsidRPr="008E43A3">
        <w:rPr>
          <w:rFonts w:ascii="Arial" w:hAnsi="Arial" w:cs="Arial"/>
          <w:sz w:val="18"/>
          <w:szCs w:val="18"/>
        </w:rPr>
        <w:t>neoangiogenesis</w:t>
      </w:r>
      <w:proofErr w:type="spellEnd"/>
      <w:r w:rsidRPr="008E43A3">
        <w:rPr>
          <w:rFonts w:ascii="Arial" w:hAnsi="Arial" w:cs="Arial"/>
          <w:sz w:val="18"/>
          <w:szCs w:val="18"/>
        </w:rPr>
        <w:t xml:space="preserve"> and revascularization </w:t>
      </w:r>
      <w:proofErr w:type="spellStart"/>
      <w:r w:rsidRPr="008E43A3">
        <w:rPr>
          <w:rFonts w:ascii="Arial" w:hAnsi="Arial" w:cs="Arial"/>
          <w:sz w:val="18"/>
          <w:szCs w:val="18"/>
        </w:rPr>
        <w:t>process.According</w:t>
      </w:r>
      <w:proofErr w:type="spellEnd"/>
      <w:r w:rsidRPr="008E43A3">
        <w:rPr>
          <w:rFonts w:ascii="Arial" w:hAnsi="Arial" w:cs="Arial"/>
          <w:sz w:val="18"/>
          <w:szCs w:val="18"/>
        </w:rPr>
        <w:t xml:space="preserve"> to the vascular theory, </w:t>
      </w:r>
      <w:proofErr w:type="spellStart"/>
      <w:r w:rsidRPr="008E43A3">
        <w:rPr>
          <w:rFonts w:ascii="Arial" w:hAnsi="Arial" w:cs="Arial"/>
          <w:sz w:val="18"/>
          <w:szCs w:val="18"/>
        </w:rPr>
        <w:t>microvascular</w:t>
      </w:r>
      <w:proofErr w:type="spellEnd"/>
      <w:r w:rsidRPr="008E43A3">
        <w:rPr>
          <w:rFonts w:ascii="Arial" w:hAnsi="Arial" w:cs="Arial"/>
          <w:sz w:val="18"/>
          <w:szCs w:val="18"/>
        </w:rPr>
        <w:t xml:space="preserve"> impairment in peripheral nerves is primary factor in development of DPN. </w:t>
      </w:r>
      <w:proofErr w:type="spellStart"/>
      <w:r w:rsidRPr="008E43A3">
        <w:rPr>
          <w:rFonts w:ascii="Arial" w:hAnsi="Arial" w:cs="Arial"/>
          <w:sz w:val="18"/>
          <w:szCs w:val="18"/>
        </w:rPr>
        <w:t>Vasopneumatic</w:t>
      </w:r>
      <w:proofErr w:type="spellEnd"/>
      <w:r w:rsidRPr="008E43A3">
        <w:rPr>
          <w:rFonts w:ascii="Arial" w:hAnsi="Arial" w:cs="Arial"/>
          <w:sz w:val="18"/>
          <w:szCs w:val="18"/>
        </w:rPr>
        <w:t xml:space="preserve"> devices is widely used in vascular disease and wound healing to increase blood flow by applying external force to the affected limb. But the effect of using these devices in the treatment of DPN is unclear. It can be proposed that </w:t>
      </w:r>
      <w:proofErr w:type="spellStart"/>
      <w:r w:rsidRPr="008E43A3">
        <w:rPr>
          <w:rFonts w:ascii="Arial" w:hAnsi="Arial" w:cs="Arial"/>
          <w:sz w:val="18"/>
          <w:szCs w:val="18"/>
        </w:rPr>
        <w:t>vasopneumatic</w:t>
      </w:r>
      <w:proofErr w:type="spellEnd"/>
      <w:r w:rsidRPr="008E43A3">
        <w:rPr>
          <w:rFonts w:ascii="Arial" w:hAnsi="Arial" w:cs="Arial"/>
          <w:sz w:val="18"/>
          <w:szCs w:val="18"/>
        </w:rPr>
        <w:t xml:space="preserve"> devices can simulate the pumping effect of the muscles during exercise by applying passive external force to the lower limb vessels and increase NO synthesis and induce </w:t>
      </w:r>
      <w:proofErr w:type="spellStart"/>
      <w:r w:rsidRPr="008E43A3">
        <w:rPr>
          <w:rFonts w:ascii="Arial" w:hAnsi="Arial" w:cs="Arial"/>
          <w:sz w:val="18"/>
          <w:szCs w:val="18"/>
        </w:rPr>
        <w:t>neoangiogenesis</w:t>
      </w:r>
      <w:proofErr w:type="spellEnd"/>
      <w:r w:rsidRPr="008E43A3">
        <w:rPr>
          <w:rFonts w:ascii="Arial" w:hAnsi="Arial" w:cs="Arial"/>
          <w:sz w:val="18"/>
          <w:szCs w:val="18"/>
        </w:rPr>
        <w:t xml:space="preserve">. With these theoretical background, a series of studies was conducted to evaluate the effect of </w:t>
      </w:r>
      <w:proofErr w:type="spellStart"/>
      <w:r w:rsidRPr="008E43A3">
        <w:rPr>
          <w:rFonts w:ascii="Arial" w:hAnsi="Arial" w:cs="Arial"/>
          <w:sz w:val="18"/>
          <w:szCs w:val="18"/>
        </w:rPr>
        <w:t>vasopneumatic</w:t>
      </w:r>
      <w:proofErr w:type="spellEnd"/>
      <w:r w:rsidRPr="008E43A3">
        <w:rPr>
          <w:rFonts w:ascii="Arial" w:hAnsi="Arial" w:cs="Arial"/>
          <w:sz w:val="18"/>
          <w:szCs w:val="18"/>
        </w:rPr>
        <w:t xml:space="preserve"> devices on </w:t>
      </w:r>
      <w:proofErr w:type="spellStart"/>
      <w:r w:rsidRPr="008E43A3">
        <w:rPr>
          <w:rFonts w:ascii="Arial" w:hAnsi="Arial" w:cs="Arial"/>
          <w:sz w:val="18"/>
          <w:szCs w:val="18"/>
        </w:rPr>
        <w:t>PDN.Methodology</w:t>
      </w:r>
      <w:proofErr w:type="spellEnd"/>
      <w:r w:rsidRPr="008E43A3">
        <w:rPr>
          <w:rFonts w:ascii="Arial" w:hAnsi="Arial" w:cs="Arial"/>
          <w:sz w:val="18"/>
          <w:szCs w:val="18"/>
        </w:rPr>
        <w:t xml:space="preserve"> &amp; Theoretical Orientation: In these research works the effects of </w:t>
      </w:r>
      <w:proofErr w:type="spellStart"/>
      <w:r w:rsidRPr="008E43A3">
        <w:rPr>
          <w:rFonts w:ascii="Arial" w:hAnsi="Arial" w:cs="Arial"/>
          <w:sz w:val="18"/>
          <w:szCs w:val="18"/>
        </w:rPr>
        <w:t>vasopneumatic</w:t>
      </w:r>
      <w:proofErr w:type="spellEnd"/>
      <w:r w:rsidRPr="008E43A3">
        <w:rPr>
          <w:rFonts w:ascii="Arial" w:hAnsi="Arial" w:cs="Arial"/>
          <w:sz w:val="18"/>
          <w:szCs w:val="18"/>
        </w:rPr>
        <w:t xml:space="preserve"> devices on DPN was evaluated by </w:t>
      </w:r>
      <w:proofErr w:type="spellStart"/>
      <w:r w:rsidRPr="008E43A3">
        <w:rPr>
          <w:rFonts w:ascii="Arial" w:hAnsi="Arial" w:cs="Arial"/>
          <w:sz w:val="18"/>
          <w:szCs w:val="18"/>
        </w:rPr>
        <w:t>plethysmography</w:t>
      </w:r>
      <w:proofErr w:type="spellEnd"/>
      <w:r w:rsidRPr="008E43A3">
        <w:rPr>
          <w:rFonts w:ascii="Arial" w:hAnsi="Arial" w:cs="Arial"/>
          <w:sz w:val="18"/>
          <w:szCs w:val="18"/>
        </w:rPr>
        <w:t xml:space="preserve">, laser Doppler </w:t>
      </w:r>
      <w:proofErr w:type="spellStart"/>
      <w:r w:rsidRPr="008E43A3">
        <w:rPr>
          <w:rFonts w:ascii="Arial" w:hAnsi="Arial" w:cs="Arial"/>
          <w:sz w:val="18"/>
          <w:szCs w:val="18"/>
        </w:rPr>
        <w:t>flowmetery</w:t>
      </w:r>
      <w:proofErr w:type="spellEnd"/>
      <w:r w:rsidRPr="008E43A3">
        <w:rPr>
          <w:rFonts w:ascii="Arial" w:hAnsi="Arial" w:cs="Arial"/>
          <w:sz w:val="18"/>
          <w:szCs w:val="18"/>
        </w:rPr>
        <w:t xml:space="preserve">, nerve conduction velocity and kinetic analysis of gait and quite standing. Findings: The finding revealed that </w:t>
      </w:r>
      <w:proofErr w:type="spellStart"/>
      <w:r w:rsidRPr="008E43A3">
        <w:rPr>
          <w:rFonts w:ascii="Arial" w:hAnsi="Arial" w:cs="Arial"/>
          <w:sz w:val="18"/>
          <w:szCs w:val="18"/>
        </w:rPr>
        <w:t>vasopneumatic</w:t>
      </w:r>
      <w:proofErr w:type="spellEnd"/>
      <w:r w:rsidRPr="008E43A3">
        <w:rPr>
          <w:rFonts w:ascii="Arial" w:hAnsi="Arial" w:cs="Arial"/>
          <w:sz w:val="18"/>
          <w:szCs w:val="18"/>
        </w:rPr>
        <w:t xml:space="preserve"> devices can increase nerve conduction velocity, arterial and venous blood flow, venous capacity, reactive hyperemia and </w:t>
      </w:r>
      <w:proofErr w:type="spellStart"/>
      <w:r w:rsidRPr="008E43A3">
        <w:rPr>
          <w:rFonts w:ascii="Arial" w:hAnsi="Arial" w:cs="Arial"/>
          <w:sz w:val="18"/>
          <w:szCs w:val="18"/>
        </w:rPr>
        <w:t>microvascular</w:t>
      </w:r>
      <w:proofErr w:type="spellEnd"/>
      <w:r w:rsidRPr="008E43A3">
        <w:rPr>
          <w:rFonts w:ascii="Arial" w:hAnsi="Arial" w:cs="Arial"/>
          <w:sz w:val="18"/>
          <w:szCs w:val="18"/>
        </w:rPr>
        <w:t xml:space="preserve"> flux. After treatment with these devices, biomechanical characteristics of center of pressure in standing position was improved, vertical force curve during gait cycle showed decrease in minimum (</w:t>
      </w:r>
      <w:proofErr w:type="spellStart"/>
      <w:r w:rsidRPr="008E43A3">
        <w:rPr>
          <w:rFonts w:ascii="Arial" w:hAnsi="Arial" w:cs="Arial"/>
          <w:sz w:val="18"/>
          <w:szCs w:val="18"/>
        </w:rPr>
        <w:t>F</w:t>
      </w:r>
      <w:r w:rsidR="00E7649D" w:rsidRPr="00E7649D">
        <w:rPr>
          <w:rFonts w:ascii="Arial" w:hAnsi="Arial" w:cs="Arial"/>
          <w:sz w:val="12"/>
          <w:szCs w:val="12"/>
        </w:rPr>
        <w:t>z</w:t>
      </w:r>
      <w:r w:rsidRPr="008E43A3">
        <w:rPr>
          <w:rFonts w:ascii="Arial" w:hAnsi="Arial" w:cs="Arial"/>
          <w:sz w:val="18"/>
          <w:szCs w:val="18"/>
        </w:rPr>
        <w:t>min</w:t>
      </w:r>
      <w:proofErr w:type="spellEnd"/>
      <w:r w:rsidRPr="008E43A3">
        <w:rPr>
          <w:rFonts w:ascii="Arial" w:hAnsi="Arial" w:cs="Arial"/>
          <w:sz w:val="18"/>
          <w:szCs w:val="18"/>
        </w:rPr>
        <w:t>) and first maximum (F</w:t>
      </w:r>
      <w:r w:rsidR="00E7649D" w:rsidRPr="00E7649D">
        <w:rPr>
          <w:rFonts w:ascii="Arial" w:hAnsi="Arial" w:cs="Arial"/>
          <w:sz w:val="12"/>
          <w:szCs w:val="12"/>
        </w:rPr>
        <w:t>z</w:t>
      </w:r>
      <w:r w:rsidRPr="008E43A3">
        <w:rPr>
          <w:rFonts w:ascii="Arial" w:hAnsi="Arial" w:cs="Arial"/>
          <w:sz w:val="18"/>
          <w:szCs w:val="18"/>
        </w:rPr>
        <w:t>1) values and increase in second maximum (F</w:t>
      </w:r>
      <w:r w:rsidR="00E7649D" w:rsidRPr="00E7649D">
        <w:rPr>
          <w:rFonts w:ascii="Arial" w:hAnsi="Arial" w:cs="Arial"/>
          <w:sz w:val="12"/>
          <w:szCs w:val="12"/>
        </w:rPr>
        <w:t>z</w:t>
      </w:r>
      <w:r w:rsidRPr="008E43A3">
        <w:rPr>
          <w:rFonts w:ascii="Arial" w:hAnsi="Arial" w:cs="Arial"/>
          <w:sz w:val="18"/>
          <w:szCs w:val="18"/>
        </w:rPr>
        <w:t xml:space="preserve">2) value but fore-after curve showed no significant difference. Conclusion: </w:t>
      </w:r>
      <w:proofErr w:type="spellStart"/>
      <w:r w:rsidRPr="008E43A3">
        <w:rPr>
          <w:rFonts w:ascii="Arial" w:hAnsi="Arial" w:cs="Arial"/>
          <w:sz w:val="18"/>
          <w:szCs w:val="18"/>
        </w:rPr>
        <w:t>Vasopneumatic</w:t>
      </w:r>
      <w:proofErr w:type="spellEnd"/>
      <w:r w:rsidRPr="008E43A3">
        <w:rPr>
          <w:rFonts w:ascii="Arial" w:hAnsi="Arial" w:cs="Arial"/>
          <w:sz w:val="18"/>
          <w:szCs w:val="18"/>
        </w:rPr>
        <w:t xml:space="preserve"> devices can improve DPN and its physiological and biomechanical complications.</w:t>
      </w:r>
    </w:p>
    <w:p w:rsidR="00355848" w:rsidRDefault="00355848" w:rsidP="00B05110">
      <w:pPr>
        <w:bidi w:val="0"/>
        <w:ind w:left="-720"/>
        <w:jc w:val="both"/>
        <w:rPr>
          <w:rFonts w:ascii="Arial" w:hAnsi="Arial" w:cs="Arial"/>
          <w:b/>
          <w:bCs/>
          <w:color w:val="C45911" w:themeColor="accent2" w:themeShade="BF"/>
          <w:sz w:val="18"/>
          <w:szCs w:val="18"/>
        </w:rPr>
      </w:pPr>
    </w:p>
    <w:p w:rsidR="00355848" w:rsidRDefault="00355848" w:rsidP="00355848">
      <w:pPr>
        <w:bidi w:val="0"/>
        <w:jc w:val="both"/>
        <w:rPr>
          <w:rFonts w:ascii="Arial" w:hAnsi="Arial" w:cs="Arial"/>
          <w:b/>
          <w:bCs/>
          <w:color w:val="C45911" w:themeColor="accent2" w:themeShade="BF"/>
          <w:sz w:val="18"/>
          <w:szCs w:val="18"/>
        </w:rPr>
      </w:pPr>
    </w:p>
    <w:p w:rsidR="00355848" w:rsidRDefault="00355848" w:rsidP="00355848">
      <w:pPr>
        <w:bidi w:val="0"/>
        <w:jc w:val="both"/>
        <w:rPr>
          <w:rFonts w:ascii="Arial" w:hAnsi="Arial" w:cs="Arial"/>
          <w:b/>
          <w:bCs/>
          <w:color w:val="C45911" w:themeColor="accent2" w:themeShade="BF"/>
          <w:sz w:val="18"/>
          <w:szCs w:val="18"/>
        </w:rPr>
      </w:pPr>
    </w:p>
    <w:p w:rsidR="00E73384" w:rsidRDefault="00E73384" w:rsidP="00355848">
      <w:pPr>
        <w:bidi w:val="0"/>
        <w:jc w:val="both"/>
        <w:rPr>
          <w:rFonts w:ascii="Arial" w:hAnsi="Arial" w:cs="Arial"/>
          <w:b/>
          <w:bCs/>
          <w:color w:val="C45911" w:themeColor="accent2" w:themeShade="BF"/>
          <w:sz w:val="18"/>
          <w:szCs w:val="18"/>
        </w:rPr>
      </w:pPr>
    </w:p>
    <w:p w:rsidR="009B53DC" w:rsidRDefault="006C3E2E" w:rsidP="001E0837">
      <w:pPr>
        <w:bidi w:val="0"/>
        <w:ind w:left="-360"/>
        <w:jc w:val="both"/>
        <w:rPr>
          <w:rFonts w:ascii="Arial" w:hAnsi="Arial" w:cs="Arial"/>
          <w:b/>
          <w:bCs/>
          <w:color w:val="C45911" w:themeColor="accent2" w:themeShade="BF"/>
          <w:sz w:val="18"/>
          <w:szCs w:val="18"/>
        </w:rPr>
      </w:pPr>
      <w:r>
        <w:rPr>
          <w:rFonts w:ascii="Arial" w:hAnsi="Arial" w:cs="Arial"/>
          <w:b/>
          <w:bCs/>
          <w:color w:val="C45911" w:themeColor="accent2" w:themeShade="BF"/>
          <w:sz w:val="18"/>
          <w:szCs w:val="18"/>
        </w:rPr>
        <w:t xml:space="preserve">       </w:t>
      </w:r>
      <w:r w:rsidR="00B05110">
        <w:rPr>
          <w:rFonts w:ascii="Arial" w:hAnsi="Arial" w:cs="Arial"/>
          <w:b/>
          <w:bCs/>
          <w:color w:val="C45911" w:themeColor="accent2" w:themeShade="BF"/>
          <w:sz w:val="18"/>
          <w:szCs w:val="18"/>
        </w:rPr>
        <w:t xml:space="preserve">      </w:t>
      </w:r>
      <w:r>
        <w:rPr>
          <w:rFonts w:ascii="Arial" w:hAnsi="Arial" w:cs="Arial"/>
          <w:b/>
          <w:bCs/>
          <w:color w:val="C45911" w:themeColor="accent2" w:themeShade="BF"/>
          <w:sz w:val="18"/>
          <w:szCs w:val="18"/>
        </w:rPr>
        <w:t xml:space="preserve">      </w:t>
      </w:r>
      <w:r>
        <w:rPr>
          <w:noProof/>
          <w:lang w:val="en-GB" w:eastAsia="en-GB" w:bidi="ar-SA"/>
        </w:rPr>
        <w:drawing>
          <wp:inline distT="0" distB="0" distL="0" distR="0" wp14:anchorId="2766BE03" wp14:editId="73BA0C14">
            <wp:extent cx="1857375" cy="1168415"/>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78212" cy="1181523"/>
                    </a:xfrm>
                    <a:prstGeom prst="rect">
                      <a:avLst/>
                    </a:prstGeom>
                  </pic:spPr>
                </pic:pic>
              </a:graphicData>
            </a:graphic>
          </wp:inline>
        </w:drawing>
      </w:r>
    </w:p>
    <w:p w:rsidR="006C3E2E" w:rsidRPr="006C3E2E" w:rsidRDefault="006C3E2E" w:rsidP="00B05110">
      <w:pPr>
        <w:bidi w:val="0"/>
        <w:ind w:left="-90" w:right="-437"/>
        <w:jc w:val="both"/>
        <w:rPr>
          <w:rFonts w:ascii="Arial" w:hAnsi="Arial" w:cs="Arial"/>
          <w:sz w:val="16"/>
          <w:szCs w:val="16"/>
        </w:rPr>
      </w:pPr>
      <w:r w:rsidRPr="006C3E2E">
        <w:rPr>
          <w:rFonts w:ascii="Arial" w:hAnsi="Arial" w:cs="Arial"/>
          <w:sz w:val="16"/>
          <w:szCs w:val="16"/>
        </w:rPr>
        <w:t>Figure 1:</w:t>
      </w:r>
      <w:r>
        <w:rPr>
          <w:rFonts w:ascii="Arial" w:hAnsi="Arial" w:cs="Arial"/>
          <w:sz w:val="16"/>
          <w:szCs w:val="16"/>
        </w:rPr>
        <w:t xml:space="preserve"> maximum and minimum values in</w:t>
      </w:r>
      <w:r w:rsidRPr="006C3E2E">
        <w:rPr>
          <w:rFonts w:ascii="Arial" w:hAnsi="Arial" w:cs="Arial"/>
          <w:sz w:val="16"/>
          <w:szCs w:val="16"/>
        </w:rPr>
        <w:t xml:space="preserve"> </w:t>
      </w:r>
      <w:r>
        <w:rPr>
          <w:rFonts w:ascii="Arial" w:hAnsi="Arial" w:cs="Arial"/>
          <w:sz w:val="16"/>
          <w:szCs w:val="16"/>
        </w:rPr>
        <w:t>V</w:t>
      </w:r>
      <w:r w:rsidRPr="006C3E2E">
        <w:rPr>
          <w:rFonts w:ascii="Arial" w:hAnsi="Arial" w:cs="Arial"/>
          <w:sz w:val="16"/>
          <w:szCs w:val="16"/>
        </w:rPr>
        <w:t>ertical force curve in stance phase of gait cycle</w:t>
      </w:r>
      <w:r>
        <w:rPr>
          <w:rFonts w:ascii="Arial" w:hAnsi="Arial" w:cs="Arial"/>
          <w:sz w:val="16"/>
          <w:szCs w:val="16"/>
        </w:rPr>
        <w:t>.</w:t>
      </w:r>
    </w:p>
    <w:p w:rsidR="00355848" w:rsidRPr="00355848" w:rsidRDefault="00355848" w:rsidP="00B05110">
      <w:pPr>
        <w:bidi w:val="0"/>
        <w:ind w:left="-360" w:right="-797"/>
        <w:jc w:val="both"/>
        <w:rPr>
          <w:rFonts w:ascii="Arial" w:hAnsi="Arial" w:cs="Arial"/>
          <w:b/>
          <w:bCs/>
          <w:color w:val="C45911" w:themeColor="accent2" w:themeShade="BF"/>
          <w:sz w:val="18"/>
          <w:szCs w:val="18"/>
        </w:rPr>
      </w:pPr>
      <w:r w:rsidRPr="00355848">
        <w:rPr>
          <w:rFonts w:ascii="Arial" w:hAnsi="Arial" w:cs="Arial"/>
          <w:b/>
          <w:bCs/>
          <w:color w:val="C45911" w:themeColor="accent2" w:themeShade="BF"/>
          <w:sz w:val="18"/>
          <w:szCs w:val="18"/>
        </w:rPr>
        <w:t>Recent Publications</w:t>
      </w:r>
    </w:p>
    <w:p w:rsidR="00355848" w:rsidRPr="008E43A3" w:rsidRDefault="00355848" w:rsidP="002520CF">
      <w:pPr>
        <w:numPr>
          <w:ilvl w:val="0"/>
          <w:numId w:val="1"/>
        </w:numPr>
        <w:bidi w:val="0"/>
        <w:ind w:left="-90" w:right="-797" w:hanging="270"/>
        <w:jc w:val="both"/>
        <w:rPr>
          <w:rFonts w:ascii="Arial" w:hAnsi="Arial" w:cs="Arial"/>
          <w:sz w:val="18"/>
          <w:szCs w:val="18"/>
          <w:lang w:val="en"/>
        </w:rPr>
      </w:pPr>
      <w:proofErr w:type="spellStart"/>
      <w:r w:rsidRPr="008E43A3">
        <w:rPr>
          <w:rFonts w:ascii="Arial" w:hAnsi="Arial" w:cs="Arial"/>
          <w:sz w:val="18"/>
          <w:szCs w:val="18"/>
          <w:lang w:val="en"/>
        </w:rPr>
        <w:t>Rezai</w:t>
      </w:r>
      <w:proofErr w:type="spellEnd"/>
      <w:r w:rsidRPr="008E43A3">
        <w:rPr>
          <w:rFonts w:ascii="Arial" w:hAnsi="Arial" w:cs="Arial"/>
          <w:sz w:val="18"/>
          <w:szCs w:val="18"/>
          <w:lang w:val="en"/>
        </w:rPr>
        <w:t xml:space="preserve"> K, </w:t>
      </w:r>
      <w:proofErr w:type="spellStart"/>
      <w:r w:rsidRPr="008E43A3">
        <w:rPr>
          <w:rFonts w:ascii="Arial" w:hAnsi="Arial" w:cs="Arial"/>
          <w:sz w:val="18"/>
          <w:szCs w:val="18"/>
          <w:lang w:val="en"/>
        </w:rPr>
        <w:t>Bahrpeyma</w:t>
      </w:r>
      <w:proofErr w:type="spellEnd"/>
      <w:r w:rsidRPr="008E43A3">
        <w:rPr>
          <w:rFonts w:ascii="Arial" w:hAnsi="Arial" w:cs="Arial"/>
          <w:sz w:val="18"/>
          <w:szCs w:val="18"/>
          <w:lang w:val="en"/>
        </w:rPr>
        <w:t xml:space="preserve"> F</w:t>
      </w:r>
      <w:r w:rsidRPr="008E43A3">
        <w:rPr>
          <w:rFonts w:ascii="Arial" w:hAnsi="Arial" w:cs="Arial"/>
          <w:sz w:val="18"/>
          <w:szCs w:val="18"/>
        </w:rPr>
        <w:t xml:space="preserve"> (2007) Investigating the effect of "Vacuum-Compression Therapy" on blood circulation of Diabetic lower extremity</w:t>
      </w:r>
      <w:r w:rsidRPr="008E43A3">
        <w:rPr>
          <w:rFonts w:ascii="Arial" w:hAnsi="Arial" w:cs="Arial"/>
          <w:sz w:val="18"/>
          <w:szCs w:val="18"/>
          <w:lang w:val="en"/>
        </w:rPr>
        <w:t>; Iranian Journal of Diabetes and Metabolism 6(4):</w:t>
      </w:r>
      <w:r w:rsidR="002520CF">
        <w:rPr>
          <w:rFonts w:ascii="Arial" w:hAnsi="Arial" w:cs="Arial"/>
          <w:sz w:val="18"/>
          <w:szCs w:val="18"/>
          <w:lang w:val="en-GB"/>
        </w:rPr>
        <w:t>351-358</w:t>
      </w:r>
      <w:r w:rsidRPr="008E43A3">
        <w:rPr>
          <w:rFonts w:ascii="Arial" w:hAnsi="Arial" w:cs="Arial"/>
          <w:sz w:val="18"/>
          <w:szCs w:val="18"/>
          <w:lang w:val="en"/>
        </w:rPr>
        <w:t>. (article in Persian)</w:t>
      </w:r>
    </w:p>
    <w:p w:rsidR="00355848" w:rsidRPr="008E43A3" w:rsidRDefault="00355848" w:rsidP="002520CF">
      <w:pPr>
        <w:numPr>
          <w:ilvl w:val="0"/>
          <w:numId w:val="1"/>
        </w:numPr>
        <w:bidi w:val="0"/>
        <w:ind w:left="-90" w:right="-797" w:hanging="270"/>
        <w:jc w:val="both"/>
        <w:rPr>
          <w:rFonts w:ascii="Arial" w:hAnsi="Arial" w:cs="Arial"/>
          <w:sz w:val="18"/>
          <w:szCs w:val="18"/>
          <w:lang w:val="en"/>
        </w:rPr>
      </w:pPr>
      <w:proofErr w:type="spellStart"/>
      <w:r w:rsidRPr="008E43A3">
        <w:rPr>
          <w:rFonts w:ascii="Arial" w:hAnsi="Arial" w:cs="Arial"/>
          <w:sz w:val="18"/>
          <w:szCs w:val="18"/>
          <w:lang w:val="en"/>
        </w:rPr>
        <w:t>Taherian</w:t>
      </w:r>
      <w:proofErr w:type="spellEnd"/>
      <w:r w:rsidRPr="008E43A3">
        <w:rPr>
          <w:rFonts w:ascii="Arial" w:hAnsi="Arial" w:cs="Arial"/>
          <w:sz w:val="18"/>
          <w:szCs w:val="18"/>
          <w:lang w:val="en"/>
        </w:rPr>
        <w:t xml:space="preserve"> S, </w:t>
      </w:r>
      <w:proofErr w:type="spellStart"/>
      <w:r w:rsidRPr="008E43A3">
        <w:rPr>
          <w:rFonts w:ascii="Arial" w:hAnsi="Arial" w:cs="Arial"/>
          <w:sz w:val="18"/>
          <w:szCs w:val="18"/>
          <w:lang w:val="en"/>
        </w:rPr>
        <w:t>Bahrpeyma</w:t>
      </w:r>
      <w:proofErr w:type="spellEnd"/>
      <w:r w:rsidRPr="008E43A3">
        <w:rPr>
          <w:rFonts w:ascii="Arial" w:hAnsi="Arial" w:cs="Arial"/>
          <w:sz w:val="18"/>
          <w:szCs w:val="18"/>
          <w:lang w:val="en"/>
        </w:rPr>
        <w:t xml:space="preserve"> F, </w:t>
      </w:r>
      <w:proofErr w:type="spellStart"/>
      <w:r w:rsidRPr="008E43A3">
        <w:rPr>
          <w:rFonts w:ascii="Arial" w:hAnsi="Arial" w:cs="Arial"/>
          <w:sz w:val="18"/>
          <w:szCs w:val="18"/>
          <w:lang w:val="en"/>
        </w:rPr>
        <w:t>Keshavarz</w:t>
      </w:r>
      <w:proofErr w:type="spellEnd"/>
      <w:r w:rsidRPr="008E43A3">
        <w:rPr>
          <w:rFonts w:ascii="Arial" w:hAnsi="Arial" w:cs="Arial"/>
          <w:sz w:val="18"/>
          <w:szCs w:val="18"/>
          <w:lang w:val="en"/>
        </w:rPr>
        <w:t xml:space="preserve"> A, </w:t>
      </w:r>
      <w:proofErr w:type="spellStart"/>
      <w:r w:rsidRPr="008E43A3">
        <w:rPr>
          <w:rFonts w:ascii="Arial" w:hAnsi="Arial" w:cs="Arial"/>
          <w:sz w:val="18"/>
          <w:szCs w:val="18"/>
          <w:lang w:val="en"/>
        </w:rPr>
        <w:t>Sarmadi</w:t>
      </w:r>
      <w:proofErr w:type="spellEnd"/>
      <w:r w:rsidRPr="008E43A3">
        <w:rPr>
          <w:rFonts w:ascii="Arial" w:hAnsi="Arial" w:cs="Arial"/>
          <w:sz w:val="18"/>
          <w:szCs w:val="18"/>
          <w:lang w:val="en"/>
        </w:rPr>
        <w:t xml:space="preserve"> A, </w:t>
      </w:r>
      <w:proofErr w:type="spellStart"/>
      <w:r w:rsidRPr="008E43A3">
        <w:rPr>
          <w:rFonts w:ascii="Arial" w:hAnsi="Arial" w:cs="Arial"/>
          <w:sz w:val="18"/>
          <w:szCs w:val="18"/>
          <w:lang w:val="en"/>
        </w:rPr>
        <w:t>Ala</w:t>
      </w:r>
      <w:proofErr w:type="spellEnd"/>
      <w:r w:rsidRPr="008E43A3">
        <w:rPr>
          <w:rFonts w:ascii="Arial" w:hAnsi="Arial" w:cs="Arial"/>
          <w:sz w:val="18"/>
          <w:szCs w:val="18"/>
          <w:lang w:val="en"/>
        </w:rPr>
        <w:t xml:space="preserve"> M, </w:t>
      </w:r>
      <w:proofErr w:type="spellStart"/>
      <w:r w:rsidRPr="008E43A3">
        <w:rPr>
          <w:rFonts w:ascii="Arial" w:hAnsi="Arial" w:cs="Arial"/>
          <w:sz w:val="18"/>
          <w:szCs w:val="18"/>
          <w:lang w:val="en"/>
        </w:rPr>
        <w:t>Larijani</w:t>
      </w:r>
      <w:proofErr w:type="spellEnd"/>
      <w:r w:rsidRPr="008E43A3">
        <w:rPr>
          <w:rFonts w:ascii="Arial" w:hAnsi="Arial" w:cs="Arial"/>
          <w:sz w:val="18"/>
          <w:szCs w:val="18"/>
          <w:lang w:val="en"/>
        </w:rPr>
        <w:t xml:space="preserve"> B, </w:t>
      </w:r>
      <w:proofErr w:type="spellStart"/>
      <w:r w:rsidRPr="008E43A3">
        <w:rPr>
          <w:rFonts w:ascii="Arial" w:hAnsi="Arial" w:cs="Arial"/>
          <w:sz w:val="18"/>
          <w:szCs w:val="18"/>
          <w:lang w:val="en"/>
        </w:rPr>
        <w:t>Mohajeri</w:t>
      </w:r>
      <w:proofErr w:type="spellEnd"/>
      <w:r w:rsidRPr="008E43A3">
        <w:rPr>
          <w:rFonts w:ascii="Arial" w:hAnsi="Arial" w:cs="Arial"/>
          <w:sz w:val="18"/>
          <w:szCs w:val="18"/>
          <w:lang w:val="en"/>
        </w:rPr>
        <w:t xml:space="preserve"> </w:t>
      </w:r>
      <w:proofErr w:type="spellStart"/>
      <w:r w:rsidRPr="008E43A3">
        <w:rPr>
          <w:rFonts w:ascii="Arial" w:hAnsi="Arial" w:cs="Arial"/>
          <w:sz w:val="18"/>
          <w:szCs w:val="18"/>
          <w:lang w:val="en"/>
        </w:rPr>
        <w:t>Tehrani</w:t>
      </w:r>
      <w:proofErr w:type="spellEnd"/>
      <w:r w:rsidRPr="008E43A3">
        <w:rPr>
          <w:rFonts w:ascii="Arial" w:hAnsi="Arial" w:cs="Arial"/>
          <w:sz w:val="18"/>
          <w:szCs w:val="18"/>
          <w:lang w:val="en"/>
        </w:rPr>
        <w:t xml:space="preserve"> MR (2010) The effect of "Intermittent pneumatic compression" on arterial blood flow and neuropathy in lower extremity of diabetic patients..; Iranian Journal of Diabetes and Metabolism 10(3):</w:t>
      </w:r>
      <w:r w:rsidR="002520CF">
        <w:rPr>
          <w:rFonts w:ascii="Arial" w:hAnsi="Arial" w:cs="Arial"/>
          <w:sz w:val="18"/>
          <w:szCs w:val="18"/>
          <w:lang w:val="en"/>
        </w:rPr>
        <w:t>306-312</w:t>
      </w:r>
      <w:r w:rsidRPr="008E43A3">
        <w:rPr>
          <w:rFonts w:ascii="Arial" w:hAnsi="Arial" w:cs="Arial"/>
          <w:sz w:val="18"/>
          <w:szCs w:val="18"/>
          <w:lang w:val="en"/>
        </w:rPr>
        <w:t>. (article in Persian)</w:t>
      </w:r>
    </w:p>
    <w:p w:rsidR="00355848" w:rsidRPr="008E43A3" w:rsidRDefault="00355848" w:rsidP="002520CF">
      <w:pPr>
        <w:numPr>
          <w:ilvl w:val="0"/>
          <w:numId w:val="1"/>
        </w:numPr>
        <w:bidi w:val="0"/>
        <w:ind w:left="-90" w:right="-797" w:hanging="270"/>
        <w:jc w:val="both"/>
        <w:rPr>
          <w:rFonts w:ascii="Arial" w:hAnsi="Arial" w:cs="Arial"/>
          <w:sz w:val="18"/>
          <w:szCs w:val="18"/>
        </w:rPr>
      </w:pPr>
      <w:proofErr w:type="spellStart"/>
      <w:r w:rsidRPr="008E43A3">
        <w:rPr>
          <w:rFonts w:ascii="Arial" w:hAnsi="Arial" w:cs="Arial"/>
          <w:sz w:val="18"/>
          <w:szCs w:val="18"/>
        </w:rPr>
        <w:t>Pashaei</w:t>
      </w:r>
      <w:proofErr w:type="spellEnd"/>
      <w:r w:rsidRPr="008E43A3">
        <w:rPr>
          <w:rFonts w:ascii="Arial" w:hAnsi="Arial" w:cs="Arial"/>
          <w:sz w:val="18"/>
          <w:szCs w:val="18"/>
        </w:rPr>
        <w:t xml:space="preserve"> M, </w:t>
      </w:r>
      <w:proofErr w:type="spellStart"/>
      <w:r w:rsidRPr="008E43A3">
        <w:rPr>
          <w:rFonts w:ascii="Arial" w:hAnsi="Arial" w:cs="Arial"/>
          <w:sz w:val="18"/>
          <w:szCs w:val="18"/>
        </w:rPr>
        <w:t>Bahrpeyma</w:t>
      </w:r>
      <w:proofErr w:type="spellEnd"/>
      <w:r w:rsidRPr="008E43A3">
        <w:rPr>
          <w:rFonts w:ascii="Arial" w:hAnsi="Arial" w:cs="Arial"/>
          <w:sz w:val="18"/>
          <w:szCs w:val="18"/>
        </w:rPr>
        <w:t xml:space="preserve"> F, </w:t>
      </w:r>
      <w:proofErr w:type="spellStart"/>
      <w:r w:rsidRPr="008E43A3">
        <w:rPr>
          <w:rFonts w:ascii="Arial" w:hAnsi="Arial" w:cs="Arial"/>
          <w:sz w:val="18"/>
          <w:szCs w:val="18"/>
        </w:rPr>
        <w:t>Salekzamani</w:t>
      </w:r>
      <w:proofErr w:type="spellEnd"/>
      <w:r w:rsidRPr="008E43A3">
        <w:rPr>
          <w:rFonts w:ascii="Arial" w:hAnsi="Arial" w:cs="Arial"/>
          <w:sz w:val="18"/>
          <w:szCs w:val="18"/>
        </w:rPr>
        <w:t xml:space="preserve"> Y, </w:t>
      </w:r>
      <w:proofErr w:type="spellStart"/>
      <w:r w:rsidRPr="008E43A3">
        <w:rPr>
          <w:rFonts w:ascii="Arial" w:hAnsi="Arial" w:cs="Arial"/>
          <w:sz w:val="18"/>
          <w:szCs w:val="18"/>
        </w:rPr>
        <w:t>Mobasseri</w:t>
      </w:r>
      <w:proofErr w:type="spellEnd"/>
      <w:r w:rsidRPr="008E43A3">
        <w:rPr>
          <w:rFonts w:ascii="Arial" w:hAnsi="Arial" w:cs="Arial"/>
          <w:sz w:val="18"/>
          <w:szCs w:val="18"/>
        </w:rPr>
        <w:t xml:space="preserve"> M (2013) </w:t>
      </w:r>
      <w:proofErr w:type="gramStart"/>
      <w:r w:rsidRPr="008E43A3">
        <w:rPr>
          <w:rFonts w:ascii="Arial" w:hAnsi="Arial" w:cs="Arial"/>
          <w:sz w:val="18"/>
          <w:szCs w:val="18"/>
        </w:rPr>
        <w:t>The</w:t>
      </w:r>
      <w:proofErr w:type="gramEnd"/>
      <w:r w:rsidRPr="008E43A3">
        <w:rPr>
          <w:rFonts w:ascii="Arial" w:hAnsi="Arial" w:cs="Arial"/>
          <w:sz w:val="18"/>
          <w:szCs w:val="18"/>
        </w:rPr>
        <w:t xml:space="preserve"> effect of intermittent pneumatic compression on nerve conduction velocity in diabetic patients..; Medical Journal of Tabriz University of Medical Sciences and Health Services 35(4):</w:t>
      </w:r>
      <w:r w:rsidR="002520CF">
        <w:rPr>
          <w:rFonts w:ascii="Arial" w:hAnsi="Arial" w:cs="Arial"/>
          <w:sz w:val="18"/>
          <w:szCs w:val="18"/>
        </w:rPr>
        <w:t>32-37</w:t>
      </w:r>
      <w:r w:rsidRPr="008E43A3">
        <w:rPr>
          <w:rFonts w:ascii="Arial" w:hAnsi="Arial" w:cs="Arial"/>
          <w:sz w:val="18"/>
          <w:szCs w:val="18"/>
        </w:rPr>
        <w:t>.</w:t>
      </w:r>
    </w:p>
    <w:p w:rsidR="00355848" w:rsidRPr="008E43A3" w:rsidRDefault="00355848" w:rsidP="002520CF">
      <w:pPr>
        <w:numPr>
          <w:ilvl w:val="0"/>
          <w:numId w:val="1"/>
        </w:numPr>
        <w:bidi w:val="0"/>
        <w:ind w:left="-90" w:right="-797" w:hanging="270"/>
        <w:jc w:val="both"/>
        <w:rPr>
          <w:rFonts w:ascii="Arial" w:hAnsi="Arial" w:cs="Arial"/>
          <w:sz w:val="18"/>
          <w:szCs w:val="18"/>
        </w:rPr>
      </w:pPr>
      <w:proofErr w:type="spellStart"/>
      <w:r w:rsidRPr="008E43A3">
        <w:rPr>
          <w:rFonts w:ascii="Arial" w:hAnsi="Arial" w:cs="Arial"/>
          <w:sz w:val="18"/>
          <w:szCs w:val="18"/>
        </w:rPr>
        <w:t>Salek</w:t>
      </w:r>
      <w:proofErr w:type="spellEnd"/>
      <w:r w:rsidRPr="008E43A3">
        <w:rPr>
          <w:rFonts w:ascii="Arial" w:hAnsi="Arial" w:cs="Arial"/>
          <w:sz w:val="18"/>
          <w:szCs w:val="18"/>
        </w:rPr>
        <w:t xml:space="preserve"> S, </w:t>
      </w:r>
      <w:proofErr w:type="spellStart"/>
      <w:r w:rsidRPr="008E43A3">
        <w:rPr>
          <w:rFonts w:ascii="Arial" w:hAnsi="Arial" w:cs="Arial"/>
          <w:sz w:val="18"/>
          <w:szCs w:val="18"/>
        </w:rPr>
        <w:t>Bahrpeyma</w:t>
      </w:r>
      <w:proofErr w:type="spellEnd"/>
      <w:r w:rsidRPr="008E43A3">
        <w:rPr>
          <w:rFonts w:ascii="Arial" w:hAnsi="Arial" w:cs="Arial"/>
          <w:sz w:val="18"/>
          <w:szCs w:val="18"/>
        </w:rPr>
        <w:t xml:space="preserve"> F, </w:t>
      </w:r>
      <w:proofErr w:type="spellStart"/>
      <w:r w:rsidRPr="008E43A3">
        <w:rPr>
          <w:rFonts w:ascii="Arial" w:hAnsi="Arial" w:cs="Arial"/>
          <w:sz w:val="18"/>
          <w:szCs w:val="18"/>
        </w:rPr>
        <w:t>Mohajeri-Tehrani</w:t>
      </w:r>
      <w:proofErr w:type="spellEnd"/>
      <w:r w:rsidRPr="008E43A3">
        <w:rPr>
          <w:rFonts w:ascii="Arial" w:hAnsi="Arial" w:cs="Arial"/>
          <w:sz w:val="18"/>
          <w:szCs w:val="18"/>
        </w:rPr>
        <w:t xml:space="preserve"> MR, </w:t>
      </w:r>
      <w:proofErr w:type="spellStart"/>
      <w:r w:rsidRPr="008E43A3">
        <w:rPr>
          <w:rFonts w:ascii="Arial" w:hAnsi="Arial" w:cs="Arial"/>
          <w:sz w:val="18"/>
          <w:szCs w:val="18"/>
        </w:rPr>
        <w:t>Faghihzadeh</w:t>
      </w:r>
      <w:proofErr w:type="spellEnd"/>
      <w:r w:rsidRPr="008E43A3">
        <w:rPr>
          <w:rFonts w:ascii="Arial" w:hAnsi="Arial" w:cs="Arial"/>
          <w:sz w:val="18"/>
          <w:szCs w:val="18"/>
        </w:rPr>
        <w:t xml:space="preserve"> S, (2014) Determining the Effect of Intermittent Pneumatic Compression Method on Improvement of Balance and </w:t>
      </w:r>
      <w:proofErr w:type="spellStart"/>
      <w:r w:rsidRPr="008E43A3">
        <w:rPr>
          <w:rFonts w:ascii="Arial" w:hAnsi="Arial" w:cs="Arial"/>
          <w:sz w:val="18"/>
          <w:szCs w:val="18"/>
        </w:rPr>
        <w:t>Valk</w:t>
      </w:r>
      <w:proofErr w:type="spellEnd"/>
      <w:r w:rsidRPr="008E43A3">
        <w:rPr>
          <w:rFonts w:ascii="Arial" w:hAnsi="Arial" w:cs="Arial"/>
          <w:sz w:val="18"/>
          <w:szCs w:val="18"/>
        </w:rPr>
        <w:t xml:space="preserve"> and Michigan Neuropathy Questionnaires in Patients with Type 2 Diabetes Mellitus. Iranian Journal of Diabetes and Metabolism 14(1):</w:t>
      </w:r>
      <w:r w:rsidR="002520CF">
        <w:rPr>
          <w:rFonts w:ascii="Arial" w:hAnsi="Arial" w:cs="Arial"/>
          <w:sz w:val="18"/>
          <w:szCs w:val="18"/>
        </w:rPr>
        <w:t>15-26</w:t>
      </w:r>
      <w:r w:rsidRPr="008E43A3">
        <w:rPr>
          <w:rFonts w:ascii="Arial" w:hAnsi="Arial" w:cs="Arial"/>
          <w:sz w:val="18"/>
          <w:szCs w:val="18"/>
        </w:rPr>
        <w:t>.</w:t>
      </w:r>
    </w:p>
    <w:p w:rsidR="00355848" w:rsidRPr="008E43A3" w:rsidRDefault="00355848" w:rsidP="002520CF">
      <w:pPr>
        <w:numPr>
          <w:ilvl w:val="0"/>
          <w:numId w:val="1"/>
        </w:numPr>
        <w:bidi w:val="0"/>
        <w:ind w:left="-90" w:right="-797" w:hanging="270"/>
        <w:jc w:val="both"/>
        <w:rPr>
          <w:rFonts w:ascii="Arial" w:hAnsi="Arial" w:cs="Arial"/>
          <w:sz w:val="18"/>
          <w:szCs w:val="18"/>
        </w:rPr>
      </w:pPr>
      <w:proofErr w:type="spellStart"/>
      <w:r w:rsidRPr="008E43A3">
        <w:rPr>
          <w:rFonts w:ascii="Arial" w:hAnsi="Arial" w:cs="Arial"/>
          <w:sz w:val="18"/>
          <w:szCs w:val="18"/>
        </w:rPr>
        <w:t>Salek</w:t>
      </w:r>
      <w:proofErr w:type="spellEnd"/>
      <w:r w:rsidRPr="008E43A3">
        <w:rPr>
          <w:rFonts w:ascii="Arial" w:hAnsi="Arial" w:cs="Arial"/>
          <w:sz w:val="18"/>
          <w:szCs w:val="18"/>
        </w:rPr>
        <w:t xml:space="preserve"> S, </w:t>
      </w:r>
      <w:proofErr w:type="spellStart"/>
      <w:r w:rsidRPr="008E43A3">
        <w:rPr>
          <w:rFonts w:ascii="Arial" w:hAnsi="Arial" w:cs="Arial"/>
          <w:sz w:val="18"/>
          <w:szCs w:val="18"/>
        </w:rPr>
        <w:t>Bahrpeyma</w:t>
      </w:r>
      <w:proofErr w:type="spellEnd"/>
      <w:r w:rsidRPr="008E43A3">
        <w:rPr>
          <w:rFonts w:ascii="Arial" w:hAnsi="Arial" w:cs="Arial"/>
          <w:sz w:val="18"/>
          <w:szCs w:val="18"/>
        </w:rPr>
        <w:t xml:space="preserve"> F, </w:t>
      </w:r>
      <w:proofErr w:type="spellStart"/>
      <w:r w:rsidRPr="008E43A3">
        <w:rPr>
          <w:rFonts w:ascii="Arial" w:hAnsi="Arial" w:cs="Arial"/>
          <w:sz w:val="18"/>
          <w:szCs w:val="18"/>
        </w:rPr>
        <w:t>Mohajeri-Tehrani</w:t>
      </w:r>
      <w:proofErr w:type="spellEnd"/>
      <w:r w:rsidRPr="008E43A3">
        <w:rPr>
          <w:rFonts w:ascii="Arial" w:hAnsi="Arial" w:cs="Arial"/>
          <w:sz w:val="18"/>
          <w:szCs w:val="18"/>
        </w:rPr>
        <w:t xml:space="preserve"> MR (2015) Intermittent pneumatic compression therapy improves functional and dynamic balance and neuropathy severity in neuropathic patients with type 2 diabetes..; International Journal of Diabetes in Developing Countries 35(3):</w:t>
      </w:r>
      <w:r w:rsidR="002520CF">
        <w:rPr>
          <w:rFonts w:ascii="Arial" w:hAnsi="Arial" w:cs="Arial"/>
          <w:sz w:val="18"/>
          <w:szCs w:val="18"/>
        </w:rPr>
        <w:t>439-448</w:t>
      </w:r>
      <w:bookmarkStart w:id="0" w:name="_GoBack"/>
      <w:bookmarkEnd w:id="0"/>
      <w:r w:rsidRPr="008E43A3">
        <w:rPr>
          <w:rFonts w:ascii="Arial" w:hAnsi="Arial" w:cs="Arial"/>
          <w:sz w:val="18"/>
          <w:szCs w:val="18"/>
        </w:rPr>
        <w:t>.</w:t>
      </w:r>
    </w:p>
    <w:p w:rsidR="00355848" w:rsidRPr="00355848" w:rsidRDefault="00355848" w:rsidP="00E73384">
      <w:pPr>
        <w:bidi w:val="0"/>
        <w:ind w:right="-180"/>
        <w:rPr>
          <w:rFonts w:hint="cs"/>
          <w:rtl/>
        </w:rPr>
      </w:pPr>
    </w:p>
    <w:sectPr w:rsidR="00355848" w:rsidRPr="00355848" w:rsidSect="00355848">
      <w:headerReference w:type="default" r:id="rId9"/>
      <w:footerReference w:type="default" r:id="rId10"/>
      <w:pgSz w:w="11906" w:h="16838"/>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5095" w:rsidRDefault="008E5095" w:rsidP="00355848">
      <w:pPr>
        <w:spacing w:after="0" w:line="240" w:lineRule="auto"/>
      </w:pPr>
      <w:r>
        <w:separator/>
      </w:r>
    </w:p>
  </w:endnote>
  <w:endnote w:type="continuationSeparator" w:id="0">
    <w:p w:rsidR="008E5095" w:rsidRDefault="008E5095" w:rsidP="003558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P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36C8" w:rsidRDefault="001236C8" w:rsidP="001236C8">
    <w:pPr>
      <w:bidi w:val="0"/>
      <w:spacing w:after="0"/>
      <w:rPr>
        <w:rFonts w:asciiTheme="minorBidi" w:eastAsiaTheme="minorHAnsi" w:hAnsiTheme="minorBidi"/>
        <w:sz w:val="16"/>
        <w:szCs w:val="16"/>
        <w:lang w:bidi="ar-SA"/>
      </w:rPr>
    </w:pPr>
    <w:r w:rsidRPr="001236C8">
      <w:rPr>
        <w:rFonts w:asciiTheme="minorBidi" w:eastAsiaTheme="minorHAnsi" w:hAnsiTheme="minorBidi"/>
        <w:noProof/>
        <w:sz w:val="16"/>
        <w:szCs w:val="16"/>
        <w:lang w:val="en-GB" w:eastAsia="en-GB" w:bidi="ar-SA"/>
      </w:rPr>
      <w:drawing>
        <wp:inline distT="0" distB="0" distL="0" distR="0">
          <wp:extent cx="704850" cy="878076"/>
          <wp:effectExtent l="0" t="0" r="0" b="0"/>
          <wp:docPr id="1" name="Picture 1" descr="C:\Users\Bahrpeyma\Desktop\فرید\مدارک\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hrpeyma\Desktop\فرید\مدارک\Pictur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9388" cy="896186"/>
                  </a:xfrm>
                  <a:prstGeom prst="rect">
                    <a:avLst/>
                  </a:prstGeom>
                  <a:noFill/>
                  <a:ln>
                    <a:noFill/>
                  </a:ln>
                </pic:spPr>
              </pic:pic>
            </a:graphicData>
          </a:graphic>
        </wp:inline>
      </w:drawing>
    </w:r>
  </w:p>
  <w:p w:rsidR="001236C8" w:rsidRDefault="001236C8" w:rsidP="001236C8">
    <w:pPr>
      <w:bidi w:val="0"/>
      <w:spacing w:after="0"/>
      <w:rPr>
        <w:rFonts w:asciiTheme="minorBidi" w:eastAsiaTheme="minorHAnsi" w:hAnsiTheme="minorBidi"/>
        <w:sz w:val="16"/>
        <w:szCs w:val="16"/>
        <w:lang w:bidi="ar-SA"/>
      </w:rPr>
    </w:pPr>
    <w:proofErr w:type="spellStart"/>
    <w:r w:rsidRPr="001236C8">
      <w:rPr>
        <w:rFonts w:asciiTheme="minorBidi" w:eastAsiaTheme="minorHAnsi" w:hAnsiTheme="minorBidi"/>
        <w:sz w:val="16"/>
        <w:szCs w:val="16"/>
        <w:lang w:bidi="ar-SA"/>
      </w:rPr>
      <w:t>Farid</w:t>
    </w:r>
    <w:proofErr w:type="spellEnd"/>
    <w:r w:rsidRPr="001236C8">
      <w:rPr>
        <w:rFonts w:asciiTheme="minorBidi" w:eastAsiaTheme="minorHAnsi" w:hAnsiTheme="minorBidi"/>
        <w:sz w:val="16"/>
        <w:szCs w:val="16"/>
        <w:lang w:bidi="ar-SA"/>
      </w:rPr>
      <w:t xml:space="preserve"> </w:t>
    </w:r>
    <w:proofErr w:type="spellStart"/>
    <w:r w:rsidRPr="001236C8">
      <w:rPr>
        <w:rFonts w:asciiTheme="minorBidi" w:eastAsiaTheme="minorHAnsi" w:hAnsiTheme="minorBidi"/>
        <w:sz w:val="16"/>
        <w:szCs w:val="16"/>
        <w:lang w:bidi="ar-SA"/>
      </w:rPr>
      <w:t>Bahrpeyma</w:t>
    </w:r>
    <w:proofErr w:type="spellEnd"/>
    <w:r w:rsidRPr="001236C8">
      <w:rPr>
        <w:rFonts w:asciiTheme="minorBidi" w:eastAsiaTheme="minorHAnsi" w:hAnsiTheme="minorBidi"/>
        <w:sz w:val="16"/>
        <w:szCs w:val="16"/>
        <w:lang w:bidi="ar-SA"/>
      </w:rPr>
      <w:t xml:space="preserve"> is associate professor of physiotherapy at </w:t>
    </w:r>
    <w:proofErr w:type="spellStart"/>
    <w:r w:rsidRPr="001236C8">
      <w:rPr>
        <w:rFonts w:asciiTheme="minorBidi" w:eastAsiaTheme="minorHAnsi" w:hAnsiTheme="minorBidi"/>
        <w:sz w:val="16"/>
        <w:szCs w:val="16"/>
        <w:lang w:bidi="ar-SA"/>
      </w:rPr>
      <w:t>Tarbiat</w:t>
    </w:r>
    <w:proofErr w:type="spellEnd"/>
    <w:r w:rsidRPr="001236C8">
      <w:rPr>
        <w:rFonts w:asciiTheme="minorBidi" w:eastAsiaTheme="minorHAnsi" w:hAnsiTheme="minorBidi"/>
        <w:sz w:val="16"/>
        <w:szCs w:val="16"/>
        <w:lang w:bidi="ar-SA"/>
      </w:rPr>
      <w:t xml:space="preserve"> </w:t>
    </w:r>
    <w:proofErr w:type="spellStart"/>
    <w:r w:rsidRPr="001236C8">
      <w:rPr>
        <w:rFonts w:asciiTheme="minorBidi" w:eastAsiaTheme="minorHAnsi" w:hAnsiTheme="minorBidi"/>
        <w:sz w:val="16"/>
        <w:szCs w:val="16"/>
        <w:lang w:bidi="ar-SA"/>
      </w:rPr>
      <w:t>Modares</w:t>
    </w:r>
    <w:proofErr w:type="spellEnd"/>
    <w:r w:rsidRPr="001236C8">
      <w:rPr>
        <w:rFonts w:asciiTheme="minorBidi" w:eastAsiaTheme="minorHAnsi" w:hAnsiTheme="minorBidi"/>
        <w:sz w:val="16"/>
        <w:szCs w:val="16"/>
        <w:lang w:bidi="ar-SA"/>
      </w:rPr>
      <w:t xml:space="preserve"> University. He started his researches on the effect of physiotherapeutic modalities on diabetic polyneuropathy since 2006. His other research fields are related to manual therapy and dry needling in </w:t>
    </w:r>
    <w:proofErr w:type="spellStart"/>
    <w:r w:rsidRPr="001236C8">
      <w:rPr>
        <w:rFonts w:asciiTheme="minorBidi" w:eastAsiaTheme="minorHAnsi" w:hAnsiTheme="minorBidi"/>
        <w:sz w:val="16"/>
        <w:szCs w:val="16"/>
        <w:lang w:bidi="ar-SA"/>
      </w:rPr>
      <w:t>cervicogenic</w:t>
    </w:r>
    <w:proofErr w:type="spellEnd"/>
    <w:r w:rsidRPr="001236C8">
      <w:rPr>
        <w:rFonts w:asciiTheme="minorBidi" w:eastAsiaTheme="minorHAnsi" w:hAnsiTheme="minorBidi"/>
        <w:sz w:val="16"/>
        <w:szCs w:val="16"/>
        <w:lang w:bidi="ar-SA"/>
      </w:rPr>
      <w:t xml:space="preserve"> migraine headaches.</w:t>
    </w:r>
  </w:p>
  <w:p w:rsidR="001236C8" w:rsidRPr="001236C8" w:rsidRDefault="001236C8" w:rsidP="001236C8">
    <w:pPr>
      <w:bidi w:val="0"/>
      <w:spacing w:after="0"/>
      <w:jc w:val="center"/>
      <w:rPr>
        <w:rFonts w:asciiTheme="minorBidi" w:eastAsiaTheme="minorHAnsi" w:hAnsiTheme="minorBidi"/>
        <w:color w:val="0070C0"/>
        <w:sz w:val="16"/>
        <w:szCs w:val="16"/>
        <w:lang w:bidi="ar-SA"/>
      </w:rPr>
    </w:pPr>
    <w:r>
      <w:rPr>
        <w:rFonts w:asciiTheme="minorBidi" w:eastAsiaTheme="minorHAnsi" w:hAnsiTheme="minorBidi"/>
        <w:sz w:val="16"/>
        <w:szCs w:val="16"/>
        <w:lang w:bidi="ar-SA"/>
      </w:rPr>
      <w:t xml:space="preserve">Email: </w:t>
    </w:r>
    <w:r w:rsidRPr="001236C8">
      <w:rPr>
        <w:rFonts w:asciiTheme="minorBidi" w:eastAsiaTheme="minorHAnsi" w:hAnsiTheme="minorBidi"/>
        <w:color w:val="0070C0"/>
        <w:sz w:val="16"/>
        <w:szCs w:val="16"/>
        <w:lang w:bidi="ar-SA"/>
      </w:rPr>
      <w:t>bahrpeyf@modares.ac.ir</w:t>
    </w:r>
  </w:p>
  <w:p w:rsidR="001236C8" w:rsidRDefault="001236C8" w:rsidP="001236C8">
    <w:pPr>
      <w:pStyle w:val="Footer"/>
      <w:jc w:val="right"/>
    </w:pPr>
  </w:p>
  <w:p w:rsidR="001236C8" w:rsidRDefault="001236C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5095" w:rsidRDefault="008E5095" w:rsidP="00355848">
      <w:pPr>
        <w:spacing w:after="0" w:line="240" w:lineRule="auto"/>
      </w:pPr>
      <w:r>
        <w:separator/>
      </w:r>
    </w:p>
  </w:footnote>
  <w:footnote w:type="continuationSeparator" w:id="0">
    <w:p w:rsidR="008E5095" w:rsidRDefault="008E5095" w:rsidP="003558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5848" w:rsidRPr="00355848" w:rsidRDefault="00355848" w:rsidP="00B54083">
    <w:pPr>
      <w:bidi w:val="0"/>
      <w:ind w:left="-630"/>
      <w:rPr>
        <w:rFonts w:ascii="Mongolian Baiti" w:eastAsia="PMingLiU-ExtB" w:hAnsi="Mongolian Baiti" w:cs="Mongolian Baiti"/>
        <w:b/>
        <w:bCs/>
        <w:color w:val="2E74B5" w:themeColor="accent1" w:themeShade="BF"/>
        <w:sz w:val="36"/>
        <w:szCs w:val="36"/>
      </w:rPr>
    </w:pPr>
    <w:r w:rsidRPr="00355848">
      <w:rPr>
        <w:rFonts w:ascii="Mongolian Baiti" w:eastAsia="PMingLiU-ExtB" w:hAnsi="Mongolian Baiti" w:cs="Mongolian Baiti"/>
        <w:b/>
        <w:bCs/>
        <w:color w:val="2E74B5" w:themeColor="accent1" w:themeShade="BF"/>
        <w:sz w:val="36"/>
        <w:szCs w:val="36"/>
      </w:rPr>
      <w:t xml:space="preserve">The effect of </w:t>
    </w:r>
    <w:proofErr w:type="spellStart"/>
    <w:r w:rsidRPr="00355848">
      <w:rPr>
        <w:rFonts w:ascii="Mongolian Baiti" w:eastAsia="PMingLiU-ExtB" w:hAnsi="Mongolian Baiti" w:cs="Mongolian Baiti"/>
        <w:b/>
        <w:bCs/>
        <w:color w:val="2E74B5" w:themeColor="accent1" w:themeShade="BF"/>
        <w:sz w:val="36"/>
        <w:szCs w:val="36"/>
      </w:rPr>
      <w:t>vasopneumatic</w:t>
    </w:r>
    <w:proofErr w:type="spellEnd"/>
    <w:r w:rsidRPr="00355848">
      <w:rPr>
        <w:rFonts w:ascii="Mongolian Baiti" w:eastAsia="PMingLiU-ExtB" w:hAnsi="Mongolian Baiti" w:cs="Mongolian Baiti"/>
        <w:b/>
        <w:bCs/>
        <w:color w:val="2E74B5" w:themeColor="accent1" w:themeShade="BF"/>
        <w:sz w:val="36"/>
        <w:szCs w:val="36"/>
      </w:rPr>
      <w:t xml:space="preserve"> devices on diabetic polyneuropathy</w:t>
    </w:r>
  </w:p>
  <w:p w:rsidR="00355848" w:rsidRPr="00355848" w:rsidRDefault="00355848" w:rsidP="00B54083">
    <w:pPr>
      <w:bidi w:val="0"/>
      <w:spacing w:after="0"/>
      <w:ind w:left="-630"/>
      <w:rPr>
        <w:rFonts w:ascii="Arial" w:hAnsi="Arial" w:cs="Arial"/>
        <w:sz w:val="18"/>
        <w:szCs w:val="18"/>
      </w:rPr>
    </w:pPr>
    <w:proofErr w:type="spellStart"/>
    <w:r w:rsidRPr="00355848">
      <w:rPr>
        <w:rFonts w:ascii="Arial" w:hAnsi="Arial" w:cs="Arial"/>
        <w:sz w:val="18"/>
        <w:szCs w:val="18"/>
      </w:rPr>
      <w:t>Farid</w:t>
    </w:r>
    <w:proofErr w:type="spellEnd"/>
    <w:r w:rsidRPr="00355848">
      <w:rPr>
        <w:rFonts w:ascii="Arial" w:hAnsi="Arial" w:cs="Arial"/>
        <w:sz w:val="18"/>
        <w:szCs w:val="18"/>
      </w:rPr>
      <w:t xml:space="preserve"> </w:t>
    </w:r>
    <w:proofErr w:type="spellStart"/>
    <w:r w:rsidRPr="00355848">
      <w:rPr>
        <w:rFonts w:ascii="Arial" w:hAnsi="Arial" w:cs="Arial"/>
        <w:sz w:val="18"/>
        <w:szCs w:val="18"/>
      </w:rPr>
      <w:t>Bahrpeyma</w:t>
    </w:r>
    <w:proofErr w:type="spellEnd"/>
    <w:r w:rsidRPr="00355848">
      <w:rPr>
        <w:rFonts w:ascii="Arial" w:hAnsi="Arial" w:cs="Arial"/>
        <w:sz w:val="18"/>
        <w:szCs w:val="18"/>
      </w:rPr>
      <w:t xml:space="preserve">, PhD PT, </w:t>
    </w:r>
    <w:proofErr w:type="spellStart"/>
    <w:r w:rsidRPr="00355848">
      <w:rPr>
        <w:rFonts w:ascii="Arial" w:hAnsi="Arial" w:cs="Arial"/>
        <w:sz w:val="18"/>
        <w:szCs w:val="18"/>
      </w:rPr>
      <w:t>Tarbiat</w:t>
    </w:r>
    <w:proofErr w:type="spellEnd"/>
    <w:r w:rsidRPr="00355848">
      <w:rPr>
        <w:rFonts w:ascii="Arial" w:hAnsi="Arial" w:cs="Arial"/>
        <w:sz w:val="18"/>
        <w:szCs w:val="18"/>
      </w:rPr>
      <w:t xml:space="preserve"> </w:t>
    </w:r>
    <w:proofErr w:type="spellStart"/>
    <w:r w:rsidRPr="00355848">
      <w:rPr>
        <w:rFonts w:ascii="Arial" w:hAnsi="Arial" w:cs="Arial"/>
        <w:sz w:val="18"/>
        <w:szCs w:val="18"/>
      </w:rPr>
      <w:t>Modares</w:t>
    </w:r>
    <w:proofErr w:type="spellEnd"/>
    <w:r w:rsidRPr="00355848">
      <w:rPr>
        <w:rFonts w:ascii="Arial" w:hAnsi="Arial" w:cs="Arial"/>
        <w:sz w:val="18"/>
        <w:szCs w:val="18"/>
      </w:rPr>
      <w:t xml:space="preserve"> University, Tehran, Iran</w:t>
    </w:r>
  </w:p>
  <w:p w:rsidR="00355848" w:rsidRDefault="00355848" w:rsidP="00B54083">
    <w:pPr>
      <w:pStyle w:val="Header"/>
      <w:bidi w:val="0"/>
      <w:ind w:left="-630"/>
    </w:pPr>
    <w:proofErr w:type="spellStart"/>
    <w:r>
      <w:t>Sharareh</w:t>
    </w:r>
    <w:proofErr w:type="spellEnd"/>
    <w:r>
      <w:t xml:space="preserve"> Armani</w:t>
    </w:r>
    <w:r w:rsidR="00C102E4">
      <w:t xml:space="preserve"> </w:t>
    </w:r>
    <w:r>
      <w:t>far, BA, Private Sport Trainer, Tehran, Iran</w:t>
    </w:r>
  </w:p>
  <w:p w:rsidR="00355848" w:rsidRDefault="00355848" w:rsidP="00B54083">
    <w:pPr>
      <w:pStyle w:val="Header"/>
      <w:ind w:left="-63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0716E2"/>
    <w:multiLevelType w:val="hybridMultilevel"/>
    <w:tmpl w:val="39A4D7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5848"/>
    <w:rsid w:val="001236C8"/>
    <w:rsid w:val="001E0837"/>
    <w:rsid w:val="002520CF"/>
    <w:rsid w:val="00355848"/>
    <w:rsid w:val="006C3E2E"/>
    <w:rsid w:val="008E5095"/>
    <w:rsid w:val="0097154A"/>
    <w:rsid w:val="009B53DC"/>
    <w:rsid w:val="00A2376E"/>
    <w:rsid w:val="00A47CA0"/>
    <w:rsid w:val="00B05110"/>
    <w:rsid w:val="00B54083"/>
    <w:rsid w:val="00C102E4"/>
    <w:rsid w:val="00E73384"/>
    <w:rsid w:val="00E7649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9446DF3-6BD2-40EE-BD42-DE225ECC3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5848"/>
    <w:pPr>
      <w:bidi/>
      <w:spacing w:after="200" w:line="288" w:lineRule="auto"/>
    </w:pPr>
    <w:rPr>
      <w:rFonts w:eastAsiaTheme="minorEastAsia"/>
      <w:sz w:val="21"/>
      <w:szCs w:val="21"/>
      <w:lang w:val="en-US"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58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5848"/>
  </w:style>
  <w:style w:type="paragraph" w:styleId="Footer">
    <w:name w:val="footer"/>
    <w:basedOn w:val="Normal"/>
    <w:link w:val="FooterChar"/>
    <w:uiPriority w:val="99"/>
    <w:unhideWhenUsed/>
    <w:rsid w:val="003558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58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4D8860-CCCF-45E1-AB72-F6FC64A83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2</Pages>
  <Words>541</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12</cp:revision>
  <dcterms:created xsi:type="dcterms:W3CDTF">2022-02-15T17:51:00Z</dcterms:created>
  <dcterms:modified xsi:type="dcterms:W3CDTF">2022-02-16T21:14:00Z</dcterms:modified>
</cp:coreProperties>
</file>