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925" w:rsidRDefault="00820925" w:rsidP="00820925">
      <w:pPr>
        <w:jc w:val="righ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5119957</wp:posOffset>
            </wp:positionH>
            <wp:positionV relativeFrom="paragraph">
              <wp:posOffset>-1402</wp:posOffset>
            </wp:positionV>
            <wp:extent cx="1095375" cy="1333500"/>
            <wp:effectExtent l="0" t="0" r="9525" b="0"/>
            <wp:wrapTight wrapText="bothSides">
              <wp:wrapPolygon edited="0">
                <wp:start x="0" y="0"/>
                <wp:lineTo x="0" y="21291"/>
                <wp:lineTo x="21412" y="21291"/>
                <wp:lineTo x="21412" y="0"/>
                <wp:lineTo x="0" y="0"/>
              </wp:wrapPolygon>
            </wp:wrapTight>
            <wp:docPr id="1" name="Picture 1" descr="ph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photo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28B">
        <w:rPr>
          <w:rFonts w:ascii="Times New Roman" w:hAnsi="Times New Roman" w:cs="Times New Roman"/>
          <w:b/>
          <w:noProof/>
        </w:rPr>
        <w:br/>
      </w:r>
    </w:p>
    <w:p w:rsidR="00820925" w:rsidRDefault="00820925" w:rsidP="00E0428B">
      <w:pPr>
        <w:jc w:val="right"/>
        <w:rPr>
          <w:rFonts w:ascii="Times New Roman" w:hAnsi="Times New Roman" w:cs="Times New Roman"/>
          <w:noProof/>
        </w:rPr>
      </w:pPr>
    </w:p>
    <w:p w:rsidR="00820925" w:rsidRDefault="00820925" w:rsidP="00E0428B">
      <w:pPr>
        <w:jc w:val="right"/>
        <w:rPr>
          <w:rFonts w:ascii="Times New Roman" w:hAnsi="Times New Roman" w:cs="Times New Roman"/>
          <w:noProof/>
        </w:rPr>
      </w:pPr>
    </w:p>
    <w:p w:rsidR="00E0428B" w:rsidRDefault="00E0428B" w:rsidP="00E0428B">
      <w:pPr>
        <w:jc w:val="right"/>
        <w:rPr>
          <w:rFonts w:ascii="Times New Roman" w:hAnsi="Times New Roman" w:cs="Times New Roman"/>
          <w:b/>
          <w:noProof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t xml:space="preserve">                </w:t>
      </w:r>
    </w:p>
    <w:p w:rsidR="00820925" w:rsidRPr="00B30DA8" w:rsidRDefault="00820925" w:rsidP="0082092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lang w:eastAsia="en-GB"/>
        </w:rPr>
      </w:pPr>
      <w:r w:rsidRPr="00B30DA8">
        <w:rPr>
          <w:rFonts w:asciiTheme="majorBidi" w:hAnsiTheme="majorBidi" w:cstheme="majorBidi"/>
          <w:b/>
          <w:bCs/>
          <w:lang w:eastAsia="en-GB"/>
        </w:rPr>
        <w:t>Ionic liquid green synthesis of CeO</w:t>
      </w:r>
      <w:r w:rsidRPr="00B30DA8">
        <w:rPr>
          <w:rFonts w:asciiTheme="majorBidi" w:hAnsiTheme="majorBidi" w:cstheme="majorBidi"/>
          <w:b/>
          <w:bCs/>
          <w:vertAlign w:val="subscript"/>
          <w:lang w:eastAsia="en-GB"/>
        </w:rPr>
        <w:t>2</w:t>
      </w:r>
      <w:r w:rsidRPr="00B30DA8">
        <w:rPr>
          <w:rFonts w:asciiTheme="majorBidi" w:hAnsiTheme="majorBidi" w:cstheme="majorBidi"/>
          <w:b/>
          <w:bCs/>
          <w:lang w:eastAsia="en-GB"/>
        </w:rPr>
        <w:t xml:space="preserve"> nanorods and nano-cubes:</w:t>
      </w:r>
    </w:p>
    <w:p w:rsidR="00820925" w:rsidRPr="00B30DA8" w:rsidRDefault="00820925" w:rsidP="00820925">
      <w:pPr>
        <w:pStyle w:val="TitleNACSAbstract"/>
        <w:rPr>
          <w:rFonts w:asciiTheme="majorBidi" w:hAnsiTheme="majorBidi" w:cstheme="majorBidi"/>
          <w:bCs/>
        </w:rPr>
      </w:pPr>
      <w:r w:rsidRPr="00B30DA8">
        <w:rPr>
          <w:rFonts w:asciiTheme="majorBidi" w:hAnsiTheme="majorBidi" w:cstheme="majorBidi"/>
          <w:bCs/>
          <w:lang w:eastAsia="en-GB"/>
        </w:rPr>
        <w:t>Investigation of the shape dependent on catalytic performance</w:t>
      </w:r>
      <w:r w:rsidRPr="00B30DA8">
        <w:rPr>
          <w:rFonts w:asciiTheme="majorBidi" w:hAnsiTheme="majorBidi" w:cstheme="majorBidi"/>
          <w:bCs/>
        </w:rPr>
        <w:t>)</w:t>
      </w:r>
    </w:p>
    <w:p w:rsidR="00820925" w:rsidRPr="00820925" w:rsidRDefault="00820925" w:rsidP="00820925">
      <w:pPr>
        <w:tabs>
          <w:tab w:val="left" w:pos="820"/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eastAsia="en-GB"/>
        </w:rPr>
      </w:pPr>
      <w:r w:rsidRPr="00820925">
        <w:rPr>
          <w:rFonts w:asciiTheme="majorBidi" w:hAnsiTheme="majorBidi" w:cstheme="majorBidi"/>
          <w:color w:val="000000"/>
          <w:sz w:val="24"/>
          <w:szCs w:val="24"/>
          <w:lang w:eastAsia="en-GB"/>
        </w:rPr>
        <w:tab/>
      </w:r>
      <w:r w:rsidRPr="009038D5">
        <w:rPr>
          <w:rFonts w:asciiTheme="majorBidi" w:hAnsiTheme="majorBidi" w:cstheme="majorBidi"/>
          <w:color w:val="000000"/>
          <w:sz w:val="24"/>
          <w:szCs w:val="24"/>
          <w:u w:val="single"/>
          <w:lang w:eastAsia="en-GB"/>
        </w:rPr>
        <w:tab/>
      </w:r>
      <w:r w:rsidRPr="009038D5">
        <w:rPr>
          <w:rFonts w:asciiTheme="majorBidi" w:hAnsiTheme="majorBidi" w:cstheme="majorBidi"/>
          <w:color w:val="000000"/>
          <w:sz w:val="24"/>
          <w:szCs w:val="24"/>
          <w:u w:val="single"/>
          <w:lang w:eastAsia="en-GB"/>
        </w:rPr>
        <w:t xml:space="preserve">Mosaed </w:t>
      </w:r>
      <w:r w:rsidRPr="009038D5">
        <w:rPr>
          <w:rFonts w:asciiTheme="majorBidi" w:hAnsiTheme="majorBidi" w:cstheme="majorBidi"/>
          <w:sz w:val="24"/>
          <w:szCs w:val="24"/>
          <w:u w:val="single"/>
          <w:lang w:eastAsia="en-GB"/>
        </w:rPr>
        <w:t>Alhumaimess</w:t>
      </w:r>
      <w:r w:rsidRPr="00820925">
        <w:rPr>
          <w:rFonts w:asciiTheme="majorBidi" w:hAnsiTheme="majorBidi" w:cstheme="majorBidi"/>
          <w:sz w:val="24"/>
          <w:szCs w:val="24"/>
          <w:vertAlign w:val="superscript"/>
          <w:lang w:eastAsia="en-GB"/>
        </w:rPr>
        <w:t>1</w:t>
      </w:r>
      <w:r w:rsidRPr="00820925">
        <w:rPr>
          <w:rFonts w:ascii="Segoe UI Symbol" w:hAnsi="Segoe UI Symbol" w:cs="Segoe UI Symbol"/>
          <w:sz w:val="24"/>
          <w:szCs w:val="24"/>
          <w:vertAlign w:val="superscript"/>
          <w:lang w:eastAsia="en-GB"/>
        </w:rPr>
        <w:t>⁎</w:t>
      </w:r>
      <w:r w:rsidRPr="00820925">
        <w:rPr>
          <w:rFonts w:asciiTheme="majorBidi" w:hAnsiTheme="majorBidi" w:cstheme="majorBidi"/>
          <w:sz w:val="24"/>
          <w:szCs w:val="24"/>
          <w:lang w:eastAsia="en-GB"/>
        </w:rPr>
        <w:t xml:space="preserve">, </w:t>
      </w:r>
      <w:r w:rsidRPr="00820925">
        <w:rPr>
          <w:rFonts w:asciiTheme="majorBidi" w:hAnsiTheme="majorBidi" w:cstheme="majorBidi"/>
          <w:color w:val="000000"/>
          <w:sz w:val="24"/>
          <w:szCs w:val="24"/>
          <w:lang w:eastAsia="en-GB"/>
        </w:rPr>
        <w:t>Obaid Aldosari</w:t>
      </w:r>
      <w:r w:rsidRPr="00820925">
        <w:rPr>
          <w:rFonts w:asciiTheme="majorBidi" w:hAnsiTheme="majorBidi" w:cstheme="majorBidi"/>
          <w:color w:val="000000"/>
          <w:sz w:val="24"/>
          <w:szCs w:val="24"/>
          <w:vertAlign w:val="superscript"/>
          <w:lang w:eastAsia="en-GB"/>
        </w:rPr>
        <w:t>2</w:t>
      </w:r>
      <w:r w:rsidRPr="00820925">
        <w:rPr>
          <w:rFonts w:asciiTheme="majorBidi" w:hAnsiTheme="majorBidi" w:cstheme="majorBidi"/>
          <w:color w:val="000000"/>
          <w:sz w:val="24"/>
          <w:szCs w:val="24"/>
          <w:lang w:eastAsia="en-GB"/>
        </w:rPr>
        <w:t>, Hamed Alshammari</w:t>
      </w:r>
      <w:r w:rsidRPr="00820925">
        <w:rPr>
          <w:rFonts w:asciiTheme="majorBidi" w:hAnsiTheme="majorBidi" w:cstheme="majorBidi"/>
          <w:sz w:val="24"/>
          <w:szCs w:val="24"/>
          <w:vertAlign w:val="superscript"/>
          <w:lang w:eastAsia="en-GB"/>
        </w:rPr>
        <w:t>3</w:t>
      </w:r>
      <w:r w:rsidRPr="00820925">
        <w:rPr>
          <w:rFonts w:asciiTheme="majorBidi" w:hAnsiTheme="majorBidi" w:cstheme="majorBidi"/>
          <w:color w:val="000000"/>
          <w:sz w:val="24"/>
          <w:szCs w:val="24"/>
          <w:lang w:eastAsia="en-GB"/>
        </w:rPr>
        <w:t>, Mahmoud M. Kamel</w:t>
      </w:r>
      <w:r w:rsidRPr="00820925">
        <w:rPr>
          <w:rFonts w:asciiTheme="majorBidi" w:hAnsiTheme="majorBidi" w:cstheme="majorBidi"/>
          <w:color w:val="000000"/>
          <w:sz w:val="24"/>
          <w:szCs w:val="24"/>
          <w:vertAlign w:val="superscript"/>
          <w:lang w:eastAsia="en-GB"/>
        </w:rPr>
        <w:t>1</w:t>
      </w:r>
      <w:r w:rsidRPr="00820925">
        <w:rPr>
          <w:rFonts w:asciiTheme="majorBidi" w:hAnsiTheme="majorBidi" w:cstheme="majorBidi"/>
          <w:color w:val="000000"/>
          <w:sz w:val="24"/>
          <w:szCs w:val="24"/>
          <w:lang w:eastAsia="en-GB"/>
        </w:rPr>
        <w:t>,</w:t>
      </w:r>
    </w:p>
    <w:p w:rsidR="00820925" w:rsidRDefault="00820925" w:rsidP="00820925">
      <w:pPr>
        <w:pStyle w:val="AuthorsNACS"/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  <w:lang w:eastAsia="en-GB"/>
        </w:rPr>
      </w:pPr>
      <w:r w:rsidRPr="00820925">
        <w:rPr>
          <w:rFonts w:asciiTheme="majorBidi" w:eastAsiaTheme="minorHAnsi" w:hAnsiTheme="majorBidi" w:cstheme="majorBidi"/>
          <w:color w:val="000000"/>
          <w:sz w:val="24"/>
          <w:szCs w:val="24"/>
          <w:lang w:eastAsia="en-GB"/>
        </w:rPr>
        <w:t>Mohamed A. Betiha</w:t>
      </w:r>
      <w:r w:rsidRPr="00820925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  <w:lang w:eastAsia="en-GB"/>
        </w:rPr>
        <w:t>4</w:t>
      </w:r>
      <w:r w:rsidRPr="00820925">
        <w:rPr>
          <w:rFonts w:asciiTheme="majorBidi" w:eastAsiaTheme="minorHAnsi" w:hAnsiTheme="majorBidi" w:cstheme="majorBidi"/>
          <w:color w:val="000000"/>
          <w:sz w:val="24"/>
          <w:szCs w:val="24"/>
          <w:lang w:eastAsia="en-GB"/>
        </w:rPr>
        <w:t>, Hassan M.A. Hassan</w:t>
      </w:r>
      <w:r w:rsidRPr="00820925">
        <w:rPr>
          <w:rFonts w:asciiTheme="majorBidi" w:eastAsiaTheme="minorHAnsi" w:hAnsiTheme="majorBidi" w:cstheme="majorBidi"/>
          <w:color w:val="000000"/>
          <w:sz w:val="24"/>
          <w:szCs w:val="24"/>
          <w:vertAlign w:val="superscript"/>
          <w:lang w:eastAsia="en-GB"/>
        </w:rPr>
        <w:t>1</w:t>
      </w:r>
    </w:p>
    <w:p w:rsidR="00820925" w:rsidRPr="00820925" w:rsidRDefault="00820925" w:rsidP="00820925">
      <w:pPr>
        <w:pStyle w:val="AuthorsNACS"/>
        <w:rPr>
          <w:rFonts w:asciiTheme="majorBidi" w:eastAsiaTheme="minorHAnsi" w:hAnsiTheme="majorBidi" w:cstheme="majorBidi"/>
          <w:color w:val="000000"/>
          <w:sz w:val="24"/>
          <w:szCs w:val="24"/>
          <w:lang w:eastAsia="en-GB"/>
        </w:rPr>
      </w:pPr>
    </w:p>
    <w:p w:rsidR="00820925" w:rsidRPr="00820925" w:rsidRDefault="00820925" w:rsidP="0082092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eastAsia="en-GB"/>
        </w:rPr>
      </w:pPr>
      <w:r w:rsidRPr="00820925">
        <w:rPr>
          <w:rFonts w:asciiTheme="majorBidi" w:hAnsiTheme="majorBidi" w:cstheme="majorBidi"/>
          <w:sz w:val="20"/>
          <w:szCs w:val="20"/>
          <w:vertAlign w:val="superscript"/>
          <w:lang w:eastAsia="en-GB"/>
        </w:rPr>
        <w:t>1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Jouf University, College of Science, </w:t>
      </w:r>
      <w:r w:rsidRPr="00820925">
        <w:rPr>
          <w:rFonts w:asciiTheme="majorBidi" w:hAnsiTheme="majorBidi" w:cstheme="majorBidi"/>
          <w:sz w:val="20"/>
          <w:szCs w:val="20"/>
          <w:vertAlign w:val="superscript"/>
          <w:lang w:eastAsia="en-GB"/>
        </w:rPr>
        <w:t>1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Department of Chemistry, PO Box 2014, Sakaka, Saudi Arabia</w:t>
      </w:r>
    </w:p>
    <w:p w:rsidR="00820925" w:rsidRPr="00820925" w:rsidRDefault="00820925" w:rsidP="0082092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eastAsia="en-GB"/>
        </w:rPr>
      </w:pPr>
      <w:r w:rsidRPr="00820925">
        <w:rPr>
          <w:rFonts w:asciiTheme="majorBidi" w:hAnsiTheme="majorBidi" w:cstheme="majorBidi"/>
          <w:sz w:val="20"/>
          <w:szCs w:val="20"/>
          <w:vertAlign w:val="superscript"/>
          <w:lang w:eastAsia="en-GB"/>
        </w:rPr>
        <w:t>2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 Majmaah University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, 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College of Science and Human Studies at Hautat Sudair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, 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Department of Chemistry,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 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Majmaah, Saudi Arabia</w:t>
      </w:r>
    </w:p>
    <w:p w:rsidR="00820925" w:rsidRPr="00820925" w:rsidRDefault="00820925" w:rsidP="0082092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eastAsia="en-GB"/>
        </w:rPr>
      </w:pPr>
      <w:r w:rsidRPr="00820925">
        <w:rPr>
          <w:rFonts w:asciiTheme="majorBidi" w:hAnsiTheme="majorBidi" w:cstheme="majorBidi"/>
          <w:sz w:val="20"/>
          <w:szCs w:val="20"/>
          <w:vertAlign w:val="superscript"/>
          <w:lang w:eastAsia="en-GB"/>
        </w:rPr>
        <w:t>3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Ha'il University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 xml:space="preserve">, 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Faculty of Science, Department of Chemistry, PO Box 2440, Ha'il 81451, Saudi Arabia</w:t>
      </w:r>
    </w:p>
    <w:p w:rsidR="00820925" w:rsidRPr="00820925" w:rsidRDefault="00820925" w:rsidP="0082092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eastAsia="en-GB"/>
        </w:rPr>
      </w:pPr>
      <w:r w:rsidRPr="00820925">
        <w:rPr>
          <w:rFonts w:asciiTheme="majorBidi" w:hAnsiTheme="majorBidi" w:cstheme="majorBidi"/>
          <w:sz w:val="20"/>
          <w:szCs w:val="20"/>
          <w:vertAlign w:val="superscript"/>
          <w:lang w:eastAsia="en-GB"/>
        </w:rPr>
        <w:t xml:space="preserve">4 </w:t>
      </w:r>
      <w:r w:rsidRPr="00820925">
        <w:rPr>
          <w:rFonts w:asciiTheme="majorBidi" w:hAnsiTheme="majorBidi" w:cstheme="majorBidi"/>
          <w:sz w:val="20"/>
          <w:szCs w:val="20"/>
          <w:lang w:eastAsia="en-GB"/>
        </w:rPr>
        <w:t>Egyptian Petroleum Research Institute, Cairo 11727, Nasr City, Egypt</w:t>
      </w:r>
    </w:p>
    <w:p w:rsidR="00820925" w:rsidRPr="00E0428B" w:rsidRDefault="00820925" w:rsidP="00137258">
      <w:pPr>
        <w:rPr>
          <w:rFonts w:ascii="Times New Roman" w:hAnsi="Times New Roman" w:cs="Times New Roman"/>
          <w:i/>
        </w:rPr>
      </w:pPr>
    </w:p>
    <w:p w:rsidR="00137258" w:rsidRPr="00137258" w:rsidRDefault="00137258" w:rsidP="00137258">
      <w:pPr>
        <w:rPr>
          <w:rFonts w:ascii="Times New Roman" w:hAnsi="Times New Roman" w:cs="Times New Roman"/>
          <w:b/>
        </w:rPr>
      </w:pPr>
      <w:r w:rsidRPr="00137258">
        <w:rPr>
          <w:rFonts w:ascii="Times New Roman" w:hAnsi="Times New Roman" w:cs="Times New Roman"/>
          <w:b/>
        </w:rPr>
        <w:t>Abstract:</w:t>
      </w:r>
    </w:p>
    <w:p w:rsidR="00840449" w:rsidRPr="00840449" w:rsidRDefault="00840449" w:rsidP="00760C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0449">
        <w:rPr>
          <w:rFonts w:asciiTheme="majorBidi" w:hAnsiTheme="majorBidi" w:cstheme="majorBidi"/>
          <w:sz w:val="24"/>
          <w:szCs w:val="24"/>
        </w:rPr>
        <w:t>A new facile and scalable approach for utilizing basic ionic liquid, 1-butyl-3-methylimidazolium hydroxide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([BMIM]</w:t>
      </w:r>
      <w:r w:rsidRPr="00840449">
        <w:rPr>
          <w:rFonts w:asciiTheme="majorBidi" w:hAnsiTheme="majorBidi" w:cstheme="majorBidi"/>
          <w:sz w:val="24"/>
          <w:szCs w:val="24"/>
          <w:vertAlign w:val="superscript"/>
        </w:rPr>
        <w:t>+</w:t>
      </w:r>
      <w:r w:rsidRPr="00840449">
        <w:rPr>
          <w:rFonts w:asciiTheme="majorBidi" w:hAnsiTheme="majorBidi" w:cstheme="majorBidi"/>
          <w:sz w:val="24"/>
          <w:szCs w:val="24"/>
        </w:rPr>
        <w:t>OH</w:t>
      </w:r>
      <w:r w:rsidRPr="00840449">
        <w:rPr>
          <w:rFonts w:asciiTheme="majorBidi" w:hAnsiTheme="majorBidi" w:cstheme="majorBidi"/>
          <w:sz w:val="24"/>
          <w:szCs w:val="24"/>
          <w:vertAlign w:val="superscript"/>
        </w:rPr>
        <w:t>−</w:t>
      </w:r>
      <w:r w:rsidRPr="00840449">
        <w:rPr>
          <w:rFonts w:asciiTheme="majorBidi" w:hAnsiTheme="majorBidi" w:cstheme="majorBidi"/>
          <w:sz w:val="24"/>
          <w:szCs w:val="24"/>
        </w:rPr>
        <w:t>) for the fabrication of different shapes of ceria nanostructures was adopted. The features of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fabricated ceria and their corresponding gold nanocatalysts were characterized by employing ICP, HRTEM,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XRD, XPS, BET and UV–vis spectroscopy. Catalytic performance of CeO</w:t>
      </w:r>
      <w:r w:rsidRPr="0084044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40449">
        <w:rPr>
          <w:rFonts w:asciiTheme="majorBidi" w:hAnsiTheme="majorBidi" w:cstheme="majorBidi"/>
          <w:sz w:val="24"/>
          <w:szCs w:val="24"/>
        </w:rPr>
        <w:t xml:space="preserve"> and its dependence on shape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was studied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in the oxidation of CO and olefins epoxidation. The ratio between the ionic liquid and cerium precursor is one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the valuable factors used to monitor the growth of the particles. The catalytic performance of ceria was found to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be dependent on the morphology of the catalysts. The catalytic performance of CeO</w:t>
      </w:r>
      <w:r w:rsidRPr="0084044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40449">
        <w:rPr>
          <w:rFonts w:asciiTheme="majorBidi" w:hAnsiTheme="majorBidi" w:cstheme="majorBidi"/>
          <w:sz w:val="24"/>
          <w:szCs w:val="24"/>
        </w:rPr>
        <w:t xml:space="preserve"> in the form of nanorod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shapes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is better than that of nanocubes and bulk. The deposition of gold nanoparticles on different shaped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CeO</w:t>
      </w:r>
      <w:r w:rsidRPr="00840449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40449">
        <w:rPr>
          <w:rFonts w:asciiTheme="majorBidi" w:hAnsiTheme="majorBidi" w:cstheme="majorBidi"/>
          <w:sz w:val="24"/>
          <w:szCs w:val="24"/>
        </w:rPr>
        <w:t xml:space="preserve"> much enhanced their catalytic performance. This enhancement in catalytic performance was, however,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0449">
        <w:rPr>
          <w:rFonts w:asciiTheme="majorBidi" w:hAnsiTheme="majorBidi" w:cstheme="majorBidi"/>
          <w:sz w:val="24"/>
          <w:szCs w:val="24"/>
        </w:rPr>
        <w:t>more significant in the case of rod-shaped ceria.</w:t>
      </w:r>
    </w:p>
    <w:p w:rsidR="00840449" w:rsidRDefault="00840449" w:rsidP="00840449">
      <w:pPr>
        <w:rPr>
          <w:rFonts w:ascii="AdvTT5235d5a9" w:hAnsi="AdvTT5235d5a9" w:cs="AdvTT5235d5a9"/>
          <w:sz w:val="14"/>
          <w:szCs w:val="14"/>
        </w:rPr>
      </w:pPr>
    </w:p>
    <w:p w:rsidR="00E0428B" w:rsidRDefault="00E0428B" w:rsidP="00840449">
      <w:pPr>
        <w:rPr>
          <w:rFonts w:ascii="Times New Roman" w:hAnsi="Times New Roman" w:cs="Times New Roman"/>
          <w:b/>
        </w:rPr>
      </w:pPr>
      <w:r w:rsidRPr="00E0428B">
        <w:rPr>
          <w:rFonts w:ascii="Times New Roman" w:hAnsi="Times New Roman" w:cs="Times New Roman"/>
          <w:b/>
        </w:rPr>
        <w:t>Biography</w:t>
      </w:r>
      <w:r>
        <w:rPr>
          <w:rFonts w:ascii="Times New Roman" w:hAnsi="Times New Roman" w:cs="Times New Roman"/>
          <w:b/>
        </w:rPr>
        <w:t>:</w:t>
      </w:r>
    </w:p>
    <w:p w:rsidR="00760C92" w:rsidRPr="00760C92" w:rsidRDefault="009038D5" w:rsidP="00760C92">
      <w:pPr>
        <w:spacing w:line="360" w:lineRule="auto"/>
        <w:ind w:firstLine="720"/>
        <w:jc w:val="both"/>
        <w:rPr>
          <w:rFonts w:asciiTheme="majorBidi" w:hAnsiTheme="majorBidi" w:cstheme="majorBidi"/>
          <w:b/>
          <w:bCs/>
          <w:color w:val="333333"/>
          <w:sz w:val="24"/>
          <w:szCs w:val="24"/>
        </w:rPr>
      </w:pPr>
      <w:r w:rsidRPr="00760C92">
        <w:rPr>
          <w:rFonts w:asciiTheme="majorBidi" w:hAnsiTheme="majorBidi" w:cstheme="majorBidi"/>
          <w:color w:val="000000"/>
          <w:sz w:val="24"/>
          <w:szCs w:val="24"/>
          <w:lang w:eastAsia="en-GB"/>
        </w:rPr>
        <w:t xml:space="preserve">Mosaed </w:t>
      </w:r>
      <w:r w:rsidRPr="00760C92">
        <w:rPr>
          <w:rFonts w:asciiTheme="majorBidi" w:hAnsiTheme="majorBidi" w:cstheme="majorBidi"/>
          <w:sz w:val="24"/>
          <w:szCs w:val="24"/>
          <w:lang w:eastAsia="en-GB"/>
        </w:rPr>
        <w:t>Alhumaimess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is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Associate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professor at Jouf University, SA. He started his research on Physical chemistry at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King Saud University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,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SA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During his Ph.D. he joined research groups at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Cardiff University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,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United Kingdom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. He obtained Ph.D on 20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12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, and started his academic carrier as assistant professor at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Jouf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University, and promoted to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Associate 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professor on 201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9</w:t>
      </w:r>
      <w:r w:rsidRPr="00760C92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</w:t>
      </w:r>
      <w:r w:rsidR="00760C92">
        <w:rPr>
          <w:rFonts w:asciiTheme="majorBidi" w:hAnsiTheme="majorBidi" w:cstheme="majorBidi"/>
          <w:color w:val="333333"/>
          <w:sz w:val="24"/>
          <w:szCs w:val="24"/>
        </w:rPr>
        <w:t xml:space="preserve">Dr. Mosaed </w:t>
      </w:r>
      <w:r w:rsidR="00760C92">
        <w:rPr>
          <w:rFonts w:asciiTheme="majorBidi" w:hAnsiTheme="majorBidi" w:cstheme="majorBidi"/>
          <w:color w:val="333333"/>
          <w:sz w:val="24"/>
          <w:szCs w:val="24"/>
        </w:rPr>
        <w:lastRenderedPageBreak/>
        <w:t>has</w:t>
      </w:r>
      <w:r w:rsidR="00760C92" w:rsidRPr="00760C92">
        <w:rPr>
          <w:rFonts w:asciiTheme="majorBidi" w:hAnsiTheme="majorBidi" w:cstheme="majorBidi"/>
          <w:color w:val="333333"/>
          <w:sz w:val="24"/>
          <w:szCs w:val="24"/>
        </w:rPr>
        <w:t xml:space="preserve"> successfully published several papers related to the area of designing new nanomaterials for catalysis applications.</w:t>
      </w:r>
    </w:p>
    <w:p w:rsidR="009038D5" w:rsidRPr="009038D5" w:rsidRDefault="009038D5" w:rsidP="00760C92">
      <w:pPr>
        <w:spacing w:line="360" w:lineRule="auto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</w:p>
    <w:p w:rsidR="00E0428B" w:rsidRDefault="00E0428B" w:rsidP="00E0428B">
      <w:pPr>
        <w:jc w:val="right"/>
        <w:rPr>
          <w:rFonts w:ascii="Times New Roman" w:hAnsi="Times New Roman" w:cs="Times New Roman"/>
        </w:rPr>
      </w:pPr>
    </w:p>
    <w:p w:rsidR="00E0428B" w:rsidRPr="00E0428B" w:rsidRDefault="00D65034" w:rsidP="00444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Presenter Full Name:</w:t>
      </w:r>
      <w:r w:rsidR="004449C5">
        <w:rPr>
          <w:rFonts w:ascii="Times New Roman" w:hAnsi="Times New Roman" w:cs="Times New Roman"/>
        </w:rPr>
        <w:t xml:space="preserve"> Mosaed Alhumaimes</w:t>
      </w:r>
      <w:r w:rsidR="004449C5" w:rsidRPr="004449C5">
        <w:rPr>
          <w:rFonts w:asciiTheme="majorBidi" w:hAnsiTheme="majorBidi" w:cstheme="majorBidi"/>
          <w:sz w:val="24"/>
          <w:szCs w:val="24"/>
          <w:lang w:eastAsia="en-GB"/>
        </w:rPr>
        <w:t>s</w:t>
      </w:r>
      <w:r w:rsidRPr="004449C5">
        <w:rPr>
          <w:rFonts w:ascii="Times New Roman" w:hAnsi="Times New Roman" w:cs="Times New Roman"/>
        </w:rPr>
        <w:br/>
      </w:r>
      <w:r w:rsidR="00E0428B" w:rsidRPr="004449C5">
        <w:rPr>
          <w:rFonts w:ascii="Times New Roman" w:hAnsi="Times New Roman" w:cs="Times New Roman"/>
        </w:rPr>
        <w:t>Email of the presenter:</w:t>
      </w:r>
      <w:r w:rsidR="004449C5">
        <w:rPr>
          <w:rFonts w:ascii="Times New Roman" w:hAnsi="Times New Roman" w:cs="Times New Roman"/>
        </w:rPr>
        <w:t xml:space="preserve"> mosaed@ju.edu.sa</w:t>
      </w:r>
      <w:r w:rsidR="00E0428B" w:rsidRPr="004449C5">
        <w:rPr>
          <w:rFonts w:ascii="Times New Roman" w:hAnsi="Times New Roman" w:cs="Times New Roman"/>
        </w:rPr>
        <w:t xml:space="preserve"> </w:t>
      </w:r>
      <w:r w:rsidR="00E0428B" w:rsidRPr="004449C5">
        <w:rPr>
          <w:rFonts w:ascii="Times New Roman" w:hAnsi="Times New Roman" w:cs="Times New Roman"/>
        </w:rPr>
        <w:br/>
      </w:r>
      <w:r w:rsidR="00E0428B">
        <w:rPr>
          <w:rFonts w:ascii="Times New Roman" w:hAnsi="Times New Roman" w:cs="Times New Roman"/>
        </w:rPr>
        <w:t>Contact Number:</w:t>
      </w:r>
      <w:r w:rsidR="004449C5">
        <w:rPr>
          <w:rFonts w:ascii="Times New Roman" w:hAnsi="Times New Roman" w:cs="Times New Roman"/>
        </w:rPr>
        <w:t>0553399656</w:t>
      </w:r>
      <w:r w:rsidR="00E0428B">
        <w:rPr>
          <w:rFonts w:ascii="Times New Roman" w:hAnsi="Times New Roman" w:cs="Times New Roman"/>
        </w:rPr>
        <w:br/>
        <w:t xml:space="preserve">Category of the presentation: </w:t>
      </w:r>
      <w:r w:rsidR="00E0428B" w:rsidRPr="00760C92">
        <w:rPr>
          <w:rFonts w:ascii="Times New Roman" w:hAnsi="Times New Roman" w:cs="Times New Roman"/>
          <w:highlight w:val="yellow"/>
        </w:rPr>
        <w:t>(Poster)</w:t>
      </w:r>
      <w:r w:rsidR="00E0428B">
        <w:rPr>
          <w:rFonts w:ascii="Times New Roman" w:hAnsi="Times New Roman" w:cs="Times New Roman"/>
        </w:rPr>
        <w:br/>
        <w:t>Session name:</w:t>
      </w:r>
      <w:r w:rsidR="00E84DAE">
        <w:rPr>
          <w:rFonts w:ascii="Times New Roman" w:hAnsi="Times New Roman" w:cs="Times New Roman"/>
        </w:rPr>
        <w:t xml:space="preserve"> </w:t>
      </w:r>
      <w:r w:rsidR="00760C92">
        <w:rPr>
          <w:rFonts w:ascii="Times New Roman" w:hAnsi="Times New Roman" w:cs="Times New Roman"/>
        </w:rPr>
        <w:t>Catalytic Materials</w:t>
      </w:r>
    </w:p>
    <w:sectPr w:rsidR="00E0428B" w:rsidRPr="00E0428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38E" w:rsidRDefault="004B738E" w:rsidP="00E0428B">
      <w:pPr>
        <w:spacing w:after="0" w:line="240" w:lineRule="auto"/>
      </w:pPr>
      <w:r>
        <w:separator/>
      </w:r>
    </w:p>
  </w:endnote>
  <w:endnote w:type="continuationSeparator" w:id="0">
    <w:p w:rsidR="004B738E" w:rsidRDefault="004B738E" w:rsidP="00E0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dvTT5235d5a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28B" w:rsidRPr="00E0428B" w:rsidRDefault="00E0428B">
    <w:pPr>
      <w:pStyle w:val="Foo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*</w:t>
    </w:r>
    <w:r w:rsidRPr="00E0428B">
      <w:rPr>
        <w:rFonts w:ascii="Times New Roman" w:hAnsi="Times New Roman" w:cs="Times New Roman"/>
        <w:b/>
      </w:rPr>
      <w:t xml:space="preserve">Abstract </w:t>
    </w:r>
    <w:r>
      <w:rPr>
        <w:rFonts w:ascii="Times New Roman" w:hAnsi="Times New Roman" w:cs="Times New Roman"/>
        <w:b/>
      </w:rPr>
      <w:t>template for Global Episte</w:t>
    </w:r>
    <w:r w:rsidRPr="00E0428B">
      <w:rPr>
        <w:rFonts w:ascii="Times New Roman" w:hAnsi="Times New Roman" w:cs="Times New Roman"/>
        <w:b/>
      </w:rPr>
      <w:t>me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38E" w:rsidRDefault="004B738E" w:rsidP="00E0428B">
      <w:pPr>
        <w:spacing w:after="0" w:line="240" w:lineRule="auto"/>
      </w:pPr>
      <w:r>
        <w:separator/>
      </w:r>
    </w:p>
  </w:footnote>
  <w:footnote w:type="continuationSeparator" w:id="0">
    <w:p w:rsidR="004B738E" w:rsidRDefault="004B738E" w:rsidP="00E04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258"/>
    <w:rsid w:val="00137258"/>
    <w:rsid w:val="002578E1"/>
    <w:rsid w:val="004449C5"/>
    <w:rsid w:val="004B738E"/>
    <w:rsid w:val="00510E7F"/>
    <w:rsid w:val="007324CE"/>
    <w:rsid w:val="00760C92"/>
    <w:rsid w:val="00820925"/>
    <w:rsid w:val="00840449"/>
    <w:rsid w:val="009038D5"/>
    <w:rsid w:val="00D65034"/>
    <w:rsid w:val="00DF706A"/>
    <w:rsid w:val="00E0428B"/>
    <w:rsid w:val="00E20BF1"/>
    <w:rsid w:val="00E84DAE"/>
    <w:rsid w:val="00FA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AA7562-DF38-42B2-9D52-9E14EBC6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9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7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2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8B"/>
  </w:style>
  <w:style w:type="paragraph" w:styleId="Footer">
    <w:name w:val="footer"/>
    <w:basedOn w:val="Normal"/>
    <w:link w:val="FooterChar"/>
    <w:uiPriority w:val="99"/>
    <w:unhideWhenUsed/>
    <w:rsid w:val="00E04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8B"/>
  </w:style>
  <w:style w:type="paragraph" w:customStyle="1" w:styleId="TitleNACSAbstract">
    <w:name w:val="Title NACS Abstract"/>
    <w:basedOn w:val="Heading1"/>
    <w:rsid w:val="00820925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color w:val="auto"/>
      <w:sz w:val="20"/>
      <w:szCs w:val="20"/>
    </w:rPr>
  </w:style>
  <w:style w:type="paragraph" w:customStyle="1" w:styleId="BodyTextNACS">
    <w:name w:val="Body Text NACS"/>
    <w:basedOn w:val="BodyText"/>
    <w:rsid w:val="00820925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209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8209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0925"/>
  </w:style>
  <w:style w:type="paragraph" w:customStyle="1" w:styleId="AuthorsNACS">
    <w:name w:val="Authors NACS"/>
    <w:basedOn w:val="Normal"/>
    <w:rsid w:val="00820925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Yaminisri</dc:creator>
  <cp:lastModifiedBy>hassan hassan</cp:lastModifiedBy>
  <cp:revision>11</cp:revision>
  <cp:lastPrinted>2018-06-06T14:17:00Z</cp:lastPrinted>
  <dcterms:created xsi:type="dcterms:W3CDTF">2019-11-03T06:30:00Z</dcterms:created>
  <dcterms:modified xsi:type="dcterms:W3CDTF">2019-11-03T07:08:00Z</dcterms:modified>
</cp:coreProperties>
</file>