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D34DC" w:rsidP="00494130">
      <w:pPr>
        <w:pStyle w:val="1"/>
        <w:spacing w:before="170"/>
        <w:ind w:left="0"/>
      </w:pPr>
      <w:r w:rsidRPr="004D34DC">
        <w:rPr>
          <w:color w:val="337AB7"/>
        </w:rPr>
        <w:t>Towards probability-free microscopic foundation of classical thermodynamics</w:t>
      </w:r>
    </w:p>
    <w:p w:rsidR="005973B9" w:rsidRPr="00922AFD" w:rsidRDefault="00061554" w:rsidP="00061554">
      <w:pPr>
        <w:pStyle w:val="a3"/>
        <w:spacing w:before="73" w:line="198" w:lineRule="exact"/>
        <w:ind w:left="460" w:right="5987"/>
        <w:rPr>
          <w:rFonts w:ascii="Arial"/>
        </w:rPr>
      </w:pPr>
      <w:proofErr w:type="spellStart"/>
      <w:r>
        <w:rPr>
          <w:rFonts w:ascii="Arial"/>
        </w:rPr>
        <w:t>A.Yu</w:t>
      </w:r>
      <w:proofErr w:type="spellEnd"/>
      <w:r>
        <w:rPr>
          <w:rFonts w:ascii="Arial"/>
        </w:rPr>
        <w:t xml:space="preserve">. Zakharov, Prof, </w:t>
      </w:r>
      <w:proofErr w:type="spellStart"/>
      <w:r w:rsidRPr="00061554">
        <w:rPr>
          <w:rFonts w:ascii="Arial"/>
        </w:rPr>
        <w:t>Yaroslav</w:t>
      </w:r>
      <w:proofErr w:type="spellEnd"/>
      <w:r w:rsidRPr="00061554">
        <w:rPr>
          <w:rFonts w:ascii="Arial"/>
        </w:rPr>
        <w:t>-the-Wise Novgorod State University,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Pr="00485649" w:rsidRDefault="00A9710C">
      <w:pPr>
        <w:pStyle w:val="a3"/>
        <w:spacing w:before="90" w:line="280" w:lineRule="auto"/>
        <w:ind w:left="100"/>
        <w:jc w:val="both"/>
      </w:pPr>
      <w:r>
        <w:t xml:space="preserve">Statement of the Problem: </w:t>
      </w:r>
      <w:r w:rsidR="00AF58AF" w:rsidRPr="00AF58AF">
        <w:t xml:space="preserve">It is well known that classical mechanics in any formulations contradicts the thermodynamic behavior of many-particle systems. The use of probabilistic hypotheses without real mechanisms of </w:t>
      </w:r>
      <w:proofErr w:type="spellStart"/>
      <w:r w:rsidR="00AF58AF" w:rsidRPr="00AF58AF">
        <w:t>stochasti</w:t>
      </w:r>
      <w:r w:rsidR="00922AFD">
        <w:t>z</w:t>
      </w:r>
      <w:r w:rsidR="00AF58AF" w:rsidRPr="00AF58AF">
        <w:t>ation</w:t>
      </w:r>
      <w:proofErr w:type="spellEnd"/>
      <w:r w:rsidR="00AF58AF" w:rsidRPr="00AF58AF">
        <w:t xml:space="preserve"> does not solve the contradiction</w:t>
      </w:r>
      <w:r w:rsidR="00077EE8">
        <w:t>s</w:t>
      </w:r>
      <w:r w:rsidR="00AF58AF" w:rsidRPr="00AF58AF">
        <w:t>.</w:t>
      </w:r>
      <w:r w:rsidR="00550B47" w:rsidRPr="00550B47">
        <w:rPr>
          <w:rFonts w:asciiTheme="minorHAnsi" w:hAnsiTheme="minorHAnsi"/>
        </w:rPr>
        <w:t xml:space="preserve"> </w:t>
      </w:r>
      <w:r w:rsidR="00485649" w:rsidRPr="009135F8">
        <w:rPr>
          <w:rFonts w:eastAsiaTheme="minorHAnsi" w:cs="Calibri"/>
        </w:rPr>
        <w:t>The</w:t>
      </w:r>
      <w:r w:rsidR="00550B47">
        <w:rPr>
          <w:rFonts w:eastAsiaTheme="minorHAnsi" w:cs="Calibri"/>
        </w:rPr>
        <w:t xml:space="preserve">refore, the </w:t>
      </w:r>
      <w:r w:rsidR="00485649" w:rsidRPr="009135F8">
        <w:rPr>
          <w:rFonts w:eastAsiaTheme="minorHAnsi" w:cs="Calibri"/>
        </w:rPr>
        <w:t xml:space="preserve">problem of non-contradictory microscopic foundation of both thermodynamics and kinetics remains unsolved. </w:t>
      </w:r>
      <w:r w:rsidR="00155D5A" w:rsidRPr="00155D5A">
        <w:rPr>
          <w:rFonts w:eastAsiaTheme="minorHAnsi" w:cs="Calibri"/>
        </w:rPr>
        <w:t>From this point of view</w:t>
      </w:r>
      <w:r w:rsidR="00485649" w:rsidRPr="009135F8">
        <w:rPr>
          <w:rFonts w:eastAsiaTheme="minorHAnsi" w:cs="Calibri"/>
        </w:rPr>
        <w:t>, statistical mechanics is an ill posed theory. In addition to internal contradictions, there are several difficult fundamental problems in this theory such as (</w:t>
      </w:r>
      <w:proofErr w:type="spellStart"/>
      <w:r w:rsidR="00485649" w:rsidRPr="009135F8">
        <w:rPr>
          <w:rFonts w:eastAsiaTheme="minorHAnsi" w:cs="Calibri"/>
        </w:rPr>
        <w:t>i</w:t>
      </w:r>
      <w:proofErr w:type="spellEnd"/>
      <w:r w:rsidR="00485649" w:rsidRPr="009135F8">
        <w:rPr>
          <w:rFonts w:eastAsiaTheme="minorHAnsi" w:cs="Calibri"/>
        </w:rPr>
        <w:t xml:space="preserve">) the equivalence criteria for the statistical ensembles are not known, (ii) there are no exact methods </w:t>
      </w:r>
      <w:r w:rsidR="00485649" w:rsidRPr="00077EE8">
        <w:rPr>
          <w:rFonts w:eastAsiaTheme="minorHAnsi" w:cs="Calibri"/>
        </w:rPr>
        <w:t xml:space="preserve">or </w:t>
      </w:r>
      <w:r w:rsidR="00077EE8">
        <w:rPr>
          <w:rFonts w:eastAsiaTheme="minorHAnsi" w:cs="Calibri"/>
        </w:rPr>
        <w:t>e</w:t>
      </w:r>
      <w:r w:rsidR="00077EE8" w:rsidRPr="00077EE8">
        <w:rPr>
          <w:color w:val="000000"/>
        </w:rPr>
        <w:t>stimation of a priori errors in</w:t>
      </w:r>
      <w:r w:rsidR="00485649" w:rsidRPr="009135F8">
        <w:rPr>
          <w:rFonts w:eastAsiaTheme="minorHAnsi" w:cs="Calibri"/>
        </w:rPr>
        <w:t xml:space="preserve"> approximate methods for calculating partition functions, (iii) the problem of closure of equations for partial distribution functions leads to use uncontrolled additional probabilistic hypotheses such as weakening correlations principle. The purpose of this study is to develop a method for probability-free describing the evolution of many-particle systems with account relativistic effects. In our papers, a new description of the evolution of a system of particles with retarded interactions is proposed. The qualitative properties of the solutions of this relativistic equation with respect to the microscopic density are investigated. It is proved that the solutions are possess the property of irreversibility in time. Therefore, there is no need to use any kind of probabilistic concepts in the microscopic foundation of classical thermodynamics. The further purpose of our research is to construct a microscopic kinetic theory of many-particle systems, including the processes of thermodynamic equilibration at different scales, the calculation of thermodynamic and kinetic properties. The work is supported by Russian Ministry of Education &amp; Science within the state order (Grant No. 3.3572.2017).</w:t>
      </w:r>
    </w:p>
    <w:p w:rsidR="00AE3E37" w:rsidRDefault="00A9710C">
      <w:pPr>
        <w:pStyle w:val="3"/>
        <w:spacing w:before="74"/>
      </w:pPr>
      <w:r>
        <w:rPr>
          <w:b w:val="0"/>
        </w:rPr>
        <w:br w:type="column"/>
      </w:r>
      <w:r>
        <w:rPr>
          <w:color w:val="BF5A14"/>
        </w:rPr>
        <w:t>Image</w:t>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B87127" w:rsidP="00B87127">
      <w:pPr>
        <w:pStyle w:val="a5"/>
        <w:numPr>
          <w:ilvl w:val="0"/>
          <w:numId w:val="3"/>
        </w:numPr>
        <w:tabs>
          <w:tab w:val="left" w:pos="384"/>
        </w:tabs>
        <w:spacing w:before="103" w:line="216" w:lineRule="exact"/>
        <w:ind w:right="138"/>
        <w:rPr>
          <w:sz w:val="18"/>
        </w:rPr>
      </w:pPr>
      <w:r>
        <w:rPr>
          <w:sz w:val="18"/>
        </w:rPr>
        <w:t xml:space="preserve">Zakharov </w:t>
      </w:r>
      <w:proofErr w:type="spellStart"/>
      <w:r>
        <w:rPr>
          <w:sz w:val="18"/>
        </w:rPr>
        <w:t>AYu</w:t>
      </w:r>
      <w:proofErr w:type="spellEnd"/>
      <w:r w:rsidR="005973B9">
        <w:rPr>
          <w:sz w:val="18"/>
        </w:rPr>
        <w:t xml:space="preserve"> (20</w:t>
      </w:r>
      <w:r>
        <w:rPr>
          <w:sz w:val="18"/>
        </w:rPr>
        <w:t>17</w:t>
      </w:r>
      <w:r w:rsidR="005973B9">
        <w:rPr>
          <w:sz w:val="18"/>
        </w:rPr>
        <w:t>)</w:t>
      </w:r>
      <w:r>
        <w:rPr>
          <w:sz w:val="18"/>
        </w:rPr>
        <w:t xml:space="preserve"> </w:t>
      </w:r>
      <w:r w:rsidRPr="00B87127">
        <w:rPr>
          <w:sz w:val="18"/>
        </w:rPr>
        <w:t>Determinism vs. statistics in classical many-body theory</w:t>
      </w:r>
      <w:r>
        <w:rPr>
          <w:sz w:val="18"/>
        </w:rPr>
        <w:t>.</w:t>
      </w:r>
      <w:r w:rsidR="005973B9">
        <w:rPr>
          <w:sz w:val="18"/>
        </w:rPr>
        <w:t xml:space="preserve"> </w:t>
      </w:r>
      <w:proofErr w:type="spellStart"/>
      <w:r w:rsidRPr="00B87127">
        <w:rPr>
          <w:sz w:val="18"/>
        </w:rPr>
        <w:t>Physica</w:t>
      </w:r>
      <w:proofErr w:type="spellEnd"/>
      <w:r w:rsidRPr="00B87127">
        <w:rPr>
          <w:sz w:val="18"/>
        </w:rPr>
        <w:t xml:space="preserve"> A</w:t>
      </w:r>
      <w:r>
        <w:rPr>
          <w:sz w:val="18"/>
        </w:rPr>
        <w:t xml:space="preserve">: Statistical Mechanics and Its Applications </w:t>
      </w:r>
      <w:r w:rsidRPr="00B87127">
        <w:rPr>
          <w:sz w:val="18"/>
        </w:rPr>
        <w:t>473</w:t>
      </w:r>
      <w:r>
        <w:rPr>
          <w:sz w:val="18"/>
        </w:rPr>
        <w:t xml:space="preserve">: </w:t>
      </w:r>
      <w:r w:rsidRPr="00B87127">
        <w:rPr>
          <w:sz w:val="18"/>
        </w:rPr>
        <w:t>72-76</w:t>
      </w:r>
      <w:r>
        <w:rPr>
          <w:sz w:val="18"/>
        </w:rPr>
        <w:t>.</w:t>
      </w:r>
    </w:p>
    <w:p w:rsidR="005973B9" w:rsidRDefault="00B87127" w:rsidP="00B87127">
      <w:pPr>
        <w:pStyle w:val="a5"/>
        <w:numPr>
          <w:ilvl w:val="0"/>
          <w:numId w:val="3"/>
        </w:numPr>
        <w:tabs>
          <w:tab w:val="left" w:pos="384"/>
        </w:tabs>
        <w:spacing w:line="216" w:lineRule="exact"/>
        <w:ind w:right="137"/>
        <w:rPr>
          <w:sz w:val="18"/>
        </w:rPr>
      </w:pPr>
      <w:r>
        <w:rPr>
          <w:sz w:val="18"/>
        </w:rPr>
        <w:t xml:space="preserve">Zakharov </w:t>
      </w:r>
      <w:proofErr w:type="spellStart"/>
      <w:r>
        <w:rPr>
          <w:sz w:val="18"/>
        </w:rPr>
        <w:t>AYu</w:t>
      </w:r>
      <w:proofErr w:type="spellEnd"/>
      <w:r>
        <w:rPr>
          <w:sz w:val="18"/>
        </w:rPr>
        <w:t xml:space="preserve">, </w:t>
      </w:r>
      <w:proofErr w:type="spellStart"/>
      <w:r>
        <w:rPr>
          <w:sz w:val="18"/>
        </w:rPr>
        <w:t>Leont’eva</w:t>
      </w:r>
      <w:proofErr w:type="spellEnd"/>
      <w:r>
        <w:rPr>
          <w:sz w:val="18"/>
        </w:rPr>
        <w:t xml:space="preserve"> AV, Prokhorov </w:t>
      </w:r>
      <w:proofErr w:type="spellStart"/>
      <w:r>
        <w:rPr>
          <w:sz w:val="18"/>
        </w:rPr>
        <w:t>AYu</w:t>
      </w:r>
      <w:proofErr w:type="spellEnd"/>
      <w:r>
        <w:rPr>
          <w:sz w:val="18"/>
        </w:rPr>
        <w:t xml:space="preserve">, </w:t>
      </w:r>
      <w:proofErr w:type="spellStart"/>
      <w:r>
        <w:rPr>
          <w:sz w:val="18"/>
        </w:rPr>
        <w:t>Erenburg</w:t>
      </w:r>
      <w:proofErr w:type="spellEnd"/>
      <w:r>
        <w:rPr>
          <w:sz w:val="18"/>
        </w:rPr>
        <w:t xml:space="preserve"> AI (2017) </w:t>
      </w:r>
      <w:r w:rsidR="00C840C5">
        <w:rPr>
          <w:sz w:val="18"/>
        </w:rPr>
        <w:t>H</w:t>
      </w:r>
      <w:r w:rsidR="00C840C5" w:rsidRPr="00B87127">
        <w:rPr>
          <w:sz w:val="18"/>
        </w:rPr>
        <w:t>igh-temperature quantum–classical transition in solid methane</w:t>
      </w:r>
      <w:r>
        <w:rPr>
          <w:sz w:val="18"/>
        </w:rPr>
        <w:t>. J Low Temperature Physics 187: 140-147.</w:t>
      </w:r>
    </w:p>
    <w:p w:rsidR="0076596F" w:rsidRDefault="0076596F" w:rsidP="0076596F">
      <w:pPr>
        <w:pStyle w:val="a5"/>
        <w:numPr>
          <w:ilvl w:val="0"/>
          <w:numId w:val="3"/>
        </w:numPr>
        <w:tabs>
          <w:tab w:val="left" w:pos="384"/>
        </w:tabs>
        <w:spacing w:line="216" w:lineRule="exact"/>
        <w:ind w:right="138"/>
        <w:rPr>
          <w:sz w:val="18"/>
        </w:rPr>
      </w:pPr>
      <w:r>
        <w:rPr>
          <w:sz w:val="18"/>
        </w:rPr>
        <w:t xml:space="preserve">Zakharov </w:t>
      </w:r>
      <w:proofErr w:type="spellStart"/>
      <w:r>
        <w:rPr>
          <w:sz w:val="18"/>
        </w:rPr>
        <w:t>AYu</w:t>
      </w:r>
      <w:proofErr w:type="spellEnd"/>
      <w:r>
        <w:rPr>
          <w:sz w:val="18"/>
        </w:rPr>
        <w:t xml:space="preserve">, Zakharov MA (2016) </w:t>
      </w:r>
      <w:r w:rsidRPr="0076596F">
        <w:rPr>
          <w:sz w:val="18"/>
        </w:rPr>
        <w:t>Classical many-body theory with retarded interactions: Dynamical irreversibility and determinism without probabilities</w:t>
      </w:r>
      <w:r>
        <w:rPr>
          <w:sz w:val="18"/>
        </w:rPr>
        <w:t>. Physics Letters A 380: 365-368.</w:t>
      </w:r>
    </w:p>
    <w:p w:rsidR="0076596F" w:rsidRDefault="0076596F" w:rsidP="0076596F">
      <w:pPr>
        <w:pStyle w:val="a5"/>
        <w:numPr>
          <w:ilvl w:val="0"/>
          <w:numId w:val="3"/>
        </w:numPr>
        <w:tabs>
          <w:tab w:val="left" w:pos="384"/>
        </w:tabs>
        <w:spacing w:line="216" w:lineRule="exact"/>
        <w:ind w:right="138"/>
        <w:rPr>
          <w:sz w:val="18"/>
        </w:rPr>
      </w:pPr>
      <w:r>
        <w:rPr>
          <w:sz w:val="18"/>
        </w:rPr>
        <w:t xml:space="preserve">Zakharov </w:t>
      </w:r>
      <w:proofErr w:type="spellStart"/>
      <w:r>
        <w:rPr>
          <w:sz w:val="18"/>
        </w:rPr>
        <w:t>AYu</w:t>
      </w:r>
      <w:proofErr w:type="spellEnd"/>
      <w:r>
        <w:rPr>
          <w:sz w:val="18"/>
        </w:rPr>
        <w:t xml:space="preserve"> (2016) </w:t>
      </w:r>
      <w:r w:rsidR="00C840C5">
        <w:rPr>
          <w:sz w:val="18"/>
        </w:rPr>
        <w:t>E</w:t>
      </w:r>
      <w:r w:rsidR="00C840C5" w:rsidRPr="0076596F">
        <w:rPr>
          <w:sz w:val="18"/>
        </w:rPr>
        <w:t>xact equation for classical many-body systems: passage from dynamics to equilibrium</w:t>
      </w:r>
      <w:r>
        <w:rPr>
          <w:sz w:val="18"/>
        </w:rPr>
        <w:t xml:space="preserve">. </w:t>
      </w:r>
      <w:r w:rsidRPr="0076596F">
        <w:rPr>
          <w:sz w:val="18"/>
        </w:rPr>
        <w:t>International Journal of Quantum Chemistry 116</w:t>
      </w:r>
      <w:r>
        <w:rPr>
          <w:sz w:val="18"/>
        </w:rPr>
        <w:t xml:space="preserve">: </w:t>
      </w:r>
      <w:r w:rsidRPr="0076596F">
        <w:rPr>
          <w:sz w:val="18"/>
        </w:rPr>
        <w:t>247</w:t>
      </w:r>
      <w:r>
        <w:rPr>
          <w:sz w:val="18"/>
        </w:rPr>
        <w:t>-</w:t>
      </w:r>
      <w:r w:rsidRPr="0076596F">
        <w:rPr>
          <w:sz w:val="18"/>
        </w:rPr>
        <w:t>251</w:t>
      </w:r>
      <w:r>
        <w:rPr>
          <w:sz w:val="18"/>
        </w:rPr>
        <w:t>.</w:t>
      </w:r>
    </w:p>
    <w:p w:rsidR="0076596F" w:rsidRDefault="004273D6" w:rsidP="004273D6">
      <w:pPr>
        <w:pStyle w:val="a5"/>
        <w:numPr>
          <w:ilvl w:val="0"/>
          <w:numId w:val="3"/>
        </w:numPr>
        <w:tabs>
          <w:tab w:val="left" w:pos="384"/>
        </w:tabs>
        <w:spacing w:line="216" w:lineRule="exact"/>
        <w:ind w:right="138"/>
        <w:rPr>
          <w:sz w:val="18"/>
        </w:rPr>
      </w:pPr>
      <w:r>
        <w:rPr>
          <w:sz w:val="18"/>
        </w:rPr>
        <w:t xml:space="preserve">Zakharov </w:t>
      </w:r>
      <w:proofErr w:type="spellStart"/>
      <w:r>
        <w:rPr>
          <w:sz w:val="18"/>
        </w:rPr>
        <w:t>AYu</w:t>
      </w:r>
      <w:proofErr w:type="spellEnd"/>
      <w:r>
        <w:rPr>
          <w:sz w:val="18"/>
        </w:rPr>
        <w:t xml:space="preserve"> (2015) </w:t>
      </w:r>
      <w:r w:rsidRPr="004273D6">
        <w:rPr>
          <w:sz w:val="18"/>
        </w:rPr>
        <w:t>Theory of the electronic structure of substitutional semiconductor alloys: Analytical approaches</w:t>
      </w:r>
      <w:r>
        <w:rPr>
          <w:sz w:val="18"/>
        </w:rPr>
        <w:t>. Semiconductors 49: 843-866.</w:t>
      </w:r>
    </w:p>
    <w:p w:rsidR="004273D6" w:rsidRDefault="004273D6" w:rsidP="004273D6">
      <w:pPr>
        <w:pStyle w:val="a5"/>
        <w:numPr>
          <w:ilvl w:val="0"/>
          <w:numId w:val="3"/>
        </w:numPr>
        <w:tabs>
          <w:tab w:val="left" w:pos="384"/>
        </w:tabs>
        <w:spacing w:line="216" w:lineRule="exact"/>
        <w:ind w:right="138"/>
        <w:rPr>
          <w:sz w:val="18"/>
        </w:rPr>
      </w:pPr>
      <w:proofErr w:type="spellStart"/>
      <w:r>
        <w:rPr>
          <w:sz w:val="18"/>
        </w:rPr>
        <w:t>Erenburg</w:t>
      </w:r>
      <w:proofErr w:type="spellEnd"/>
      <w:r>
        <w:rPr>
          <w:sz w:val="18"/>
        </w:rPr>
        <w:t xml:space="preserve"> AI, Zakharov </w:t>
      </w:r>
      <w:proofErr w:type="spellStart"/>
      <w:r>
        <w:rPr>
          <w:sz w:val="18"/>
        </w:rPr>
        <w:t>AYu</w:t>
      </w:r>
      <w:proofErr w:type="spellEnd"/>
      <w:r>
        <w:rPr>
          <w:sz w:val="18"/>
        </w:rPr>
        <w:t xml:space="preserve">, </w:t>
      </w:r>
      <w:proofErr w:type="spellStart"/>
      <w:r>
        <w:rPr>
          <w:sz w:val="18"/>
        </w:rPr>
        <w:t>Leont’eva</w:t>
      </w:r>
      <w:proofErr w:type="spellEnd"/>
      <w:r>
        <w:rPr>
          <w:sz w:val="18"/>
        </w:rPr>
        <w:t xml:space="preserve"> AV, Prokhorov </w:t>
      </w:r>
      <w:proofErr w:type="spellStart"/>
      <w:r>
        <w:rPr>
          <w:sz w:val="18"/>
        </w:rPr>
        <w:t>AYu</w:t>
      </w:r>
      <w:proofErr w:type="spellEnd"/>
      <w:r>
        <w:rPr>
          <w:sz w:val="18"/>
        </w:rPr>
        <w:t xml:space="preserve"> (2016) </w:t>
      </w:r>
      <w:r w:rsidRPr="004273D6">
        <w:rPr>
          <w:sz w:val="18"/>
        </w:rPr>
        <w:t xml:space="preserve">Low-frequency internal friction as express-method for identification of </w:t>
      </w:r>
      <w:proofErr w:type="spellStart"/>
      <w:r w:rsidRPr="004273D6">
        <w:rPr>
          <w:sz w:val="18"/>
        </w:rPr>
        <w:t>cryocrystals</w:t>
      </w:r>
      <w:proofErr w:type="spellEnd"/>
      <w:r w:rsidRPr="004273D6">
        <w:rPr>
          <w:sz w:val="18"/>
        </w:rPr>
        <w:t xml:space="preserve"> in pores of the solids</w:t>
      </w:r>
      <w:r>
        <w:rPr>
          <w:sz w:val="18"/>
        </w:rPr>
        <w:t>. Cryogenics</w:t>
      </w:r>
      <w:r w:rsidR="00C840C5">
        <w:rPr>
          <w:sz w:val="18"/>
        </w:rPr>
        <w:t xml:space="preserve"> 78: 51-56.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A599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1066A" w:rsidRPr="00852AD5">
        <w:rPr>
          <w:noProof/>
          <w:lang w:val="ru-RU" w:eastAsia="ru-RU"/>
        </w:rPr>
        <w:drawing>
          <wp:inline distT="0" distB="0" distL="0" distR="0" wp14:anchorId="1514AEBE" wp14:editId="558076F4">
            <wp:extent cx="446314" cy="583641"/>
            <wp:effectExtent l="0" t="0" r="0" b="6985"/>
            <wp:docPr id="2" name="Рисунок 2" descr="AY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Z"/>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418" cy="66485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30129">
      <w:pPr>
        <w:spacing w:before="41" w:line="154" w:lineRule="exact"/>
        <w:ind w:left="213" w:right="231"/>
        <w:jc w:val="both"/>
        <w:rPr>
          <w:rFonts w:ascii="Arial"/>
          <w:sz w:val="14"/>
        </w:rPr>
      </w:pPr>
      <w:r w:rsidRPr="00330129">
        <w:rPr>
          <w:rFonts w:ascii="Arial" w:eastAsia="@Yu Mincho" w:hAnsi="Arial" w:cs="Arial"/>
          <w:color w:val="000000"/>
          <w:sz w:val="14"/>
          <w:szCs w:val="14"/>
        </w:rPr>
        <w:t>Anatoly Yu. Zakharov is an expert in theory of the condensed</w:t>
      </w:r>
      <w:r>
        <w:rPr>
          <w:rFonts w:ascii="Arial" w:eastAsia="@Yu Mincho" w:hAnsi="Arial" w:cs="Arial"/>
          <w:color w:val="000000"/>
          <w:sz w:val="14"/>
          <w:szCs w:val="14"/>
        </w:rPr>
        <w:t xml:space="preserve"> </w:t>
      </w:r>
      <w:r w:rsidRPr="00330129">
        <w:rPr>
          <w:rFonts w:ascii="Arial" w:eastAsia="@Yu Mincho" w:hAnsi="Arial" w:cs="Arial"/>
          <w:color w:val="000000"/>
          <w:sz w:val="14"/>
          <w:szCs w:val="14"/>
        </w:rPr>
        <w:t xml:space="preserve">matter. His main interests are related to the electronic structure of semiconductor solid solutions, quantum kinetic equations, models of statistical mechanics, </w:t>
      </w:r>
      <w:proofErr w:type="spellStart"/>
      <w:r w:rsidRPr="00330129">
        <w:rPr>
          <w:rFonts w:ascii="Arial" w:eastAsia="@Yu Mincho" w:hAnsi="Arial" w:cs="Arial"/>
          <w:color w:val="000000"/>
          <w:sz w:val="14"/>
          <w:szCs w:val="14"/>
        </w:rPr>
        <w:t>cryocrystals</w:t>
      </w:r>
      <w:proofErr w:type="spellEnd"/>
      <w:r w:rsidRPr="00330129">
        <w:rPr>
          <w:rFonts w:ascii="Arial" w:eastAsia="@Yu Mincho" w:hAnsi="Arial" w:cs="Arial"/>
          <w:color w:val="000000"/>
          <w:sz w:val="14"/>
          <w:szCs w:val="14"/>
        </w:rPr>
        <w:t xml:space="preserve">, and in recent years with probability-free microscopic foundation of </w:t>
      </w:r>
      <w:r w:rsidRPr="00330129">
        <w:rPr>
          <w:rFonts w:ascii="Arial" w:eastAsia="@Yu Mincho" w:hAnsi="Arial" w:cs="Arial"/>
          <w:color w:val="000000"/>
          <w:sz w:val="14"/>
          <w:szCs w:val="14"/>
        </w:rPr>
        <w:t>thermodynamics.</w:t>
      </w:r>
      <w:r>
        <w:rPr>
          <w:rFonts w:ascii="Arial" w:eastAsia="@Yu Mincho" w:hAnsi="Arial" w:cs="Arial"/>
          <w:color w:val="000000"/>
          <w:sz w:val="14"/>
          <w:szCs w:val="14"/>
        </w:rPr>
        <w:t xml:space="preserve"> </w:t>
      </w:r>
      <w:r w:rsidR="008A5611">
        <w:rPr>
          <w:rFonts w:ascii="Arial" w:eastAsiaTheme="minorHAnsi" w:hAnsi="Arial" w:cs="Arial"/>
          <w:color w:val="000000"/>
          <w:sz w:val="14"/>
          <w:szCs w:val="14"/>
        </w:rPr>
        <w:t xml:space="preserve">He </w:t>
      </w:r>
      <w:r w:rsidR="001D4EF0" w:rsidRPr="001D4EF0">
        <w:rPr>
          <w:rFonts w:ascii="Arial" w:eastAsiaTheme="minorHAnsi" w:hAnsi="Arial" w:cs="Arial"/>
          <w:color w:val="000000"/>
          <w:sz w:val="14"/>
          <w:szCs w:val="14"/>
        </w:rPr>
        <w:t xml:space="preserve">constructed </w:t>
      </w:r>
      <w:r w:rsidR="008A5611">
        <w:rPr>
          <w:rFonts w:ascii="Arial" w:eastAsiaTheme="minorHAnsi" w:hAnsi="Arial" w:cs="Arial"/>
          <w:color w:val="000000"/>
          <w:sz w:val="14"/>
          <w:szCs w:val="14"/>
        </w:rPr>
        <w:t xml:space="preserve">a phenomenological model of solutions with differing atomic sizes of components, proposed a </w:t>
      </w:r>
      <w:proofErr w:type="spellStart"/>
      <w:r w:rsidR="008A5611">
        <w:rPr>
          <w:rFonts w:ascii="Arial" w:eastAsiaTheme="minorHAnsi" w:hAnsi="Arial" w:cs="Arial"/>
          <w:color w:val="000000"/>
          <w:sz w:val="14"/>
          <w:szCs w:val="14"/>
        </w:rPr>
        <w:t>variational</w:t>
      </w:r>
      <w:proofErr w:type="spellEnd"/>
      <w:r w:rsidR="008A5611">
        <w:rPr>
          <w:rFonts w:ascii="Arial" w:eastAsiaTheme="minorHAnsi" w:hAnsi="Arial" w:cs="Arial"/>
          <w:color w:val="000000"/>
          <w:sz w:val="14"/>
          <w:szCs w:val="14"/>
        </w:rPr>
        <w:t xml:space="preserve"> method for solving </w:t>
      </w:r>
      <w:proofErr w:type="spellStart"/>
      <w:r w:rsidR="008A5611">
        <w:rPr>
          <w:rFonts w:ascii="Arial" w:eastAsiaTheme="minorHAnsi" w:hAnsi="Arial" w:cs="Arial"/>
          <w:color w:val="000000"/>
          <w:sz w:val="14"/>
          <w:szCs w:val="14"/>
        </w:rPr>
        <w:t>Kadanoff-B</w:t>
      </w:r>
      <w:r w:rsidR="001D4EF0">
        <w:rPr>
          <w:rFonts w:ascii="Arial" w:eastAsiaTheme="minorHAnsi" w:hAnsi="Arial" w:cs="Arial"/>
          <w:color w:val="000000"/>
          <w:sz w:val="14"/>
          <w:szCs w:val="14"/>
        </w:rPr>
        <w:t>ay</w:t>
      </w:r>
      <w:r w:rsidR="008A5611">
        <w:rPr>
          <w:rFonts w:ascii="Arial" w:eastAsiaTheme="minorHAnsi" w:hAnsi="Arial" w:cs="Arial"/>
          <w:color w:val="000000"/>
          <w:sz w:val="14"/>
          <w:szCs w:val="14"/>
        </w:rPr>
        <w:t>m</w:t>
      </w:r>
      <w:proofErr w:type="spellEnd"/>
      <w:r w:rsidR="008A5611">
        <w:rPr>
          <w:rFonts w:ascii="Arial" w:eastAsiaTheme="minorHAnsi" w:hAnsi="Arial" w:cs="Arial"/>
          <w:color w:val="000000"/>
          <w:sz w:val="14"/>
          <w:szCs w:val="14"/>
        </w:rPr>
        <w:t xml:space="preserve"> quantum kinetic equations, developed analytical methods for predicting the electronic structure of semiconductor </w:t>
      </w:r>
      <w:r w:rsidR="001D4EF0">
        <w:rPr>
          <w:rFonts w:ascii="Arial" w:eastAsiaTheme="minorHAnsi" w:hAnsi="Arial" w:cs="Arial"/>
          <w:color w:val="000000"/>
          <w:sz w:val="14"/>
          <w:szCs w:val="14"/>
        </w:rPr>
        <w:t xml:space="preserve">solid </w:t>
      </w:r>
      <w:r w:rsidR="008A5611">
        <w:rPr>
          <w:rFonts w:ascii="Arial" w:eastAsiaTheme="minorHAnsi" w:hAnsi="Arial" w:cs="Arial"/>
          <w:color w:val="000000"/>
          <w:sz w:val="14"/>
          <w:szCs w:val="14"/>
        </w:rPr>
        <w:t>solutions, and developed functional integration</w:t>
      </w:r>
      <w:r w:rsidR="001D4EF0">
        <w:rPr>
          <w:rFonts w:ascii="Arial" w:eastAsiaTheme="minorHAnsi" w:hAnsi="Arial" w:cs="Arial"/>
          <w:color w:val="000000"/>
          <w:sz w:val="14"/>
          <w:szCs w:val="14"/>
        </w:rPr>
        <w:t xml:space="preserve"> method</w:t>
      </w:r>
      <w:r w:rsidR="008A5611">
        <w:rPr>
          <w:rFonts w:ascii="Arial" w:eastAsiaTheme="minorHAnsi" w:hAnsi="Arial" w:cs="Arial"/>
          <w:color w:val="000000"/>
          <w:sz w:val="14"/>
          <w:szCs w:val="14"/>
        </w:rPr>
        <w:t xml:space="preserve"> in classical statistical mechanics. In recent years, he work</w:t>
      </w:r>
      <w:r w:rsidR="003127DF">
        <w:rPr>
          <w:rFonts w:ascii="Arial" w:eastAsiaTheme="minorHAnsi" w:hAnsi="Arial" w:cs="Arial"/>
          <w:color w:val="000000"/>
          <w:sz w:val="14"/>
          <w:szCs w:val="14"/>
        </w:rPr>
        <w:t>s</w:t>
      </w:r>
      <w:r w:rsidR="008A5611">
        <w:rPr>
          <w:rFonts w:ascii="Arial" w:eastAsiaTheme="minorHAnsi" w:hAnsi="Arial" w:cs="Arial"/>
          <w:color w:val="000000"/>
          <w:sz w:val="14"/>
          <w:szCs w:val="14"/>
        </w:rPr>
        <w:t xml:space="preserve"> on constructing a microscopic </w:t>
      </w:r>
      <w:r w:rsidR="003127DF">
        <w:rPr>
          <w:rFonts w:ascii="Arial" w:eastAsiaTheme="minorHAnsi" w:hAnsi="Arial" w:cs="Arial"/>
          <w:color w:val="000000"/>
          <w:sz w:val="14"/>
          <w:szCs w:val="14"/>
        </w:rPr>
        <w:t xml:space="preserve">probability-free </w:t>
      </w:r>
      <w:r w:rsidR="008A5611">
        <w:rPr>
          <w:rFonts w:ascii="Arial" w:eastAsiaTheme="minorHAnsi" w:hAnsi="Arial" w:cs="Arial"/>
          <w:color w:val="000000"/>
          <w:sz w:val="14"/>
          <w:szCs w:val="14"/>
        </w:rPr>
        <w:t>theory of classical many-particle systems</w:t>
      </w:r>
      <w:r w:rsidR="00AF4A9F">
        <w:rPr>
          <w:rFonts w:ascii="Arial" w:eastAsiaTheme="minorHAnsi" w:hAnsi="Arial" w:cs="Arial"/>
          <w:color w:val="000000"/>
          <w:sz w:val="14"/>
          <w:szCs w:val="14"/>
        </w:rPr>
        <w:t>.</w:t>
      </w:r>
      <w:bookmarkStart w:id="0" w:name="_GoBack"/>
      <w:bookmarkEnd w:id="0"/>
    </w:p>
    <w:p w:rsidR="001D4EF0" w:rsidRDefault="00A9710C">
      <w:pPr>
        <w:spacing w:before="62"/>
        <w:ind w:left="4217" w:right="4235"/>
        <w:jc w:val="center"/>
        <w:rPr>
          <w:rFonts w:ascii="Arial"/>
          <w:sz w:val="14"/>
        </w:rPr>
      </w:pPr>
      <w:r>
        <w:rPr>
          <w:rFonts w:ascii="Arial"/>
          <w:sz w:val="14"/>
        </w:rPr>
        <w:t xml:space="preserve">Email: </w:t>
      </w:r>
      <w:hyperlink r:id="rId10" w:history="1">
        <w:r w:rsidR="001D4EF0" w:rsidRPr="0054451B">
          <w:rPr>
            <w:rStyle w:val="ac"/>
            <w:rFonts w:ascii="Arial"/>
            <w:sz w:val="14"/>
          </w:rPr>
          <w:t>anatoly.zakharov@novsu.ru</w:t>
        </w:r>
      </w:hyperlink>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6C5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705" w:rsidRDefault="00481705">
      <w:r>
        <w:separator/>
      </w:r>
    </w:p>
  </w:endnote>
  <w:endnote w:type="continuationSeparator" w:id="0">
    <w:p w:rsidR="00481705" w:rsidRDefault="00481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Yu Mincho">
    <w:panose1 w:val="02020400000000000000"/>
    <w:charset w:val="80"/>
    <w:family w:val="roman"/>
    <w:pitch w:val="variable"/>
    <w:sig w:usb0="800002E7" w:usb1="2AC7FCF0"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705" w:rsidRDefault="00481705">
      <w:r>
        <w:separator/>
      </w:r>
    </w:p>
  </w:footnote>
  <w:footnote w:type="continuationSeparator" w:id="0">
    <w:p w:rsidR="00481705" w:rsidRDefault="00481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80C61E2"/>
    <w:multiLevelType w:val="hybridMultilevel"/>
    <w:tmpl w:val="578E709C"/>
    <w:lvl w:ilvl="0" w:tplc="9ABC8D18">
      <w:start w:val="1"/>
      <w:numFmt w:val="upperLetter"/>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554"/>
    <w:rsid w:val="00077EE8"/>
    <w:rsid w:val="00086D9A"/>
    <w:rsid w:val="000E2911"/>
    <w:rsid w:val="001068AB"/>
    <w:rsid w:val="001263DF"/>
    <w:rsid w:val="00155D5A"/>
    <w:rsid w:val="001D4EF0"/>
    <w:rsid w:val="00224D3A"/>
    <w:rsid w:val="00292ED9"/>
    <w:rsid w:val="0031066A"/>
    <w:rsid w:val="003127DF"/>
    <w:rsid w:val="00330129"/>
    <w:rsid w:val="003D6E23"/>
    <w:rsid w:val="00404E5B"/>
    <w:rsid w:val="00414F7B"/>
    <w:rsid w:val="004273D6"/>
    <w:rsid w:val="004355DC"/>
    <w:rsid w:val="004749B4"/>
    <w:rsid w:val="00481705"/>
    <w:rsid w:val="00485649"/>
    <w:rsid w:val="00494130"/>
    <w:rsid w:val="004D34DC"/>
    <w:rsid w:val="004F3523"/>
    <w:rsid w:val="00550B47"/>
    <w:rsid w:val="005973B9"/>
    <w:rsid w:val="005B3A56"/>
    <w:rsid w:val="006060CE"/>
    <w:rsid w:val="0063497F"/>
    <w:rsid w:val="0076596F"/>
    <w:rsid w:val="0084374B"/>
    <w:rsid w:val="00873DF0"/>
    <w:rsid w:val="008756E6"/>
    <w:rsid w:val="008A5611"/>
    <w:rsid w:val="008C0636"/>
    <w:rsid w:val="009135F8"/>
    <w:rsid w:val="00922AFD"/>
    <w:rsid w:val="009B2D44"/>
    <w:rsid w:val="00A07E82"/>
    <w:rsid w:val="00A9710C"/>
    <w:rsid w:val="00AE3E37"/>
    <w:rsid w:val="00AF4A9F"/>
    <w:rsid w:val="00AF58AF"/>
    <w:rsid w:val="00B21A57"/>
    <w:rsid w:val="00B87127"/>
    <w:rsid w:val="00C33602"/>
    <w:rsid w:val="00C840C5"/>
    <w:rsid w:val="00CD6F55"/>
    <w:rsid w:val="00D24162"/>
    <w:rsid w:val="00DE3104"/>
    <w:rsid w:val="00F72EEA"/>
    <w:rsid w:val="00F84CAE"/>
    <w:rsid w:val="00FE26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58377"/>
  <w15:docId w15:val="{A87D9D9E-3774-47FE-B0A0-0808D747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Mention"/>
    <w:basedOn w:val="a0"/>
    <w:uiPriority w:val="99"/>
    <w:semiHidden/>
    <w:unhideWhenUsed/>
    <w:rsid w:val="001D4EF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atoly.zakharov@novsu.r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610</Words>
  <Characters>3478</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Анатолий Захаров</cp:lastModifiedBy>
  <cp:revision>16</cp:revision>
  <dcterms:created xsi:type="dcterms:W3CDTF">2017-05-07T16:31:00Z</dcterms:created>
  <dcterms:modified xsi:type="dcterms:W3CDTF">2017-05-08T08:14:00Z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