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E68" w:rsidRPr="00017147" w:rsidRDefault="00B5097C" w:rsidP="000171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17147">
        <w:rPr>
          <w:rFonts w:ascii="Times New Roman" w:hAnsi="Times New Roman" w:cs="Times New Roman"/>
          <w:b/>
        </w:rPr>
        <w:t>L</w:t>
      </w:r>
      <w:r w:rsidR="00446B37" w:rsidRPr="00017147">
        <w:rPr>
          <w:rFonts w:ascii="Times New Roman" w:hAnsi="Times New Roman" w:cs="Times New Roman"/>
          <w:b/>
        </w:rPr>
        <w:t>ipid-based</w:t>
      </w:r>
      <w:r w:rsidR="00754386" w:rsidRPr="00017147">
        <w:rPr>
          <w:rFonts w:ascii="Times New Roman" w:hAnsi="Times New Roman" w:cs="Times New Roman"/>
          <w:b/>
        </w:rPr>
        <w:t xml:space="preserve"> </w:t>
      </w:r>
      <w:r w:rsidR="0091516B" w:rsidRPr="00017147">
        <w:rPr>
          <w:rFonts w:ascii="Times New Roman" w:hAnsi="Times New Roman" w:cs="Times New Roman"/>
          <w:b/>
        </w:rPr>
        <w:t xml:space="preserve">vesicular </w:t>
      </w:r>
      <w:proofErr w:type="spellStart"/>
      <w:r w:rsidR="0091516B" w:rsidRPr="00017147">
        <w:rPr>
          <w:rFonts w:ascii="Times New Roman" w:hAnsi="Times New Roman" w:cs="Times New Roman"/>
          <w:b/>
        </w:rPr>
        <w:t>nanodrug</w:t>
      </w:r>
      <w:proofErr w:type="spellEnd"/>
      <w:r w:rsidR="0091516B" w:rsidRPr="00017147">
        <w:rPr>
          <w:rFonts w:ascii="Times New Roman" w:hAnsi="Times New Roman" w:cs="Times New Roman"/>
          <w:b/>
        </w:rPr>
        <w:t xml:space="preserve"> carriers</w:t>
      </w:r>
      <w:r w:rsidR="00446B37" w:rsidRPr="00017147">
        <w:rPr>
          <w:rFonts w:ascii="Times New Roman" w:hAnsi="Times New Roman" w:cs="Times New Roman"/>
          <w:b/>
        </w:rPr>
        <w:t xml:space="preserve"> </w:t>
      </w:r>
      <w:r w:rsidR="00F229AD" w:rsidRPr="00017147">
        <w:rPr>
          <w:rFonts w:ascii="Times New Roman" w:hAnsi="Times New Roman" w:cs="Times New Roman"/>
          <w:b/>
        </w:rPr>
        <w:t>encapsula</w:t>
      </w:r>
      <w:r w:rsidR="0091516B" w:rsidRPr="00017147">
        <w:rPr>
          <w:rFonts w:ascii="Times New Roman" w:hAnsi="Times New Roman" w:cs="Times New Roman"/>
          <w:b/>
        </w:rPr>
        <w:t>ting a plant-derived anticancer</w:t>
      </w:r>
      <w:r w:rsidR="00F229AD" w:rsidRPr="00017147">
        <w:rPr>
          <w:rFonts w:ascii="Times New Roman" w:hAnsi="Times New Roman" w:cs="Times New Roman"/>
          <w:b/>
        </w:rPr>
        <w:t xml:space="preserve"> agent</w:t>
      </w:r>
      <w:r w:rsidR="00A26FDF" w:rsidRPr="00017147">
        <w:rPr>
          <w:rFonts w:ascii="Times New Roman" w:hAnsi="Times New Roman" w:cs="Times New Roman"/>
          <w:b/>
        </w:rPr>
        <w:t xml:space="preserve"> </w:t>
      </w:r>
      <w:r w:rsidR="005605CF" w:rsidRPr="00017147">
        <w:rPr>
          <w:rFonts w:ascii="Times New Roman" w:hAnsi="Times New Roman" w:cs="Times New Roman"/>
          <w:b/>
        </w:rPr>
        <w:t>show</w:t>
      </w:r>
      <w:r w:rsidR="00754386" w:rsidRPr="00017147">
        <w:rPr>
          <w:rFonts w:ascii="Times New Roman" w:hAnsi="Times New Roman" w:cs="Times New Roman"/>
          <w:b/>
        </w:rPr>
        <w:t xml:space="preserve">ed successful </w:t>
      </w:r>
      <w:r w:rsidR="005605CF" w:rsidRPr="00017147">
        <w:rPr>
          <w:rFonts w:ascii="Times New Roman" w:hAnsi="Times New Roman" w:cs="Times New Roman"/>
          <w:b/>
        </w:rPr>
        <w:t>blood-brain barrier permeation</w:t>
      </w:r>
      <w:r w:rsidR="0091516B" w:rsidRPr="00017147">
        <w:rPr>
          <w:rFonts w:ascii="Times New Roman" w:hAnsi="Times New Roman" w:cs="Times New Roman"/>
          <w:b/>
        </w:rPr>
        <w:t xml:space="preserve"> and retention</w:t>
      </w:r>
      <w:r w:rsidR="008812B7" w:rsidRPr="00017147">
        <w:rPr>
          <w:rFonts w:ascii="Times New Roman" w:hAnsi="Times New Roman" w:cs="Times New Roman"/>
          <w:b/>
        </w:rPr>
        <w:t xml:space="preserve"> in rats: A</w:t>
      </w:r>
      <w:r w:rsidR="0091516B" w:rsidRPr="00017147">
        <w:rPr>
          <w:rFonts w:ascii="Times New Roman" w:hAnsi="Times New Roman" w:cs="Times New Roman"/>
          <w:b/>
        </w:rPr>
        <w:t xml:space="preserve"> strategy for the effective treatment of </w:t>
      </w:r>
      <w:proofErr w:type="spellStart"/>
      <w:r w:rsidR="0091516B" w:rsidRPr="00017147">
        <w:rPr>
          <w:rFonts w:ascii="Times New Roman" w:hAnsi="Times New Roman" w:cs="Times New Roman"/>
          <w:b/>
        </w:rPr>
        <w:t>glioma</w:t>
      </w:r>
      <w:proofErr w:type="spellEnd"/>
      <w:r w:rsidR="00754386" w:rsidRPr="00017147">
        <w:rPr>
          <w:rFonts w:ascii="Times New Roman" w:hAnsi="Times New Roman" w:cs="Times New Roman"/>
          <w:b/>
        </w:rPr>
        <w:t xml:space="preserve"> </w:t>
      </w:r>
    </w:p>
    <w:p w:rsidR="005605CF" w:rsidRPr="006F297B" w:rsidRDefault="005605CF" w:rsidP="00A5206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4E68" w:rsidRPr="00017147" w:rsidRDefault="000E4E68" w:rsidP="000171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017147">
        <w:rPr>
          <w:rFonts w:ascii="Times New Roman" w:hAnsi="Times New Roman" w:cs="Times New Roman"/>
          <w:sz w:val="20"/>
          <w:szCs w:val="20"/>
        </w:rPr>
        <w:t>Bhabani</w:t>
      </w:r>
      <w:proofErr w:type="spellEnd"/>
      <w:r w:rsidRPr="0001714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17147">
        <w:rPr>
          <w:rFonts w:ascii="Times New Roman" w:hAnsi="Times New Roman" w:cs="Times New Roman"/>
          <w:sz w:val="20"/>
          <w:szCs w:val="20"/>
        </w:rPr>
        <w:t>Sankar</w:t>
      </w:r>
      <w:proofErr w:type="spellEnd"/>
      <w:r w:rsidRPr="00017147">
        <w:rPr>
          <w:rFonts w:ascii="Times New Roman" w:hAnsi="Times New Roman" w:cs="Times New Roman"/>
          <w:sz w:val="20"/>
          <w:szCs w:val="20"/>
        </w:rPr>
        <w:t xml:space="preserve"> Satapathy</w:t>
      </w:r>
      <w:proofErr w:type="gramStart"/>
      <w:r w:rsidR="00017147">
        <w:rPr>
          <w:rFonts w:ascii="Times New Roman" w:hAnsi="Times New Roman" w:cs="Times New Roman"/>
          <w:sz w:val="20"/>
          <w:szCs w:val="20"/>
        </w:rPr>
        <w:t>,</w:t>
      </w:r>
      <w:r w:rsidRPr="00017147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proofErr w:type="gramEnd"/>
      <w:r w:rsidRPr="00017147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="00F22348" w:rsidRPr="0001714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17147">
        <w:rPr>
          <w:rFonts w:ascii="Times New Roman" w:hAnsi="Times New Roman" w:cs="Times New Roman"/>
          <w:sz w:val="20"/>
          <w:szCs w:val="20"/>
        </w:rPr>
        <w:t>Biswajit</w:t>
      </w:r>
      <w:proofErr w:type="spellEnd"/>
      <w:r w:rsidRPr="00017147">
        <w:rPr>
          <w:rFonts w:ascii="Times New Roman" w:hAnsi="Times New Roman" w:cs="Times New Roman"/>
          <w:sz w:val="20"/>
          <w:szCs w:val="20"/>
        </w:rPr>
        <w:t xml:space="preserve"> Mukherjee</w:t>
      </w:r>
      <w:r w:rsidR="00CB69C2" w:rsidRPr="00017147">
        <w:rPr>
          <w:rFonts w:ascii="Times New Roman" w:hAnsi="Times New Roman" w:cs="Times New Roman"/>
          <w:sz w:val="20"/>
          <w:szCs w:val="20"/>
        </w:rPr>
        <w:t>,</w:t>
      </w:r>
      <w:r w:rsidRPr="00017147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CB69C2" w:rsidRPr="00017147">
        <w:rPr>
          <w:rFonts w:ascii="Times New Roman" w:hAnsi="Times New Roman" w:cs="Times New Roman"/>
          <w:sz w:val="20"/>
          <w:szCs w:val="20"/>
        </w:rPr>
        <w:t xml:space="preserve">  </w:t>
      </w:r>
      <w:r w:rsidR="00610372" w:rsidRPr="0001714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10372" w:rsidRPr="00017147">
        <w:rPr>
          <w:rFonts w:ascii="Times New Roman" w:hAnsi="Times New Roman" w:cs="Times New Roman"/>
          <w:bCs/>
          <w:sz w:val="20"/>
          <w:szCs w:val="20"/>
        </w:rPr>
        <w:t>Subhasis</w:t>
      </w:r>
      <w:proofErr w:type="spellEnd"/>
      <w:r w:rsidR="00610372" w:rsidRPr="00017147">
        <w:rPr>
          <w:rFonts w:ascii="Times New Roman" w:hAnsi="Times New Roman" w:cs="Times New Roman"/>
          <w:bCs/>
          <w:sz w:val="20"/>
          <w:szCs w:val="20"/>
        </w:rPr>
        <w:t xml:space="preserve"> Maity.</w:t>
      </w:r>
      <w:r w:rsidR="00610372" w:rsidRPr="00017147">
        <w:rPr>
          <w:rFonts w:ascii="Times New Roman" w:hAnsi="Times New Roman" w:cs="Times New Roman"/>
          <w:bCs/>
          <w:sz w:val="20"/>
          <w:szCs w:val="20"/>
          <w:vertAlign w:val="superscript"/>
        </w:rPr>
        <w:t>1</w:t>
      </w:r>
    </w:p>
    <w:p w:rsidR="000E4E68" w:rsidRPr="00017147" w:rsidRDefault="000E4E68" w:rsidP="000171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17147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017147">
        <w:rPr>
          <w:rFonts w:ascii="Times New Roman" w:hAnsi="Times New Roman" w:cs="Times New Roman"/>
          <w:sz w:val="20"/>
          <w:szCs w:val="20"/>
        </w:rPr>
        <w:t>NSHM College of Pharmaceutical Technology, NSHM Knowledge Campus, Kolkata-700053</w:t>
      </w:r>
    </w:p>
    <w:p w:rsidR="000E4E68" w:rsidRPr="00017147" w:rsidRDefault="000E4E68" w:rsidP="000171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17147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017147">
        <w:rPr>
          <w:rFonts w:ascii="Times New Roman" w:hAnsi="Times New Roman" w:cs="Times New Roman"/>
          <w:sz w:val="20"/>
          <w:szCs w:val="20"/>
        </w:rPr>
        <w:t xml:space="preserve">Department of Pharmaceutical Technology, </w:t>
      </w:r>
      <w:proofErr w:type="spellStart"/>
      <w:r w:rsidRPr="00017147">
        <w:rPr>
          <w:rFonts w:ascii="Times New Roman" w:hAnsi="Times New Roman" w:cs="Times New Roman"/>
          <w:sz w:val="20"/>
          <w:szCs w:val="20"/>
        </w:rPr>
        <w:t>Jadavpur</w:t>
      </w:r>
      <w:proofErr w:type="spellEnd"/>
      <w:r w:rsidRPr="00017147">
        <w:rPr>
          <w:rFonts w:ascii="Times New Roman" w:hAnsi="Times New Roman" w:cs="Times New Roman"/>
          <w:sz w:val="20"/>
          <w:szCs w:val="20"/>
        </w:rPr>
        <w:t xml:space="preserve"> University, Kolkata-700032</w:t>
      </w:r>
    </w:p>
    <w:p w:rsidR="00017147" w:rsidRDefault="00017147" w:rsidP="0001714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</w:p>
    <w:p w:rsidR="005605CF" w:rsidRPr="00017147" w:rsidRDefault="00017147" w:rsidP="000171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17147">
        <w:rPr>
          <w:rFonts w:ascii="Times New Roman" w:hAnsi="Times New Roman" w:cs="Times New Roman"/>
          <w:b/>
          <w:sz w:val="20"/>
          <w:szCs w:val="20"/>
        </w:rPr>
        <w:t>Abstract</w:t>
      </w:r>
      <w:r w:rsidR="005605CF" w:rsidRPr="00017147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9A6E50" w:rsidRDefault="009A6E50" w:rsidP="0038034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17147">
        <w:rPr>
          <w:rFonts w:ascii="Times New Roman" w:hAnsi="Times New Roman" w:cs="Times New Roman"/>
          <w:sz w:val="20"/>
          <w:szCs w:val="20"/>
        </w:rPr>
        <w:t xml:space="preserve">Effective management of brain related ailments continues to be the challenging area in neuroscience research. Lipid based </w:t>
      </w:r>
      <w:proofErr w:type="spellStart"/>
      <w:r w:rsidRPr="00017147">
        <w:rPr>
          <w:rFonts w:ascii="Times New Roman" w:hAnsi="Times New Roman" w:cs="Times New Roman"/>
          <w:sz w:val="20"/>
          <w:szCs w:val="20"/>
        </w:rPr>
        <w:t>nanosize</w:t>
      </w:r>
      <w:proofErr w:type="spellEnd"/>
      <w:r w:rsidRPr="00017147">
        <w:rPr>
          <w:rFonts w:ascii="Times New Roman" w:hAnsi="Times New Roman" w:cs="Times New Roman"/>
          <w:sz w:val="20"/>
          <w:szCs w:val="20"/>
        </w:rPr>
        <w:t xml:space="preserve"> carriers owing to their structural uniqueness possess the ability to cross blood-brain barrier (BBB); the major hurdle for the successful transport of therapeutic agents into brain. The present study aimed for the development of a </w:t>
      </w:r>
      <w:proofErr w:type="spellStart"/>
      <w:r w:rsidR="006D49BA" w:rsidRPr="00017147">
        <w:rPr>
          <w:rFonts w:ascii="Times New Roman" w:hAnsi="Times New Roman" w:cs="Times New Roman"/>
          <w:sz w:val="20"/>
          <w:szCs w:val="20"/>
        </w:rPr>
        <w:t>phospho</w:t>
      </w:r>
      <w:r w:rsidRPr="00017147">
        <w:rPr>
          <w:rFonts w:ascii="Times New Roman" w:hAnsi="Times New Roman" w:cs="Times New Roman"/>
          <w:sz w:val="20"/>
          <w:szCs w:val="20"/>
        </w:rPr>
        <w:t>lipid</w:t>
      </w:r>
      <w:proofErr w:type="spellEnd"/>
      <w:r w:rsidRPr="00017147">
        <w:rPr>
          <w:rFonts w:ascii="Times New Roman" w:hAnsi="Times New Roman" w:cs="Times New Roman"/>
          <w:sz w:val="20"/>
          <w:szCs w:val="20"/>
        </w:rPr>
        <w:t xml:space="preserve"> based </w:t>
      </w:r>
      <w:proofErr w:type="spellStart"/>
      <w:r w:rsidRPr="00017147">
        <w:rPr>
          <w:rFonts w:ascii="Times New Roman" w:hAnsi="Times New Roman" w:cs="Times New Roman"/>
          <w:sz w:val="20"/>
          <w:szCs w:val="20"/>
        </w:rPr>
        <w:t>nanosize</w:t>
      </w:r>
      <w:proofErr w:type="spellEnd"/>
      <w:r w:rsidRPr="00017147">
        <w:rPr>
          <w:rFonts w:ascii="Times New Roman" w:hAnsi="Times New Roman" w:cs="Times New Roman"/>
          <w:sz w:val="20"/>
          <w:szCs w:val="20"/>
        </w:rPr>
        <w:t xml:space="preserve"> carrier encapsu</w:t>
      </w:r>
      <w:r w:rsidR="00446B37" w:rsidRPr="00017147">
        <w:rPr>
          <w:rFonts w:ascii="Times New Roman" w:hAnsi="Times New Roman" w:cs="Times New Roman"/>
          <w:sz w:val="20"/>
          <w:szCs w:val="20"/>
        </w:rPr>
        <w:t>lating a plant derived therapeutic</w:t>
      </w:r>
      <w:r w:rsidRPr="00017147">
        <w:rPr>
          <w:rFonts w:ascii="Times New Roman" w:hAnsi="Times New Roman" w:cs="Times New Roman"/>
          <w:sz w:val="20"/>
          <w:szCs w:val="20"/>
        </w:rPr>
        <w:t xml:space="preserve"> agent and investigation of its BBB crossing potential </w:t>
      </w:r>
      <w:r w:rsidRPr="00017147">
        <w:rPr>
          <w:rFonts w:ascii="Times New Roman" w:hAnsi="Times New Roman" w:cs="Times New Roman"/>
          <w:i/>
          <w:sz w:val="20"/>
          <w:szCs w:val="20"/>
        </w:rPr>
        <w:t>in vivo</w:t>
      </w:r>
      <w:r w:rsidRPr="00017147">
        <w:rPr>
          <w:rFonts w:ascii="Times New Roman" w:hAnsi="Times New Roman" w:cs="Times New Roman"/>
          <w:sz w:val="20"/>
          <w:szCs w:val="20"/>
        </w:rPr>
        <w:t>. The optimized formulation had a size range between 20-50 nm with smooth s</w:t>
      </w:r>
      <w:r w:rsidR="003D0702" w:rsidRPr="00017147">
        <w:rPr>
          <w:rFonts w:ascii="Times New Roman" w:hAnsi="Times New Roman" w:cs="Times New Roman"/>
          <w:sz w:val="20"/>
          <w:szCs w:val="20"/>
        </w:rPr>
        <w:t>urface morphology. The</w:t>
      </w:r>
      <w:r w:rsidRPr="00017147">
        <w:rPr>
          <w:rFonts w:ascii="Times New Roman" w:hAnsi="Times New Roman" w:cs="Times New Roman"/>
          <w:sz w:val="20"/>
          <w:szCs w:val="20"/>
        </w:rPr>
        <w:t xml:space="preserve"> formulation showed a narrow s</w:t>
      </w:r>
      <w:r w:rsidR="00AF3B78" w:rsidRPr="00017147">
        <w:rPr>
          <w:rFonts w:ascii="Times New Roman" w:hAnsi="Times New Roman" w:cs="Times New Roman"/>
          <w:sz w:val="20"/>
          <w:szCs w:val="20"/>
        </w:rPr>
        <w:t xml:space="preserve">ize distribution pattern with nearly </w:t>
      </w:r>
      <w:r w:rsidRPr="00017147">
        <w:rPr>
          <w:rFonts w:ascii="Times New Roman" w:hAnsi="Times New Roman" w:cs="Times New Roman"/>
          <w:sz w:val="20"/>
          <w:szCs w:val="20"/>
        </w:rPr>
        <w:t>8% drug loading</w:t>
      </w:r>
      <w:r w:rsidR="003D0702" w:rsidRPr="00017147">
        <w:rPr>
          <w:rFonts w:ascii="Times New Roman" w:hAnsi="Times New Roman" w:cs="Times New Roman"/>
          <w:sz w:val="20"/>
          <w:szCs w:val="20"/>
        </w:rPr>
        <w:t xml:space="preserve"> capacity</w:t>
      </w:r>
      <w:r w:rsidRPr="00017147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017147">
        <w:rPr>
          <w:rFonts w:ascii="Times New Roman" w:hAnsi="Times New Roman" w:cs="Times New Roman"/>
          <w:sz w:val="20"/>
          <w:szCs w:val="20"/>
        </w:rPr>
        <w:t>Cryo</w:t>
      </w:r>
      <w:proofErr w:type="spellEnd"/>
      <w:r w:rsidRPr="00017147">
        <w:rPr>
          <w:rFonts w:ascii="Times New Roman" w:hAnsi="Times New Roman" w:cs="Times New Roman"/>
          <w:sz w:val="20"/>
          <w:szCs w:val="20"/>
        </w:rPr>
        <w:t xml:space="preserve">-transmission electron microscopy study revealed stable formation without any perforation on the outer surface. A sustained drug release profile was observed for the experimental formulation up to 24 h study period. Pharmacokinetic and </w:t>
      </w:r>
      <w:proofErr w:type="spellStart"/>
      <w:r w:rsidRPr="00017147">
        <w:rPr>
          <w:rFonts w:ascii="Times New Roman" w:hAnsi="Times New Roman" w:cs="Times New Roman"/>
          <w:sz w:val="20"/>
          <w:szCs w:val="20"/>
        </w:rPr>
        <w:t>biodistribution</w:t>
      </w:r>
      <w:proofErr w:type="spellEnd"/>
      <w:r w:rsidRPr="00017147">
        <w:rPr>
          <w:rFonts w:ascii="Times New Roman" w:hAnsi="Times New Roman" w:cs="Times New Roman"/>
          <w:sz w:val="20"/>
          <w:szCs w:val="20"/>
        </w:rPr>
        <w:t xml:space="preserve"> data showed an enhanced r</w:t>
      </w:r>
      <w:r w:rsidR="003E6567" w:rsidRPr="00017147">
        <w:rPr>
          <w:rFonts w:ascii="Times New Roman" w:hAnsi="Times New Roman" w:cs="Times New Roman"/>
          <w:sz w:val="20"/>
          <w:szCs w:val="20"/>
        </w:rPr>
        <w:t xml:space="preserve">esidence time of the experimental </w:t>
      </w:r>
      <w:proofErr w:type="spellStart"/>
      <w:r w:rsidR="003E6567" w:rsidRPr="00017147">
        <w:rPr>
          <w:rFonts w:ascii="Times New Roman" w:hAnsi="Times New Roman" w:cs="Times New Roman"/>
          <w:sz w:val="20"/>
          <w:szCs w:val="20"/>
        </w:rPr>
        <w:t>nanocarrier</w:t>
      </w:r>
      <w:proofErr w:type="spellEnd"/>
      <w:r w:rsidR="003E6567" w:rsidRPr="00017147">
        <w:rPr>
          <w:rFonts w:ascii="Times New Roman" w:hAnsi="Times New Roman" w:cs="Times New Roman"/>
          <w:sz w:val="20"/>
          <w:szCs w:val="20"/>
        </w:rPr>
        <w:t xml:space="preserve"> in brain</w:t>
      </w:r>
      <w:r w:rsidRPr="00017147">
        <w:rPr>
          <w:rFonts w:ascii="Times New Roman" w:hAnsi="Times New Roman" w:cs="Times New Roman"/>
          <w:sz w:val="20"/>
          <w:szCs w:val="20"/>
        </w:rPr>
        <w:t xml:space="preserve"> as compared to </w:t>
      </w:r>
      <w:r w:rsidR="003E6567" w:rsidRPr="00017147">
        <w:rPr>
          <w:rFonts w:ascii="Times New Roman" w:hAnsi="Times New Roman" w:cs="Times New Roman"/>
          <w:sz w:val="20"/>
          <w:szCs w:val="20"/>
        </w:rPr>
        <w:t xml:space="preserve">the </w:t>
      </w:r>
      <w:r w:rsidRPr="00017147">
        <w:rPr>
          <w:rFonts w:ascii="Times New Roman" w:hAnsi="Times New Roman" w:cs="Times New Roman"/>
          <w:sz w:val="20"/>
          <w:szCs w:val="20"/>
        </w:rPr>
        <w:t xml:space="preserve">free drug. Gamma </w:t>
      </w:r>
      <w:proofErr w:type="spellStart"/>
      <w:r w:rsidRPr="00017147">
        <w:rPr>
          <w:rFonts w:ascii="Times New Roman" w:hAnsi="Times New Roman" w:cs="Times New Roman"/>
          <w:sz w:val="20"/>
          <w:szCs w:val="20"/>
        </w:rPr>
        <w:t>scintigraphy</w:t>
      </w:r>
      <w:proofErr w:type="spellEnd"/>
      <w:r w:rsidRPr="00017147">
        <w:rPr>
          <w:rFonts w:ascii="Times New Roman" w:hAnsi="Times New Roman" w:cs="Times New Roman"/>
          <w:sz w:val="20"/>
          <w:szCs w:val="20"/>
        </w:rPr>
        <w:t xml:space="preserve"> studies clearly evidenced an efficien</w:t>
      </w:r>
      <w:r w:rsidR="003E6567" w:rsidRPr="00017147">
        <w:rPr>
          <w:rFonts w:ascii="Times New Roman" w:hAnsi="Times New Roman" w:cs="Times New Roman"/>
          <w:sz w:val="20"/>
          <w:szCs w:val="20"/>
        </w:rPr>
        <w:t xml:space="preserve">t permeation of the </w:t>
      </w:r>
      <w:proofErr w:type="spellStart"/>
      <w:r w:rsidRPr="00017147">
        <w:rPr>
          <w:rFonts w:ascii="Times New Roman" w:hAnsi="Times New Roman" w:cs="Times New Roman"/>
          <w:sz w:val="20"/>
          <w:szCs w:val="20"/>
        </w:rPr>
        <w:t>nanocarrier</w:t>
      </w:r>
      <w:r w:rsidR="003E6567" w:rsidRPr="00017147">
        <w:rPr>
          <w:rFonts w:ascii="Times New Roman" w:hAnsi="Times New Roman" w:cs="Times New Roman"/>
          <w:sz w:val="20"/>
          <w:szCs w:val="20"/>
        </w:rPr>
        <w:t>s</w:t>
      </w:r>
      <w:proofErr w:type="spellEnd"/>
      <w:r w:rsidRPr="00017147">
        <w:rPr>
          <w:rFonts w:ascii="Times New Roman" w:hAnsi="Times New Roman" w:cs="Times New Roman"/>
          <w:sz w:val="20"/>
          <w:szCs w:val="20"/>
        </w:rPr>
        <w:t xml:space="preserve"> through the BBB, as compared to the free drug. </w:t>
      </w:r>
      <w:r w:rsidR="00DA00E8" w:rsidRPr="00017147">
        <w:rPr>
          <w:rFonts w:ascii="Times New Roman" w:hAnsi="Times New Roman" w:cs="Times New Roman"/>
          <w:sz w:val="20"/>
          <w:szCs w:val="20"/>
        </w:rPr>
        <w:t>Further investigations</w:t>
      </w:r>
      <w:r w:rsidR="00B23414" w:rsidRPr="00017147">
        <w:rPr>
          <w:rFonts w:ascii="Times New Roman" w:hAnsi="Times New Roman" w:cs="Times New Roman"/>
          <w:sz w:val="20"/>
          <w:szCs w:val="20"/>
        </w:rPr>
        <w:t xml:space="preserve"> are warranted to establish its </w:t>
      </w:r>
      <w:r w:rsidR="001A1504" w:rsidRPr="00017147">
        <w:rPr>
          <w:rFonts w:ascii="Times New Roman" w:hAnsi="Times New Roman" w:cs="Times New Roman"/>
          <w:sz w:val="20"/>
          <w:szCs w:val="20"/>
        </w:rPr>
        <w:t xml:space="preserve">future </w:t>
      </w:r>
      <w:r w:rsidR="00B23414" w:rsidRPr="00017147">
        <w:rPr>
          <w:rFonts w:ascii="Times New Roman" w:hAnsi="Times New Roman" w:cs="Times New Roman"/>
          <w:sz w:val="20"/>
          <w:szCs w:val="20"/>
        </w:rPr>
        <w:t>use in clinic</w:t>
      </w:r>
      <w:r w:rsidR="00083AD4" w:rsidRPr="00017147">
        <w:rPr>
          <w:rFonts w:ascii="Times New Roman" w:hAnsi="Times New Roman" w:cs="Times New Roman"/>
          <w:sz w:val="20"/>
          <w:szCs w:val="20"/>
        </w:rPr>
        <w:t>al practice</w:t>
      </w:r>
      <w:r w:rsidR="00B23414" w:rsidRPr="00017147">
        <w:rPr>
          <w:rFonts w:ascii="Times New Roman" w:hAnsi="Times New Roman" w:cs="Times New Roman"/>
          <w:sz w:val="20"/>
          <w:szCs w:val="20"/>
        </w:rPr>
        <w:t>.</w:t>
      </w:r>
    </w:p>
    <w:p w:rsidR="00991AC3" w:rsidRDefault="00991AC3" w:rsidP="0038034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91AC3" w:rsidRPr="00991AC3" w:rsidRDefault="00991AC3" w:rsidP="0038034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91AC3">
        <w:rPr>
          <w:rFonts w:ascii="Times New Roman" w:hAnsi="Times New Roman" w:cs="Times New Roman"/>
          <w:b/>
          <w:sz w:val="20"/>
          <w:szCs w:val="20"/>
        </w:rPr>
        <w:lastRenderedPageBreak/>
        <w:t>Image</w:t>
      </w:r>
    </w:p>
    <w:p w:rsidR="00017147" w:rsidRPr="00017147" w:rsidRDefault="00B20D49" w:rsidP="0038034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6pt;margin-top:4.65pt;width:147.85pt;height:24.6pt;z-index:251660288;mso-width-relative:margin;mso-height-relative:margin" fillcolor="white [3201]" stroked="f" strokecolor="#c2d69b [1942]" strokeweight="1pt">
            <v:fill color2="#d6e3bc [1302]" focusposition="1" focussize="" focus="100%" type="gradient"/>
            <v:shadow on="t" type="perspective" color="#4e6128 [1606]" opacity=".5" offset="1pt" offset2="-3pt"/>
            <v:textbox>
              <w:txbxContent>
                <w:p w:rsidR="00991AC3" w:rsidRPr="001B57E8" w:rsidRDefault="00991AC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B57E8">
                    <w:rPr>
                      <w:rFonts w:ascii="Times New Roman" w:hAnsi="Times New Roman" w:cs="Times New Roman"/>
                      <w:sz w:val="20"/>
                      <w:szCs w:val="20"/>
                    </w:rPr>
                    <w:t>Plant-based anticancer agent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0"/>
          <w:szCs w:val="20"/>
        </w:rPr>
        <w:pict>
          <v:roundrect id="_x0000_s1033" style="position:absolute;left:0;text-align:left;margin-left:36pt;margin-top:4.65pt;width:138.75pt;height:20.1pt;z-index:251666432" arcsize="10923f" filled="f" stroked="f"/>
        </w:pict>
      </w:r>
    </w:p>
    <w:p w:rsidR="00017147" w:rsidRPr="00017147" w:rsidRDefault="00B20D49" w:rsidP="0038034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4" type="#_x0000_t32" style="position:absolute;left:0;text-align:left;margin-left:60.65pt;margin-top:12pt;width:24.75pt;height:25.5pt;flip:x;z-index:251667456" o:connectortype="straight">
            <v:stroke endarrow="block"/>
          </v:shape>
        </w:pict>
      </w:r>
    </w:p>
    <w:p w:rsidR="00017147" w:rsidRPr="00017147" w:rsidRDefault="00017147" w:rsidP="0038034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17147" w:rsidRPr="00017147" w:rsidRDefault="00B20D49" w:rsidP="0038034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oval id="_x0000_s1031" style="position:absolute;left:0;text-align:left;margin-left:-10.6pt;margin-top:3.75pt;width:105.75pt;height:63.75pt;z-index:251664384;mso-width-relative:margin;mso-height-relative:margin" fillcolor="#fde9d9 [665]" strokeweight=".25pt">
            <v:textbox>
              <w:txbxContent>
                <w:p w:rsidR="00991AC3" w:rsidRPr="00D368AF" w:rsidRDefault="00991AC3" w:rsidP="00EE61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368A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Encapsulation in </w:t>
                  </w:r>
                  <w:proofErr w:type="spellStart"/>
                  <w:r w:rsidRPr="00D368AF">
                    <w:rPr>
                      <w:rFonts w:ascii="Times New Roman" w:hAnsi="Times New Roman" w:cs="Times New Roman"/>
                      <w:sz w:val="20"/>
                      <w:szCs w:val="20"/>
                    </w:rPr>
                    <w:t>nanosize</w:t>
                  </w:r>
                  <w:proofErr w:type="spellEnd"/>
                  <w:r w:rsidRPr="00D368A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lipid vesicles</w:t>
                  </w:r>
                </w:p>
              </w:txbxContent>
            </v:textbox>
          </v:oval>
        </w:pict>
      </w:r>
    </w:p>
    <w:p w:rsidR="00017147" w:rsidRPr="00017147" w:rsidRDefault="00B20D49" w:rsidP="0038034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shapetype id="_x0000_t91" coordsize="21600,21600" o:spt="91" adj="15126,2912" path="m21600,6079l@0,0@0@1,12427@1qx,12158l,21600@4,21600@4,12158qy12427@2l@0@2@0,12158xe">
            <v:stroke joinstyle="miter"/>
            <v:formulas>
              <v:f eqn="val #0"/>
              <v:f eqn="val #1"/>
              <v:f eqn="sum 12158 0 #1"/>
              <v:f eqn="sum @2 0 #1"/>
              <v:f eqn="prod @3 32768 32059"/>
              <v:f eqn="prod @4 1 2"/>
              <v:f eqn="sum 21600 0 #0"/>
              <v:f eqn="prod @6 #1 6079"/>
              <v:f eqn="sum @7 #0 0"/>
            </v:formulas>
            <v:path o:connecttype="custom" o:connectlocs="@0,0;@0,12158;@5,21600;21600,6079" o:connectangles="270,90,90,0" textboxrect="12427,@1,@8,@2;0,12158,@4,21600"/>
            <v:handles>
              <v:h position="#0,#1" xrange="12427,21600" yrange="0,6079"/>
            </v:handles>
          </v:shapetype>
          <v:shape id="_x0000_s1036" type="#_x0000_t91" style="position:absolute;left:0;text-align:left;margin-left:101.65pt;margin-top:16.1pt;width:41.95pt;height:22.05pt;rotation:3558501fd;z-index:251668480" fillcolor="#d99594 [1941]" strokecolor="#d99594 [1941]" strokeweight="1pt">
            <v:fill color2="#f2dbdb [661]" angle="-45" focus="-50%" type="gradient"/>
            <v:shadow on="t" type="perspective" color="#622423 [1605]" opacity=".5" offset="1pt" offset2="-3pt"/>
          </v:shape>
        </w:pict>
      </w:r>
    </w:p>
    <w:p w:rsidR="00017147" w:rsidRPr="00017147" w:rsidRDefault="00017147" w:rsidP="0038034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17147" w:rsidRPr="00017147" w:rsidRDefault="00B20D49" w:rsidP="0038034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rect id="_x0000_s1032" style="position:absolute;left:0;text-align:left;margin-left:74.8pt;margin-top:9.75pt;width:173.45pt;height:18pt;z-index:251665408;mso-width-relative:margin;mso-height-relative:margin" fillcolor="#fabf8f [1945]" strokecolor="#fabf8f [1945]" strokeweight="1pt">
            <v:fill color2="#fde9d9 [665]" angle="-45" focus="-50%" type="gradient"/>
            <v:shadow on="t" type="perspective" color="#974706 [1609]" opacity=".5" offset="1pt" offset2="-3pt"/>
            <v:textbox>
              <w:txbxContent>
                <w:p w:rsidR="00991AC3" w:rsidRPr="001B57E8" w:rsidRDefault="00991AC3" w:rsidP="00991AC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t xml:space="preserve"> </w:t>
                  </w:r>
                  <w:r w:rsidRPr="001B57E8">
                    <w:rPr>
                      <w:rFonts w:ascii="Times New Roman" w:hAnsi="Times New Roman" w:cs="Times New Roman"/>
                      <w:sz w:val="20"/>
                      <w:szCs w:val="20"/>
                    </w:rPr>
                    <w:t>Physicochemical characterization</w:t>
                  </w:r>
                  <w:r w:rsidR="00D368AF" w:rsidRPr="001B57E8">
                    <w:rPr>
                      <w:rFonts w:ascii="Times New Roman" w:hAnsi="Times New Roman" w:cs="Times New Roman"/>
                      <w:sz w:val="20"/>
                      <w:szCs w:val="20"/>
                    </w:rPr>
                    <w:t>s</w:t>
                  </w:r>
                </w:p>
              </w:txbxContent>
            </v:textbox>
          </v:rect>
        </w:pict>
      </w:r>
    </w:p>
    <w:p w:rsidR="00017147" w:rsidRPr="00017147" w:rsidRDefault="00017147" w:rsidP="0038034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17147" w:rsidRPr="00017147" w:rsidRDefault="00B20D49" w:rsidP="0038034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20D49">
        <w:rPr>
          <w:rFonts w:ascii="Times New Roman" w:hAnsi="Times New Roman" w:cs="Times New Roman"/>
          <w:noProof/>
          <w:sz w:val="24"/>
          <w:szCs w:val="24"/>
        </w:rPr>
        <w:pict>
          <v:shape id="_x0000_s1039" type="#_x0000_t32" style="position:absolute;left:0;text-align:left;margin-left:133.65pt;margin-top:6pt;width:0;height:76.5pt;z-index:25167052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0"/>
          <w:szCs w:val="20"/>
        </w:rPr>
        <w:pict>
          <v:shape id="_x0000_s1038" type="#_x0000_t32" style="position:absolute;left:0;text-align:left;margin-left:91.55pt;margin-top:6.75pt;width:42.1pt;height:25.5pt;flip:x;z-index:251669504" o:connectortype="straight" strokeweight="2.25pt">
            <v:stroke endarrow="block"/>
          </v:shape>
        </w:pict>
      </w:r>
      <w:r w:rsidRPr="00B20D49">
        <w:rPr>
          <w:rFonts w:ascii="Times New Roman" w:hAnsi="Times New Roman" w:cs="Times New Roman"/>
          <w:noProof/>
          <w:sz w:val="24"/>
          <w:szCs w:val="24"/>
        </w:rPr>
        <w:pict>
          <v:shape id="_x0000_s1040" type="#_x0000_t32" style="position:absolute;left:0;text-align:left;margin-left:133.65pt;margin-top:6pt;width:45pt;height:25.5pt;z-index:251671552" o:connectortype="straight">
            <v:stroke endarrow="block"/>
          </v:shape>
        </w:pict>
      </w:r>
    </w:p>
    <w:p w:rsidR="00017147" w:rsidRPr="00017147" w:rsidRDefault="00B20D49" w:rsidP="0038034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oval id="_x0000_s1028" style="position:absolute;left:0;text-align:left;margin-left:159pt;margin-top:7.5pt;width:113.9pt;height:57.75pt;z-index:251661312;mso-width-relative:margin;mso-height-relative:margin" fillcolor="#fabf8f [1945]" strokecolor="#f79646 [3209]" strokeweight="1pt">
            <v:fill color2="#f79646 [3209]" focus="50%" type="gradient"/>
            <v:shadow on="t" type="perspective" color="#974706 [1609]" offset="1pt" offset2="-3pt"/>
            <v:textbox>
              <w:txbxContent>
                <w:p w:rsidR="00991AC3" w:rsidRPr="001B57E8" w:rsidRDefault="00D368AF" w:rsidP="001B57E8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t xml:space="preserve"> </w:t>
                  </w:r>
                  <w:r w:rsidR="001B57E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Brain </w:t>
                  </w:r>
                  <w:r w:rsidRPr="001B57E8">
                    <w:rPr>
                      <w:rFonts w:ascii="Times New Roman" w:hAnsi="Times New Roman" w:cs="Times New Roman"/>
                      <w:sz w:val="20"/>
                      <w:szCs w:val="20"/>
                    </w:rPr>
                    <w:t>pharmacokinetic study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noProof/>
          <w:sz w:val="20"/>
          <w:szCs w:val="20"/>
        </w:rPr>
        <w:pict>
          <v:oval id="_x0000_s1030" style="position:absolute;left:0;text-align:left;margin-left:-3.65pt;margin-top:3pt;width:104.15pt;height:57.75pt;z-index:251663360;mso-width-relative:margin;mso-height-relative:margin" fillcolor="#fabf8f [1945]" strokecolor="#f79646 [3209]" strokeweight="1pt">
            <v:fill color2="#f79646 [3209]" focus="50%" type="gradient"/>
            <v:shadow on="t" type="perspective" color="#974706 [1609]" offset="1pt" offset2="-3pt"/>
            <v:textbox>
              <w:txbxContent>
                <w:p w:rsidR="00991AC3" w:rsidRPr="001B57E8" w:rsidRDefault="00991AC3" w:rsidP="00EE6107">
                  <w:pPr>
                    <w:spacing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1B57E8">
                    <w:rPr>
                      <w:rFonts w:ascii="Times New Roman" w:hAnsi="Times New Roman" w:cs="Times New Roman"/>
                      <w:sz w:val="20"/>
                      <w:szCs w:val="20"/>
                    </w:rPr>
                    <w:t>Biodistribution</w:t>
                  </w:r>
                  <w:proofErr w:type="spellEnd"/>
                  <w:r w:rsidRPr="001B57E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by gamma counter</w:t>
                  </w:r>
                </w:p>
              </w:txbxContent>
            </v:textbox>
          </v:oval>
        </w:pict>
      </w:r>
    </w:p>
    <w:p w:rsidR="00017147" w:rsidRPr="006F297B" w:rsidRDefault="00017147" w:rsidP="0038034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1469" w:rsidRDefault="00B20D49" w:rsidP="00A5206B">
      <w:pPr>
        <w:spacing w:line="360" w:lineRule="auto"/>
        <w:jc w:val="both"/>
        <w:rPr>
          <w:rFonts w:cstheme="minorHAnsi"/>
        </w:rPr>
      </w:pPr>
      <w:r w:rsidRPr="00B20D49">
        <w:rPr>
          <w:rFonts w:ascii="Times New Roman" w:hAnsi="Times New Roman" w:cs="Times New Roman"/>
          <w:noProof/>
          <w:sz w:val="20"/>
          <w:szCs w:val="20"/>
        </w:rPr>
        <w:pict>
          <v:shape id="_x0000_s1029" type="#_x0000_t202" style="position:absolute;left:0;text-align:left;margin-left:90.55pt;margin-top:31.05pt;width:84.2pt;height:24.15pt;z-index:251662336;mso-width-relative:margin;mso-height-relative:margin" fillcolor="#fabf8f [1945]" strokecolor="#f79646 [3209]" strokeweight="1pt">
            <v:fill color2="#f79646 [3209]" focus="50%" type="gradient"/>
            <v:shadow on="t" type="perspective" color="#974706 [1609]" offset="1pt" offset2="-3pt"/>
            <v:textbox>
              <w:txbxContent>
                <w:p w:rsidR="00991AC3" w:rsidRPr="001B57E8" w:rsidRDefault="00991AC3" w:rsidP="00991AC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t xml:space="preserve"> </w:t>
                  </w:r>
                  <w:r w:rsidRPr="001B57E8">
                    <w:rPr>
                      <w:rFonts w:ascii="Times New Roman" w:hAnsi="Times New Roman" w:cs="Times New Roman"/>
                      <w:sz w:val="20"/>
                      <w:szCs w:val="20"/>
                    </w:rPr>
                    <w:t>SPECT-imaging</w:t>
                  </w:r>
                </w:p>
              </w:txbxContent>
            </v:textbox>
          </v:shape>
        </w:pict>
      </w:r>
      <w:r w:rsidR="001A0D6C">
        <w:rPr>
          <w:rFonts w:cstheme="minorHAnsi"/>
        </w:rPr>
        <w:tab/>
      </w:r>
      <w:r w:rsidR="001A0D6C">
        <w:rPr>
          <w:rFonts w:cstheme="minorHAnsi"/>
        </w:rPr>
        <w:tab/>
      </w:r>
      <w:r w:rsidR="001A0D6C">
        <w:rPr>
          <w:rFonts w:cstheme="minorHAnsi"/>
        </w:rPr>
        <w:tab/>
      </w:r>
      <w:r w:rsidR="001A0D6C">
        <w:rPr>
          <w:rFonts w:cstheme="minorHAnsi"/>
        </w:rPr>
        <w:tab/>
      </w:r>
      <w:r w:rsidR="001A0D6C">
        <w:rPr>
          <w:rFonts w:cstheme="minorHAnsi"/>
        </w:rPr>
        <w:tab/>
      </w:r>
      <w:r w:rsidR="001A0D6C">
        <w:rPr>
          <w:rFonts w:cstheme="minorHAnsi"/>
        </w:rPr>
        <w:tab/>
      </w:r>
      <w:r w:rsidR="001A0D6C">
        <w:rPr>
          <w:rFonts w:cstheme="minorHAnsi"/>
        </w:rPr>
        <w:tab/>
      </w:r>
      <w:r w:rsidR="001A0D6C">
        <w:rPr>
          <w:rFonts w:cstheme="minorHAnsi"/>
        </w:rPr>
        <w:tab/>
      </w:r>
      <w:r w:rsidR="001A0D6C">
        <w:rPr>
          <w:rFonts w:cstheme="minorHAnsi"/>
        </w:rPr>
        <w:tab/>
      </w:r>
      <w:r w:rsidR="001A0D6C">
        <w:rPr>
          <w:rFonts w:cstheme="minorHAnsi"/>
        </w:rPr>
        <w:tab/>
      </w:r>
      <w:r w:rsidR="001A0D6C">
        <w:rPr>
          <w:rFonts w:cstheme="minorHAnsi"/>
        </w:rPr>
        <w:tab/>
      </w:r>
      <w:r w:rsidR="001A0D6C">
        <w:rPr>
          <w:rFonts w:cstheme="minorHAnsi"/>
        </w:rPr>
        <w:tab/>
      </w:r>
      <w:r w:rsidR="001A0D6C">
        <w:rPr>
          <w:rFonts w:cstheme="minorHAnsi"/>
        </w:rPr>
        <w:tab/>
      </w:r>
      <w:r w:rsidR="001A0D6C">
        <w:rPr>
          <w:rFonts w:cstheme="minorHAnsi"/>
        </w:rPr>
        <w:tab/>
      </w:r>
      <w:r w:rsidR="001A0D6C">
        <w:rPr>
          <w:rFonts w:cstheme="minorHAnsi"/>
        </w:rPr>
        <w:tab/>
      </w:r>
      <w:r w:rsidR="001A0D6C">
        <w:rPr>
          <w:rFonts w:cstheme="minorHAnsi"/>
        </w:rPr>
        <w:tab/>
      </w:r>
      <w:r w:rsidR="001A0D6C">
        <w:rPr>
          <w:rFonts w:cstheme="minorHAnsi"/>
        </w:rPr>
        <w:tab/>
      </w:r>
      <w:r w:rsidR="001A0D6C">
        <w:rPr>
          <w:rFonts w:cstheme="minorHAnsi"/>
        </w:rPr>
        <w:tab/>
      </w:r>
      <w:r w:rsidR="001A0D6C">
        <w:rPr>
          <w:rFonts w:cstheme="minorHAnsi"/>
        </w:rPr>
        <w:tab/>
      </w:r>
      <w:r w:rsidR="001A0D6C">
        <w:rPr>
          <w:rFonts w:cstheme="minorHAnsi"/>
        </w:rPr>
        <w:tab/>
      </w:r>
      <w:r w:rsidR="001A0D6C">
        <w:rPr>
          <w:rFonts w:cstheme="minorHAnsi"/>
        </w:rPr>
        <w:tab/>
      </w:r>
      <w:r w:rsidR="001A0D6C">
        <w:rPr>
          <w:rFonts w:cstheme="minorHAnsi"/>
        </w:rPr>
        <w:tab/>
      </w:r>
      <w:r w:rsidR="001A0D6C">
        <w:rPr>
          <w:rFonts w:cstheme="minorHAnsi"/>
        </w:rPr>
        <w:tab/>
      </w:r>
      <w:r w:rsidR="001A0D6C">
        <w:rPr>
          <w:rFonts w:cstheme="minorHAnsi"/>
        </w:rPr>
        <w:tab/>
      </w:r>
    </w:p>
    <w:p w:rsidR="009F496B" w:rsidRDefault="001A0D6C" w:rsidP="009F496B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1A0D6C">
        <w:rPr>
          <w:rFonts w:ascii="Times New Roman" w:hAnsi="Times New Roman" w:cs="Times New Roman"/>
          <w:b/>
        </w:rPr>
        <w:t>Recent Publications</w:t>
      </w:r>
    </w:p>
    <w:p w:rsidR="009F496B" w:rsidRDefault="009F496B" w:rsidP="005042C1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5042C1">
        <w:rPr>
          <w:rFonts w:ascii="Times New Roman" w:hAnsi="Times New Roman" w:cs="Times New Roman"/>
          <w:sz w:val="20"/>
          <w:szCs w:val="20"/>
        </w:rPr>
        <w:t>1.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9F496B">
        <w:rPr>
          <w:rFonts w:ascii="Times New Roman" w:hAnsi="Times New Roman" w:cs="Times New Roman"/>
          <w:b/>
          <w:bCs/>
          <w:sz w:val="20"/>
          <w:szCs w:val="20"/>
        </w:rPr>
        <w:t>Bhabani</w:t>
      </w:r>
      <w:proofErr w:type="spellEnd"/>
      <w:r w:rsidRPr="009F496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9F496B">
        <w:rPr>
          <w:rFonts w:ascii="Times New Roman" w:hAnsi="Times New Roman" w:cs="Times New Roman"/>
          <w:b/>
          <w:bCs/>
          <w:sz w:val="20"/>
          <w:szCs w:val="20"/>
        </w:rPr>
        <w:t>Sankar</w:t>
      </w:r>
      <w:proofErr w:type="spellEnd"/>
      <w:r w:rsidRPr="009F496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9F496B">
        <w:rPr>
          <w:rFonts w:ascii="Times New Roman" w:hAnsi="Times New Roman" w:cs="Times New Roman"/>
          <w:b/>
          <w:bCs/>
          <w:sz w:val="20"/>
          <w:szCs w:val="20"/>
        </w:rPr>
        <w:t>Satapathy</w:t>
      </w:r>
      <w:proofErr w:type="spellEnd"/>
      <w:r w:rsidRPr="009F496B">
        <w:rPr>
          <w:rFonts w:ascii="Times New Roman" w:hAnsi="Times New Roman" w:cs="Times New Roman"/>
          <w:bCs/>
          <w:sz w:val="20"/>
          <w:szCs w:val="20"/>
        </w:rPr>
        <w:t xml:space="preserve">, </w:t>
      </w:r>
      <w:proofErr w:type="spellStart"/>
      <w:r w:rsidRPr="009F496B">
        <w:rPr>
          <w:rFonts w:ascii="Times New Roman" w:hAnsi="Times New Roman" w:cs="Times New Roman"/>
          <w:bCs/>
          <w:sz w:val="20"/>
          <w:szCs w:val="20"/>
        </w:rPr>
        <w:t>Biswajit</w:t>
      </w:r>
      <w:proofErr w:type="spellEnd"/>
      <w:r w:rsidRPr="009F496B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9F496B">
        <w:rPr>
          <w:rFonts w:ascii="Times New Roman" w:hAnsi="Times New Roman" w:cs="Times New Roman"/>
          <w:bCs/>
          <w:sz w:val="20"/>
          <w:szCs w:val="20"/>
        </w:rPr>
        <w:t>Mukherjee</w:t>
      </w:r>
      <w:proofErr w:type="spellEnd"/>
      <w:r w:rsidRPr="009F496B">
        <w:rPr>
          <w:rFonts w:ascii="Times New Roman" w:hAnsi="Times New Roman" w:cs="Times New Roman"/>
          <w:bCs/>
          <w:sz w:val="20"/>
          <w:szCs w:val="20"/>
        </w:rPr>
        <w:t xml:space="preserve">,  </w:t>
      </w:r>
      <w:proofErr w:type="spellStart"/>
      <w:r w:rsidRPr="009F496B">
        <w:rPr>
          <w:rFonts w:ascii="Times New Roman" w:hAnsi="Times New Roman" w:cs="Times New Roman"/>
          <w:bCs/>
          <w:sz w:val="20"/>
          <w:szCs w:val="20"/>
        </w:rPr>
        <w:t>Rinku</w:t>
      </w:r>
      <w:proofErr w:type="spellEnd"/>
      <w:r w:rsidRPr="009F496B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9F496B">
        <w:rPr>
          <w:rFonts w:ascii="Times New Roman" w:hAnsi="Times New Roman" w:cs="Times New Roman"/>
          <w:bCs/>
          <w:sz w:val="20"/>
          <w:szCs w:val="20"/>
        </w:rPr>
        <w:t>Baishya</w:t>
      </w:r>
      <w:proofErr w:type="spellEnd"/>
      <w:r w:rsidRPr="009F496B">
        <w:rPr>
          <w:rFonts w:ascii="Times New Roman" w:hAnsi="Times New Roman" w:cs="Times New Roman"/>
          <w:bCs/>
          <w:sz w:val="20"/>
          <w:szCs w:val="20"/>
        </w:rPr>
        <w:t xml:space="preserve">, </w:t>
      </w:r>
      <w:proofErr w:type="spellStart"/>
      <w:r w:rsidRPr="009F496B">
        <w:rPr>
          <w:rFonts w:ascii="Times New Roman" w:hAnsi="Times New Roman" w:cs="Times New Roman"/>
          <w:bCs/>
          <w:sz w:val="20"/>
          <w:szCs w:val="20"/>
        </w:rPr>
        <w:t>Mita</w:t>
      </w:r>
      <w:proofErr w:type="spellEnd"/>
      <w:r w:rsidRPr="009F496B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9F496B">
        <w:rPr>
          <w:rFonts w:ascii="Times New Roman" w:hAnsi="Times New Roman" w:cs="Times New Roman"/>
          <w:bCs/>
          <w:sz w:val="20"/>
          <w:szCs w:val="20"/>
        </w:rPr>
        <w:t>Chatterjee</w:t>
      </w:r>
      <w:proofErr w:type="spellEnd"/>
      <w:r w:rsidRPr="009F496B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9F496B">
        <w:rPr>
          <w:rFonts w:ascii="Times New Roman" w:hAnsi="Times New Roman" w:cs="Times New Roman"/>
          <w:bCs/>
          <w:sz w:val="20"/>
          <w:szCs w:val="20"/>
        </w:rPr>
        <w:t>Debnath</w:t>
      </w:r>
      <w:proofErr w:type="spellEnd"/>
      <w:r w:rsidRPr="009F496B">
        <w:rPr>
          <w:rFonts w:ascii="Times New Roman" w:hAnsi="Times New Roman" w:cs="Times New Roman"/>
          <w:bCs/>
          <w:sz w:val="20"/>
          <w:szCs w:val="20"/>
        </w:rPr>
        <w:t xml:space="preserve">, </w:t>
      </w:r>
      <w:proofErr w:type="spellStart"/>
      <w:r w:rsidRPr="009F496B">
        <w:rPr>
          <w:rFonts w:ascii="Times New Roman" w:hAnsi="Times New Roman" w:cs="Times New Roman"/>
          <w:bCs/>
          <w:sz w:val="20"/>
          <w:szCs w:val="20"/>
        </w:rPr>
        <w:t>Niladri</w:t>
      </w:r>
      <w:proofErr w:type="spellEnd"/>
      <w:r w:rsidRPr="009F496B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9F496B">
        <w:rPr>
          <w:rFonts w:ascii="Times New Roman" w:hAnsi="Times New Roman" w:cs="Times New Roman"/>
          <w:bCs/>
          <w:sz w:val="20"/>
          <w:szCs w:val="20"/>
        </w:rPr>
        <w:t>Shekhar</w:t>
      </w:r>
      <w:proofErr w:type="spellEnd"/>
      <w:r w:rsidRPr="009F496B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9F496B">
        <w:rPr>
          <w:rFonts w:ascii="Times New Roman" w:hAnsi="Times New Roman" w:cs="Times New Roman"/>
          <w:bCs/>
          <w:sz w:val="20"/>
          <w:szCs w:val="20"/>
        </w:rPr>
        <w:t>Dey</w:t>
      </w:r>
      <w:proofErr w:type="spellEnd"/>
      <w:r w:rsidRPr="009F496B">
        <w:rPr>
          <w:rFonts w:ascii="Times New Roman" w:hAnsi="Times New Roman" w:cs="Times New Roman"/>
          <w:bCs/>
          <w:sz w:val="20"/>
          <w:szCs w:val="20"/>
        </w:rPr>
        <w:t xml:space="preserve"> and </w:t>
      </w:r>
      <w:proofErr w:type="spellStart"/>
      <w:r w:rsidRPr="009F496B">
        <w:rPr>
          <w:rFonts w:ascii="Times New Roman" w:hAnsi="Times New Roman" w:cs="Times New Roman"/>
          <w:bCs/>
          <w:sz w:val="20"/>
          <w:szCs w:val="20"/>
        </w:rPr>
        <w:t>Ruma</w:t>
      </w:r>
      <w:proofErr w:type="spellEnd"/>
      <w:r w:rsidRPr="009F496B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9F496B">
        <w:rPr>
          <w:rFonts w:ascii="Times New Roman" w:hAnsi="Times New Roman" w:cs="Times New Roman"/>
          <w:bCs/>
          <w:sz w:val="20"/>
          <w:szCs w:val="20"/>
        </w:rPr>
        <w:t>Maji</w:t>
      </w:r>
      <w:proofErr w:type="spellEnd"/>
      <w:r w:rsidRPr="009F496B">
        <w:rPr>
          <w:rFonts w:ascii="Times New Roman" w:hAnsi="Times New Roman" w:cs="Times New Roman"/>
          <w:bCs/>
          <w:sz w:val="20"/>
          <w:szCs w:val="20"/>
        </w:rPr>
        <w:t xml:space="preserve">. </w:t>
      </w:r>
      <w:proofErr w:type="gramStart"/>
      <w:r w:rsidRPr="009F496B">
        <w:rPr>
          <w:rFonts w:ascii="Times New Roman" w:hAnsi="Times New Roman" w:cs="Times New Roman"/>
          <w:bCs/>
          <w:sz w:val="20"/>
          <w:szCs w:val="20"/>
        </w:rPr>
        <w:t xml:space="preserve">Lipid </w:t>
      </w:r>
      <w:proofErr w:type="spellStart"/>
      <w:r w:rsidRPr="009F496B">
        <w:rPr>
          <w:rFonts w:ascii="Times New Roman" w:hAnsi="Times New Roman" w:cs="Times New Roman"/>
          <w:bCs/>
          <w:sz w:val="20"/>
          <w:szCs w:val="20"/>
        </w:rPr>
        <w:t>nanocarrier</w:t>
      </w:r>
      <w:proofErr w:type="spellEnd"/>
      <w:r w:rsidRPr="009F496B">
        <w:rPr>
          <w:rFonts w:ascii="Times New Roman" w:hAnsi="Times New Roman" w:cs="Times New Roman"/>
          <w:bCs/>
          <w:sz w:val="20"/>
          <w:szCs w:val="20"/>
        </w:rPr>
        <w:t xml:space="preserve">-based transport of </w:t>
      </w:r>
      <w:proofErr w:type="spellStart"/>
      <w:r w:rsidRPr="009F496B">
        <w:rPr>
          <w:rFonts w:ascii="Times New Roman" w:hAnsi="Times New Roman" w:cs="Times New Roman"/>
          <w:bCs/>
          <w:sz w:val="20"/>
          <w:szCs w:val="20"/>
        </w:rPr>
        <w:t>docetaxel</w:t>
      </w:r>
      <w:proofErr w:type="spellEnd"/>
      <w:r w:rsidRPr="009F496B">
        <w:rPr>
          <w:rFonts w:ascii="Times New Roman" w:hAnsi="Times New Roman" w:cs="Times New Roman"/>
          <w:bCs/>
          <w:sz w:val="20"/>
          <w:szCs w:val="20"/>
        </w:rPr>
        <w:t xml:space="preserve"> across the blood brain barrier, </w:t>
      </w:r>
      <w:r w:rsidRPr="00A3163E">
        <w:rPr>
          <w:rFonts w:ascii="Times New Roman" w:hAnsi="Times New Roman" w:cs="Times New Roman"/>
          <w:b/>
          <w:bCs/>
          <w:i/>
          <w:sz w:val="20"/>
          <w:szCs w:val="20"/>
        </w:rPr>
        <w:t>RSC Adv</w:t>
      </w:r>
      <w:r w:rsidRPr="009F496B">
        <w:rPr>
          <w:rFonts w:ascii="Times New Roman" w:hAnsi="Times New Roman" w:cs="Times New Roman"/>
          <w:bCs/>
          <w:sz w:val="20"/>
          <w:szCs w:val="20"/>
        </w:rPr>
        <w:t>., 2016, 6, 85261</w:t>
      </w:r>
      <w:r>
        <w:rPr>
          <w:rFonts w:ascii="Times New Roman" w:hAnsi="Times New Roman" w:cs="Times New Roman"/>
          <w:bCs/>
          <w:sz w:val="20"/>
          <w:szCs w:val="20"/>
        </w:rPr>
        <w:t>.</w:t>
      </w:r>
      <w:proofErr w:type="gramEnd"/>
    </w:p>
    <w:p w:rsidR="00A3163E" w:rsidRDefault="00A3163E" w:rsidP="005042C1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9F496B" w:rsidRDefault="009F496B" w:rsidP="00A3163E">
      <w:pP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5042C1">
        <w:rPr>
          <w:rFonts w:ascii="Times New Roman" w:hAnsi="Times New Roman" w:cs="Times New Roman"/>
          <w:sz w:val="20"/>
          <w:szCs w:val="20"/>
        </w:rPr>
        <w:t xml:space="preserve">2. </w:t>
      </w:r>
      <w:hyperlink r:id="rId4" w:tgtFrame="_blank" w:history="1">
        <w:proofErr w:type="spellStart"/>
        <w:r w:rsidR="00A3163E" w:rsidRPr="00A3163E">
          <w:rPr>
            <w:rStyle w:val="Hyperlink"/>
            <w:rFonts w:ascii="Times New Roman" w:hAnsi="Times New Roman" w:cs="Times New Roman"/>
            <w:color w:val="auto"/>
            <w:sz w:val="20"/>
            <w:szCs w:val="20"/>
            <w:u w:val="none"/>
          </w:rPr>
          <w:t>Niladri</w:t>
        </w:r>
        <w:proofErr w:type="spellEnd"/>
        <w:r w:rsidR="00A3163E" w:rsidRPr="00A3163E">
          <w:rPr>
            <w:rStyle w:val="Hyperlink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</w:t>
        </w:r>
        <w:proofErr w:type="spellStart"/>
        <w:r w:rsidR="00A3163E" w:rsidRPr="00A3163E">
          <w:rPr>
            <w:rStyle w:val="Hyperlink"/>
            <w:rFonts w:ascii="Times New Roman" w:hAnsi="Times New Roman" w:cs="Times New Roman"/>
            <w:color w:val="auto"/>
            <w:sz w:val="20"/>
            <w:szCs w:val="20"/>
            <w:u w:val="none"/>
          </w:rPr>
          <w:t>Shekhar</w:t>
        </w:r>
        <w:proofErr w:type="spellEnd"/>
        <w:r w:rsidR="00A3163E" w:rsidRPr="00A3163E">
          <w:rPr>
            <w:rStyle w:val="Hyperlink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</w:t>
        </w:r>
        <w:proofErr w:type="spellStart"/>
        <w:r w:rsidR="00A3163E" w:rsidRPr="00A3163E">
          <w:rPr>
            <w:rStyle w:val="Hyperlink"/>
            <w:rFonts w:ascii="Times New Roman" w:hAnsi="Times New Roman" w:cs="Times New Roman"/>
            <w:color w:val="auto"/>
            <w:sz w:val="20"/>
            <w:szCs w:val="20"/>
            <w:u w:val="none"/>
          </w:rPr>
          <w:t>Dey</w:t>
        </w:r>
        <w:proofErr w:type="spellEnd"/>
      </w:hyperlink>
      <w:r w:rsidR="00A3163E" w:rsidRPr="00A3163E">
        <w:rPr>
          <w:rFonts w:ascii="Times New Roman" w:hAnsi="Times New Roman" w:cs="Times New Roman"/>
          <w:sz w:val="20"/>
          <w:szCs w:val="20"/>
        </w:rPr>
        <w:t xml:space="preserve">, </w:t>
      </w:r>
      <w:hyperlink r:id="rId5" w:tgtFrame="_blank" w:history="1">
        <w:proofErr w:type="spellStart"/>
        <w:r w:rsidR="00A3163E" w:rsidRPr="00A3163E">
          <w:rPr>
            <w:rStyle w:val="Hyperlink"/>
            <w:rFonts w:ascii="Times New Roman" w:hAnsi="Times New Roman" w:cs="Times New Roman"/>
            <w:color w:val="auto"/>
            <w:sz w:val="20"/>
            <w:szCs w:val="20"/>
            <w:u w:val="none"/>
          </w:rPr>
          <w:t>Biswajit</w:t>
        </w:r>
        <w:proofErr w:type="spellEnd"/>
        <w:r w:rsidR="00A3163E" w:rsidRPr="00A3163E">
          <w:rPr>
            <w:rStyle w:val="Hyperlink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</w:t>
        </w:r>
        <w:proofErr w:type="spellStart"/>
        <w:r w:rsidR="00A3163E" w:rsidRPr="00A3163E">
          <w:rPr>
            <w:rStyle w:val="Hyperlink"/>
            <w:rFonts w:ascii="Times New Roman" w:hAnsi="Times New Roman" w:cs="Times New Roman"/>
            <w:color w:val="auto"/>
            <w:sz w:val="20"/>
            <w:szCs w:val="20"/>
            <w:u w:val="none"/>
          </w:rPr>
          <w:t>Mukherjee</w:t>
        </w:r>
        <w:proofErr w:type="spellEnd"/>
      </w:hyperlink>
      <w:r w:rsidR="00A3163E" w:rsidRPr="00A3163E">
        <w:rPr>
          <w:rFonts w:ascii="Times New Roman" w:hAnsi="Times New Roman" w:cs="Times New Roman"/>
          <w:sz w:val="20"/>
          <w:szCs w:val="20"/>
        </w:rPr>
        <w:t xml:space="preserve">, </w:t>
      </w:r>
      <w:hyperlink r:id="rId6" w:tgtFrame="_blank" w:history="1">
        <w:proofErr w:type="spellStart"/>
        <w:r w:rsidR="00A3163E" w:rsidRPr="00A3163E">
          <w:rPr>
            <w:rStyle w:val="Hyperlink"/>
            <w:rFonts w:ascii="Times New Roman" w:hAnsi="Times New Roman" w:cs="Times New Roman"/>
            <w:color w:val="auto"/>
            <w:sz w:val="20"/>
            <w:szCs w:val="20"/>
            <w:u w:val="none"/>
          </w:rPr>
          <w:t>Ruma</w:t>
        </w:r>
        <w:proofErr w:type="spellEnd"/>
        <w:r w:rsidR="00A3163E" w:rsidRPr="00A3163E">
          <w:rPr>
            <w:rStyle w:val="Hyperlink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 </w:t>
        </w:r>
        <w:proofErr w:type="spellStart"/>
        <w:r w:rsidR="00A3163E" w:rsidRPr="00A3163E">
          <w:rPr>
            <w:rStyle w:val="Hyperlink"/>
            <w:rFonts w:ascii="Times New Roman" w:hAnsi="Times New Roman" w:cs="Times New Roman"/>
            <w:color w:val="auto"/>
            <w:sz w:val="20"/>
            <w:szCs w:val="20"/>
            <w:u w:val="none"/>
          </w:rPr>
          <w:t>Maji</w:t>
        </w:r>
        <w:proofErr w:type="spellEnd"/>
      </w:hyperlink>
      <w:r w:rsidR="00A3163E" w:rsidRPr="00A3163E">
        <w:rPr>
          <w:rFonts w:ascii="Times New Roman" w:hAnsi="Times New Roman" w:cs="Times New Roman"/>
          <w:sz w:val="20"/>
          <w:szCs w:val="20"/>
        </w:rPr>
        <w:t xml:space="preserve">, </w:t>
      </w:r>
      <w:hyperlink r:id="rId7" w:tgtFrame="_blank" w:history="1">
        <w:proofErr w:type="spellStart"/>
        <w:r w:rsidR="00A3163E" w:rsidRPr="00A3163E">
          <w:rPr>
            <w:rStyle w:val="Hyperlink"/>
            <w:rFonts w:ascii="Times New Roman" w:hAnsi="Times New Roman" w:cs="Times New Roman"/>
            <w:b/>
            <w:color w:val="auto"/>
            <w:sz w:val="20"/>
            <w:szCs w:val="20"/>
            <w:u w:val="none"/>
          </w:rPr>
          <w:t>Bhabani</w:t>
        </w:r>
        <w:proofErr w:type="spellEnd"/>
        <w:r w:rsidR="00A3163E" w:rsidRPr="00A3163E">
          <w:rPr>
            <w:rStyle w:val="Hyperlink"/>
            <w:rFonts w:ascii="Times New Roman" w:hAnsi="Times New Roman" w:cs="Times New Roman"/>
            <w:b/>
            <w:color w:val="auto"/>
            <w:sz w:val="20"/>
            <w:szCs w:val="20"/>
            <w:u w:val="none"/>
          </w:rPr>
          <w:t xml:space="preserve"> </w:t>
        </w:r>
        <w:proofErr w:type="spellStart"/>
        <w:r w:rsidR="00A3163E" w:rsidRPr="00A3163E">
          <w:rPr>
            <w:rStyle w:val="Hyperlink"/>
            <w:rFonts w:ascii="Times New Roman" w:hAnsi="Times New Roman" w:cs="Times New Roman"/>
            <w:b/>
            <w:color w:val="auto"/>
            <w:sz w:val="20"/>
            <w:szCs w:val="20"/>
            <w:u w:val="none"/>
          </w:rPr>
          <w:t>Sankar</w:t>
        </w:r>
        <w:proofErr w:type="spellEnd"/>
        <w:r w:rsidR="00A3163E" w:rsidRPr="00A3163E">
          <w:rPr>
            <w:rStyle w:val="Hyperlink"/>
            <w:rFonts w:ascii="Times New Roman" w:hAnsi="Times New Roman" w:cs="Times New Roman"/>
            <w:b/>
            <w:color w:val="auto"/>
            <w:sz w:val="20"/>
            <w:szCs w:val="20"/>
            <w:u w:val="none"/>
          </w:rPr>
          <w:t xml:space="preserve"> </w:t>
        </w:r>
        <w:proofErr w:type="spellStart"/>
        <w:r w:rsidR="00A3163E" w:rsidRPr="00A3163E">
          <w:rPr>
            <w:rStyle w:val="Hyperlink"/>
            <w:rFonts w:ascii="Times New Roman" w:hAnsi="Times New Roman" w:cs="Times New Roman"/>
            <w:b/>
            <w:color w:val="auto"/>
            <w:sz w:val="20"/>
            <w:szCs w:val="20"/>
            <w:u w:val="none"/>
          </w:rPr>
          <w:t>Satapathy</w:t>
        </w:r>
        <w:proofErr w:type="spellEnd"/>
      </w:hyperlink>
      <w:r w:rsidR="00A3163E" w:rsidRPr="00A3163E">
        <w:rPr>
          <w:rFonts w:ascii="Times New Roman" w:hAnsi="Times New Roman" w:cs="Times New Roman"/>
          <w:sz w:val="20"/>
          <w:szCs w:val="20"/>
        </w:rPr>
        <w:t xml:space="preserve">. </w:t>
      </w:r>
      <w:r w:rsidR="00A3163E" w:rsidRPr="00A3163E">
        <w:rPr>
          <w:rFonts w:ascii="Times New Roman" w:hAnsi="Times New Roman" w:cs="Times New Roman"/>
          <w:bCs/>
          <w:sz w:val="20"/>
          <w:szCs w:val="20"/>
        </w:rPr>
        <w:t xml:space="preserve">Development of Linker-conjugated </w:t>
      </w:r>
      <w:proofErr w:type="spellStart"/>
      <w:r w:rsidR="00A3163E" w:rsidRPr="00A3163E">
        <w:rPr>
          <w:rFonts w:ascii="Times New Roman" w:hAnsi="Times New Roman" w:cs="Times New Roman"/>
          <w:bCs/>
          <w:sz w:val="20"/>
          <w:szCs w:val="20"/>
        </w:rPr>
        <w:t>Nanosize</w:t>
      </w:r>
      <w:proofErr w:type="spellEnd"/>
      <w:r w:rsidR="00A3163E" w:rsidRPr="00A3163E">
        <w:rPr>
          <w:rFonts w:ascii="Times New Roman" w:hAnsi="Times New Roman" w:cs="Times New Roman"/>
          <w:bCs/>
          <w:sz w:val="20"/>
          <w:szCs w:val="20"/>
        </w:rPr>
        <w:t xml:space="preserve"> Lipid Vesicles: A Strategy for Cell Selective Treatment in Breast Cancer, </w:t>
      </w:r>
      <w:hyperlink r:id="rId8" w:tgtFrame="_blank" w:history="1">
        <w:r w:rsidR="00A3163E" w:rsidRPr="00A3163E">
          <w:rPr>
            <w:rStyle w:val="Hyperlink"/>
            <w:rFonts w:ascii="Times New Roman" w:hAnsi="Times New Roman" w:cs="Times New Roman"/>
            <w:b/>
            <w:bCs/>
            <w:i/>
            <w:iCs/>
            <w:color w:val="auto"/>
            <w:sz w:val="20"/>
            <w:szCs w:val="20"/>
            <w:u w:val="none"/>
          </w:rPr>
          <w:t>Current Cancer Drug Targets</w:t>
        </w:r>
      </w:hyperlink>
      <w:r w:rsidR="00A3163E" w:rsidRPr="00A3163E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r w:rsidR="00A3163E" w:rsidRPr="00A3163E">
        <w:rPr>
          <w:rFonts w:ascii="Times New Roman" w:hAnsi="Times New Roman" w:cs="Times New Roman"/>
          <w:iCs/>
          <w:sz w:val="20"/>
          <w:szCs w:val="20"/>
        </w:rPr>
        <w:t>2016; 16(4):357-72</w:t>
      </w:r>
      <w:r w:rsidR="00A3163E">
        <w:rPr>
          <w:rFonts w:ascii="Times New Roman" w:hAnsi="Times New Roman" w:cs="Times New Roman"/>
          <w:iCs/>
          <w:sz w:val="20"/>
          <w:szCs w:val="20"/>
        </w:rPr>
        <w:t>.</w:t>
      </w:r>
    </w:p>
    <w:p w:rsidR="00A3163E" w:rsidRPr="00A3163E" w:rsidRDefault="00A3163E" w:rsidP="00A3163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A0D6C" w:rsidRDefault="00A3163E" w:rsidP="00A3163E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A3163E">
        <w:rPr>
          <w:rFonts w:ascii="Times New Roman" w:hAnsi="Times New Roman" w:cs="Times New Roman"/>
          <w:sz w:val="20"/>
          <w:szCs w:val="20"/>
        </w:rPr>
        <w:t xml:space="preserve">3. </w:t>
      </w:r>
      <w:proofErr w:type="spellStart"/>
      <w:r w:rsidRPr="00A3163E">
        <w:rPr>
          <w:rFonts w:ascii="Times New Roman" w:hAnsi="Times New Roman" w:cs="Times New Roman"/>
          <w:bCs/>
          <w:sz w:val="20"/>
          <w:szCs w:val="20"/>
        </w:rPr>
        <w:t>Ruma</w:t>
      </w:r>
      <w:proofErr w:type="spellEnd"/>
      <w:r w:rsidRPr="00A3163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A3163E">
        <w:rPr>
          <w:rFonts w:ascii="Times New Roman" w:hAnsi="Times New Roman" w:cs="Times New Roman"/>
          <w:bCs/>
          <w:sz w:val="20"/>
          <w:szCs w:val="20"/>
        </w:rPr>
        <w:t>Maji</w:t>
      </w:r>
      <w:proofErr w:type="spellEnd"/>
      <w:r w:rsidRPr="00A3163E">
        <w:rPr>
          <w:rFonts w:ascii="Times New Roman" w:hAnsi="Times New Roman" w:cs="Times New Roman"/>
          <w:bCs/>
          <w:sz w:val="20"/>
          <w:szCs w:val="20"/>
        </w:rPr>
        <w:t xml:space="preserve">, </w:t>
      </w:r>
      <w:proofErr w:type="spellStart"/>
      <w:r w:rsidRPr="00A3163E">
        <w:rPr>
          <w:rFonts w:ascii="Times New Roman" w:hAnsi="Times New Roman" w:cs="Times New Roman"/>
          <w:bCs/>
          <w:sz w:val="20"/>
          <w:szCs w:val="20"/>
        </w:rPr>
        <w:t>Niladri</w:t>
      </w:r>
      <w:proofErr w:type="spellEnd"/>
      <w:r w:rsidRPr="00A3163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A3163E">
        <w:rPr>
          <w:rFonts w:ascii="Times New Roman" w:hAnsi="Times New Roman" w:cs="Times New Roman"/>
          <w:bCs/>
          <w:sz w:val="20"/>
          <w:szCs w:val="20"/>
        </w:rPr>
        <w:t>Shekhar</w:t>
      </w:r>
      <w:proofErr w:type="spellEnd"/>
      <w:r w:rsidRPr="00A3163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A3163E">
        <w:rPr>
          <w:rFonts w:ascii="Times New Roman" w:hAnsi="Times New Roman" w:cs="Times New Roman"/>
          <w:bCs/>
          <w:sz w:val="20"/>
          <w:szCs w:val="20"/>
        </w:rPr>
        <w:t>Dey</w:t>
      </w:r>
      <w:proofErr w:type="spellEnd"/>
      <w:r w:rsidRPr="00A3163E">
        <w:rPr>
          <w:rFonts w:ascii="Times New Roman" w:hAnsi="Times New Roman" w:cs="Times New Roman"/>
          <w:bCs/>
          <w:sz w:val="20"/>
          <w:szCs w:val="20"/>
        </w:rPr>
        <w:t xml:space="preserve">, </w:t>
      </w:r>
      <w:proofErr w:type="spellStart"/>
      <w:r w:rsidRPr="00A3163E">
        <w:rPr>
          <w:rFonts w:ascii="Times New Roman" w:hAnsi="Times New Roman" w:cs="Times New Roman"/>
          <w:b/>
          <w:bCs/>
          <w:sz w:val="20"/>
          <w:szCs w:val="20"/>
        </w:rPr>
        <w:t>Bhabani</w:t>
      </w:r>
      <w:proofErr w:type="spellEnd"/>
      <w:r w:rsidRPr="00A3163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A3163E">
        <w:rPr>
          <w:rFonts w:ascii="Times New Roman" w:hAnsi="Times New Roman" w:cs="Times New Roman"/>
          <w:b/>
          <w:bCs/>
          <w:sz w:val="20"/>
          <w:szCs w:val="20"/>
        </w:rPr>
        <w:t>Sankar</w:t>
      </w:r>
      <w:proofErr w:type="spellEnd"/>
      <w:r w:rsidRPr="00A3163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A3163E">
        <w:rPr>
          <w:rFonts w:ascii="Times New Roman" w:hAnsi="Times New Roman" w:cs="Times New Roman"/>
          <w:b/>
          <w:bCs/>
          <w:sz w:val="20"/>
          <w:szCs w:val="20"/>
        </w:rPr>
        <w:t>Satapathy</w:t>
      </w:r>
      <w:proofErr w:type="spellEnd"/>
      <w:r w:rsidRPr="00A3163E">
        <w:rPr>
          <w:rFonts w:ascii="Times New Roman" w:hAnsi="Times New Roman" w:cs="Times New Roman"/>
          <w:bCs/>
          <w:sz w:val="20"/>
          <w:szCs w:val="20"/>
        </w:rPr>
        <w:t xml:space="preserve">, </w:t>
      </w:r>
      <w:proofErr w:type="spellStart"/>
      <w:r w:rsidRPr="00A3163E">
        <w:rPr>
          <w:rFonts w:ascii="Times New Roman" w:hAnsi="Times New Roman" w:cs="Times New Roman"/>
          <w:bCs/>
          <w:sz w:val="20"/>
          <w:szCs w:val="20"/>
        </w:rPr>
        <w:t>Biswajit</w:t>
      </w:r>
      <w:proofErr w:type="spellEnd"/>
      <w:r w:rsidRPr="00A3163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A3163E">
        <w:rPr>
          <w:rFonts w:ascii="Times New Roman" w:hAnsi="Times New Roman" w:cs="Times New Roman"/>
          <w:bCs/>
          <w:sz w:val="20"/>
          <w:szCs w:val="20"/>
        </w:rPr>
        <w:t>Mukherjee</w:t>
      </w:r>
      <w:proofErr w:type="spellEnd"/>
      <w:r w:rsidRPr="00A3163E">
        <w:rPr>
          <w:rFonts w:ascii="Times New Roman" w:hAnsi="Times New Roman" w:cs="Times New Roman"/>
          <w:bCs/>
          <w:sz w:val="20"/>
          <w:szCs w:val="20"/>
        </w:rPr>
        <w:t xml:space="preserve">, </w:t>
      </w:r>
      <w:proofErr w:type="spellStart"/>
      <w:r w:rsidRPr="00A3163E">
        <w:rPr>
          <w:rFonts w:ascii="Times New Roman" w:hAnsi="Times New Roman" w:cs="Times New Roman"/>
          <w:bCs/>
          <w:sz w:val="20"/>
          <w:szCs w:val="20"/>
        </w:rPr>
        <w:t>Subhasish</w:t>
      </w:r>
      <w:proofErr w:type="spellEnd"/>
      <w:r w:rsidRPr="00A3163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A3163E">
        <w:rPr>
          <w:rFonts w:ascii="Times New Roman" w:hAnsi="Times New Roman" w:cs="Times New Roman"/>
          <w:bCs/>
          <w:sz w:val="20"/>
          <w:szCs w:val="20"/>
        </w:rPr>
        <w:t>Mondal</w:t>
      </w:r>
      <w:proofErr w:type="spellEnd"/>
      <w:r w:rsidRPr="00A3163E">
        <w:rPr>
          <w:rFonts w:ascii="Times New Roman" w:hAnsi="Times New Roman" w:cs="Times New Roman"/>
          <w:bCs/>
          <w:sz w:val="20"/>
          <w:szCs w:val="20"/>
        </w:rPr>
        <w:t xml:space="preserve">. Preparation and characterization of </w:t>
      </w:r>
      <w:proofErr w:type="spellStart"/>
      <w:r w:rsidRPr="00A3163E">
        <w:rPr>
          <w:rFonts w:ascii="Times New Roman" w:hAnsi="Times New Roman" w:cs="Times New Roman"/>
          <w:bCs/>
          <w:sz w:val="20"/>
          <w:szCs w:val="20"/>
        </w:rPr>
        <w:t>Tamoxifen</w:t>
      </w:r>
      <w:proofErr w:type="spellEnd"/>
      <w:r w:rsidRPr="00A3163E">
        <w:rPr>
          <w:rFonts w:ascii="Times New Roman" w:hAnsi="Times New Roman" w:cs="Times New Roman"/>
          <w:bCs/>
          <w:sz w:val="20"/>
          <w:szCs w:val="20"/>
        </w:rPr>
        <w:t xml:space="preserve"> citrate loaded NPs for breast cancer therapy. </w:t>
      </w:r>
      <w:r w:rsidRPr="00A3163E">
        <w:rPr>
          <w:rFonts w:ascii="Times New Roman" w:hAnsi="Times New Roman" w:cs="Times New Roman"/>
          <w:b/>
          <w:bCs/>
          <w:i/>
          <w:sz w:val="20"/>
          <w:szCs w:val="20"/>
        </w:rPr>
        <w:t xml:space="preserve">International Journal of </w:t>
      </w:r>
      <w:proofErr w:type="spellStart"/>
      <w:r w:rsidRPr="00A3163E">
        <w:rPr>
          <w:rFonts w:ascii="Times New Roman" w:hAnsi="Times New Roman" w:cs="Times New Roman"/>
          <w:b/>
          <w:bCs/>
          <w:i/>
          <w:sz w:val="20"/>
          <w:szCs w:val="20"/>
        </w:rPr>
        <w:t>Nanomedicine</w:t>
      </w:r>
      <w:proofErr w:type="spellEnd"/>
      <w:r w:rsidRPr="00A3163E">
        <w:rPr>
          <w:rFonts w:ascii="Times New Roman" w:hAnsi="Times New Roman" w:cs="Times New Roman"/>
          <w:bCs/>
          <w:sz w:val="20"/>
          <w:szCs w:val="20"/>
        </w:rPr>
        <w:t xml:space="preserve"> 2014, 9: 3107–3118</w:t>
      </w:r>
      <w:r>
        <w:rPr>
          <w:rFonts w:ascii="Times New Roman" w:hAnsi="Times New Roman" w:cs="Times New Roman"/>
          <w:bCs/>
          <w:sz w:val="20"/>
          <w:szCs w:val="20"/>
        </w:rPr>
        <w:t>.</w:t>
      </w:r>
    </w:p>
    <w:p w:rsidR="00A3163E" w:rsidRDefault="00A3163E" w:rsidP="00A3163E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A3163E" w:rsidRDefault="00A3163E" w:rsidP="00A3163E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4.</w:t>
      </w:r>
      <w:r w:rsidRPr="00A3163E">
        <w:rPr>
          <w:rFonts w:ascii="Times New Roman" w:hAnsi="Times New Roman" w:cs="Times New Roman"/>
          <w:bCs/>
          <w:sz w:val="20"/>
          <w:szCs w:val="20"/>
        </w:rPr>
        <w:t xml:space="preserve">Biswajit </w:t>
      </w:r>
      <w:proofErr w:type="spellStart"/>
      <w:r w:rsidRPr="00A3163E">
        <w:rPr>
          <w:rFonts w:ascii="Times New Roman" w:hAnsi="Times New Roman" w:cs="Times New Roman"/>
          <w:bCs/>
          <w:sz w:val="20"/>
          <w:szCs w:val="20"/>
        </w:rPr>
        <w:t>Mukherjee</w:t>
      </w:r>
      <w:proofErr w:type="spellEnd"/>
      <w:r w:rsidRPr="00A3163E">
        <w:rPr>
          <w:rFonts w:ascii="Times New Roman" w:hAnsi="Times New Roman" w:cs="Times New Roman"/>
          <w:bCs/>
          <w:sz w:val="20"/>
          <w:szCs w:val="20"/>
        </w:rPr>
        <w:t xml:space="preserve">, </w:t>
      </w:r>
      <w:proofErr w:type="spellStart"/>
      <w:r w:rsidRPr="00A3163E">
        <w:rPr>
          <w:rFonts w:ascii="Times New Roman" w:hAnsi="Times New Roman" w:cs="Times New Roman"/>
          <w:b/>
          <w:bCs/>
          <w:sz w:val="20"/>
          <w:szCs w:val="20"/>
        </w:rPr>
        <w:t>Bhabani</w:t>
      </w:r>
      <w:proofErr w:type="spellEnd"/>
      <w:r w:rsidRPr="00A3163E">
        <w:rPr>
          <w:rFonts w:ascii="Times New Roman" w:hAnsi="Times New Roman" w:cs="Times New Roman"/>
          <w:b/>
          <w:bCs/>
          <w:sz w:val="20"/>
          <w:szCs w:val="20"/>
        </w:rPr>
        <w:t xml:space="preserve"> S. </w:t>
      </w:r>
      <w:proofErr w:type="spellStart"/>
      <w:r w:rsidRPr="00A3163E">
        <w:rPr>
          <w:rFonts w:ascii="Times New Roman" w:hAnsi="Times New Roman" w:cs="Times New Roman"/>
          <w:b/>
          <w:bCs/>
          <w:sz w:val="20"/>
          <w:szCs w:val="20"/>
        </w:rPr>
        <w:t>Satapathy</w:t>
      </w:r>
      <w:proofErr w:type="spellEnd"/>
      <w:r w:rsidRPr="00A3163E">
        <w:rPr>
          <w:rFonts w:ascii="Times New Roman" w:hAnsi="Times New Roman" w:cs="Times New Roman"/>
          <w:bCs/>
          <w:sz w:val="20"/>
          <w:szCs w:val="20"/>
        </w:rPr>
        <w:t xml:space="preserve">, </w:t>
      </w:r>
      <w:proofErr w:type="spellStart"/>
      <w:r w:rsidRPr="00A3163E">
        <w:rPr>
          <w:rFonts w:ascii="Times New Roman" w:hAnsi="Times New Roman" w:cs="Times New Roman"/>
          <w:bCs/>
          <w:sz w:val="20"/>
          <w:szCs w:val="20"/>
        </w:rPr>
        <w:t>Laboni</w:t>
      </w:r>
      <w:proofErr w:type="spellEnd"/>
      <w:r w:rsidRPr="00A3163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A3163E">
        <w:rPr>
          <w:rFonts w:ascii="Times New Roman" w:hAnsi="Times New Roman" w:cs="Times New Roman"/>
          <w:bCs/>
          <w:sz w:val="20"/>
          <w:szCs w:val="20"/>
        </w:rPr>
        <w:t>Mondal</w:t>
      </w:r>
      <w:proofErr w:type="spellEnd"/>
      <w:r w:rsidRPr="00A3163E">
        <w:rPr>
          <w:rFonts w:ascii="Times New Roman" w:hAnsi="Times New Roman" w:cs="Times New Roman"/>
          <w:bCs/>
          <w:sz w:val="20"/>
          <w:szCs w:val="20"/>
        </w:rPr>
        <w:t xml:space="preserve">, </w:t>
      </w:r>
      <w:proofErr w:type="spellStart"/>
      <w:r w:rsidRPr="00A3163E">
        <w:rPr>
          <w:rFonts w:ascii="Times New Roman" w:hAnsi="Times New Roman" w:cs="Times New Roman"/>
          <w:bCs/>
          <w:sz w:val="20"/>
          <w:szCs w:val="20"/>
        </w:rPr>
        <w:t>Niladri</w:t>
      </w:r>
      <w:proofErr w:type="spellEnd"/>
      <w:r w:rsidRPr="00A3163E">
        <w:rPr>
          <w:rFonts w:ascii="Times New Roman" w:hAnsi="Times New Roman" w:cs="Times New Roman"/>
          <w:bCs/>
          <w:sz w:val="20"/>
          <w:szCs w:val="20"/>
        </w:rPr>
        <w:t xml:space="preserve"> S. </w:t>
      </w:r>
      <w:proofErr w:type="spellStart"/>
      <w:r w:rsidRPr="00A3163E">
        <w:rPr>
          <w:rFonts w:ascii="Times New Roman" w:hAnsi="Times New Roman" w:cs="Times New Roman"/>
          <w:bCs/>
          <w:sz w:val="20"/>
          <w:szCs w:val="20"/>
        </w:rPr>
        <w:t>Dey</w:t>
      </w:r>
      <w:proofErr w:type="spellEnd"/>
      <w:r w:rsidRPr="00A3163E">
        <w:rPr>
          <w:rFonts w:ascii="Times New Roman" w:hAnsi="Times New Roman" w:cs="Times New Roman"/>
          <w:bCs/>
          <w:sz w:val="20"/>
          <w:szCs w:val="20"/>
        </w:rPr>
        <w:t xml:space="preserve">, </w:t>
      </w:r>
      <w:proofErr w:type="spellStart"/>
      <w:r w:rsidRPr="00A3163E">
        <w:rPr>
          <w:rFonts w:ascii="Times New Roman" w:hAnsi="Times New Roman" w:cs="Times New Roman"/>
          <w:bCs/>
          <w:sz w:val="20"/>
          <w:szCs w:val="20"/>
        </w:rPr>
        <w:t>Ruma</w:t>
      </w:r>
      <w:proofErr w:type="spellEnd"/>
      <w:r w:rsidRPr="00A3163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A3163E">
        <w:rPr>
          <w:rFonts w:ascii="Times New Roman" w:hAnsi="Times New Roman" w:cs="Times New Roman"/>
          <w:bCs/>
          <w:sz w:val="20"/>
          <w:szCs w:val="20"/>
        </w:rPr>
        <w:t>Maji</w:t>
      </w:r>
      <w:proofErr w:type="spellEnd"/>
      <w:r w:rsidRPr="00A3163E">
        <w:rPr>
          <w:rFonts w:ascii="Times New Roman" w:hAnsi="Times New Roman" w:cs="Times New Roman"/>
          <w:bCs/>
          <w:sz w:val="20"/>
          <w:szCs w:val="20"/>
        </w:rPr>
        <w:t xml:space="preserve">. </w:t>
      </w:r>
      <w:proofErr w:type="gramStart"/>
      <w:r w:rsidRPr="00A3163E">
        <w:rPr>
          <w:rFonts w:ascii="Times New Roman" w:hAnsi="Times New Roman" w:cs="Times New Roman"/>
          <w:bCs/>
          <w:sz w:val="20"/>
          <w:szCs w:val="20"/>
        </w:rPr>
        <w:t xml:space="preserve">Potentials and Challenges of Active Targeting at the Tumor Cells by Engineered Polymeric NPs. </w:t>
      </w:r>
      <w:r w:rsidRPr="00A3163E">
        <w:rPr>
          <w:rFonts w:ascii="Times New Roman" w:hAnsi="Times New Roman" w:cs="Times New Roman"/>
          <w:b/>
          <w:bCs/>
          <w:i/>
          <w:iCs/>
          <w:sz w:val="20"/>
          <w:szCs w:val="20"/>
        </w:rPr>
        <w:t>Current Pharmaceutical Biotechnology</w:t>
      </w:r>
      <w:r w:rsidRPr="00A3163E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, </w:t>
      </w:r>
      <w:r w:rsidRPr="00A3163E">
        <w:rPr>
          <w:rFonts w:ascii="Times New Roman" w:hAnsi="Times New Roman" w:cs="Times New Roman"/>
          <w:bCs/>
          <w:sz w:val="20"/>
          <w:szCs w:val="20"/>
        </w:rPr>
        <w:t>2013</w:t>
      </w:r>
      <w:r w:rsidRPr="00A3163E">
        <w:rPr>
          <w:rFonts w:ascii="Times New Roman" w:hAnsi="Times New Roman" w:cs="Times New Roman"/>
          <w:bCs/>
          <w:i/>
          <w:iCs/>
          <w:sz w:val="20"/>
          <w:szCs w:val="20"/>
        </w:rPr>
        <w:t>, 14</w:t>
      </w:r>
      <w:r w:rsidRPr="00A3163E">
        <w:rPr>
          <w:rFonts w:ascii="Times New Roman" w:hAnsi="Times New Roman" w:cs="Times New Roman"/>
          <w:bCs/>
          <w:i/>
          <w:sz w:val="20"/>
          <w:szCs w:val="20"/>
        </w:rPr>
        <w:t>:</w:t>
      </w:r>
      <w:r w:rsidRPr="00A3163E">
        <w:rPr>
          <w:rFonts w:ascii="Times New Roman" w:hAnsi="Times New Roman" w:cs="Times New Roman"/>
          <w:bCs/>
          <w:sz w:val="20"/>
          <w:szCs w:val="20"/>
        </w:rPr>
        <w:t>1250-1263</w:t>
      </w:r>
      <w:r>
        <w:rPr>
          <w:rFonts w:ascii="Times New Roman" w:hAnsi="Times New Roman" w:cs="Times New Roman"/>
          <w:bCs/>
          <w:sz w:val="20"/>
          <w:szCs w:val="20"/>
        </w:rPr>
        <w:t>.</w:t>
      </w:r>
      <w:proofErr w:type="gramEnd"/>
    </w:p>
    <w:p w:rsidR="00A3163E" w:rsidRDefault="00A3163E" w:rsidP="00A3163E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A3163E" w:rsidRDefault="00A3163E" w:rsidP="00A3163E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A3163E" w:rsidRDefault="00A3163E" w:rsidP="00A3163E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5. </w:t>
      </w:r>
      <w:proofErr w:type="spellStart"/>
      <w:r w:rsidRPr="00A3163E">
        <w:rPr>
          <w:rFonts w:ascii="Times New Roman" w:hAnsi="Times New Roman" w:cs="Times New Roman"/>
          <w:bCs/>
          <w:sz w:val="20"/>
          <w:szCs w:val="20"/>
        </w:rPr>
        <w:t>Chowdhury</w:t>
      </w:r>
      <w:proofErr w:type="spellEnd"/>
      <w:r w:rsidRPr="00A3163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A3163E">
        <w:rPr>
          <w:rFonts w:ascii="Times New Roman" w:hAnsi="Times New Roman" w:cs="Times New Roman"/>
          <w:bCs/>
          <w:sz w:val="20"/>
          <w:szCs w:val="20"/>
        </w:rPr>
        <w:t>Mobaswar</w:t>
      </w:r>
      <w:proofErr w:type="spellEnd"/>
      <w:r w:rsidRPr="00A3163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A3163E">
        <w:rPr>
          <w:rFonts w:ascii="Times New Roman" w:hAnsi="Times New Roman" w:cs="Times New Roman"/>
          <w:bCs/>
          <w:sz w:val="20"/>
          <w:szCs w:val="20"/>
        </w:rPr>
        <w:t>Hossain</w:t>
      </w:r>
      <w:proofErr w:type="spellEnd"/>
      <w:r w:rsidRPr="00A3163E">
        <w:rPr>
          <w:rFonts w:ascii="Times New Roman" w:hAnsi="Times New Roman" w:cs="Times New Roman"/>
          <w:bCs/>
          <w:sz w:val="20"/>
          <w:szCs w:val="20"/>
        </w:rPr>
        <w:t xml:space="preserve">, </w:t>
      </w:r>
      <w:proofErr w:type="spellStart"/>
      <w:r w:rsidRPr="00A3163E">
        <w:rPr>
          <w:rFonts w:ascii="Times New Roman" w:hAnsi="Times New Roman" w:cs="Times New Roman"/>
          <w:b/>
          <w:bCs/>
          <w:sz w:val="20"/>
          <w:szCs w:val="20"/>
        </w:rPr>
        <w:t>Bhabani</w:t>
      </w:r>
      <w:proofErr w:type="spellEnd"/>
      <w:r w:rsidRPr="00A3163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A3163E">
        <w:rPr>
          <w:rFonts w:ascii="Times New Roman" w:hAnsi="Times New Roman" w:cs="Times New Roman"/>
          <w:b/>
          <w:bCs/>
          <w:sz w:val="20"/>
          <w:szCs w:val="20"/>
        </w:rPr>
        <w:t>Sankar</w:t>
      </w:r>
      <w:proofErr w:type="spellEnd"/>
      <w:r w:rsidRPr="00A3163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A3163E">
        <w:rPr>
          <w:rFonts w:ascii="Times New Roman" w:hAnsi="Times New Roman" w:cs="Times New Roman"/>
          <w:b/>
          <w:bCs/>
          <w:sz w:val="20"/>
          <w:szCs w:val="20"/>
        </w:rPr>
        <w:t>Satapathy</w:t>
      </w:r>
      <w:proofErr w:type="spellEnd"/>
      <w:r w:rsidRPr="00A3163E">
        <w:rPr>
          <w:rFonts w:ascii="Times New Roman" w:hAnsi="Times New Roman" w:cs="Times New Roman"/>
          <w:bCs/>
          <w:sz w:val="20"/>
          <w:szCs w:val="20"/>
        </w:rPr>
        <w:t xml:space="preserve">, </w:t>
      </w:r>
      <w:proofErr w:type="spellStart"/>
      <w:r w:rsidRPr="00A3163E">
        <w:rPr>
          <w:rFonts w:ascii="Times New Roman" w:hAnsi="Times New Roman" w:cs="Times New Roman"/>
          <w:bCs/>
          <w:sz w:val="20"/>
          <w:szCs w:val="20"/>
        </w:rPr>
        <w:t>Laboni</w:t>
      </w:r>
      <w:proofErr w:type="spellEnd"/>
      <w:r w:rsidRPr="00A3163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A3163E">
        <w:rPr>
          <w:rFonts w:ascii="Times New Roman" w:hAnsi="Times New Roman" w:cs="Times New Roman"/>
          <w:bCs/>
          <w:sz w:val="20"/>
          <w:szCs w:val="20"/>
        </w:rPr>
        <w:t>Mondal</w:t>
      </w:r>
      <w:proofErr w:type="spellEnd"/>
      <w:r w:rsidRPr="00A3163E">
        <w:rPr>
          <w:rFonts w:ascii="Times New Roman" w:hAnsi="Times New Roman" w:cs="Times New Roman"/>
          <w:bCs/>
          <w:sz w:val="20"/>
          <w:szCs w:val="20"/>
        </w:rPr>
        <w:t xml:space="preserve">, </w:t>
      </w:r>
      <w:proofErr w:type="spellStart"/>
      <w:r w:rsidRPr="00A3163E">
        <w:rPr>
          <w:rFonts w:ascii="Times New Roman" w:hAnsi="Times New Roman" w:cs="Times New Roman"/>
          <w:bCs/>
          <w:sz w:val="20"/>
          <w:szCs w:val="20"/>
        </w:rPr>
        <w:t>Samrat</w:t>
      </w:r>
      <w:proofErr w:type="spellEnd"/>
      <w:r w:rsidRPr="00A3163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A3163E">
        <w:rPr>
          <w:rFonts w:ascii="Times New Roman" w:hAnsi="Times New Roman" w:cs="Times New Roman"/>
          <w:bCs/>
          <w:sz w:val="20"/>
          <w:szCs w:val="20"/>
        </w:rPr>
        <w:t>Chakraborty</w:t>
      </w:r>
      <w:proofErr w:type="spellEnd"/>
      <w:r w:rsidRPr="00A3163E">
        <w:rPr>
          <w:rFonts w:ascii="Times New Roman" w:hAnsi="Times New Roman" w:cs="Times New Roman"/>
          <w:bCs/>
          <w:sz w:val="20"/>
          <w:szCs w:val="20"/>
        </w:rPr>
        <w:t xml:space="preserve">, </w:t>
      </w:r>
      <w:proofErr w:type="spellStart"/>
      <w:r w:rsidRPr="00A3163E">
        <w:rPr>
          <w:rFonts w:ascii="Times New Roman" w:hAnsi="Times New Roman" w:cs="Times New Roman"/>
          <w:bCs/>
          <w:sz w:val="20"/>
          <w:szCs w:val="20"/>
        </w:rPr>
        <w:t>Biswajit</w:t>
      </w:r>
      <w:proofErr w:type="spellEnd"/>
      <w:r w:rsidRPr="00A3163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A3163E">
        <w:rPr>
          <w:rFonts w:ascii="Times New Roman" w:hAnsi="Times New Roman" w:cs="Times New Roman"/>
          <w:bCs/>
          <w:sz w:val="20"/>
          <w:szCs w:val="20"/>
        </w:rPr>
        <w:t>Mukherjee</w:t>
      </w:r>
      <w:proofErr w:type="spellEnd"/>
      <w:r w:rsidRPr="00A3163E">
        <w:rPr>
          <w:rFonts w:ascii="Times New Roman" w:hAnsi="Times New Roman" w:cs="Times New Roman"/>
          <w:bCs/>
          <w:sz w:val="20"/>
          <w:szCs w:val="20"/>
        </w:rPr>
        <w:t>.</w:t>
      </w:r>
      <w:r w:rsidRPr="00A3163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A3163E">
        <w:rPr>
          <w:rFonts w:ascii="Times New Roman" w:hAnsi="Times New Roman" w:cs="Times New Roman"/>
          <w:bCs/>
          <w:sz w:val="20"/>
          <w:szCs w:val="20"/>
        </w:rPr>
        <w:t xml:space="preserve">Effect of </w:t>
      </w:r>
      <w:proofErr w:type="spellStart"/>
      <w:r w:rsidRPr="00A3163E">
        <w:rPr>
          <w:rFonts w:ascii="Times New Roman" w:hAnsi="Times New Roman" w:cs="Times New Roman"/>
          <w:bCs/>
          <w:sz w:val="20"/>
          <w:szCs w:val="20"/>
        </w:rPr>
        <w:t>streptozotocin</w:t>
      </w:r>
      <w:proofErr w:type="spellEnd"/>
      <w:r w:rsidRPr="00A3163E">
        <w:rPr>
          <w:rFonts w:ascii="Times New Roman" w:hAnsi="Times New Roman" w:cs="Times New Roman"/>
          <w:bCs/>
          <w:sz w:val="20"/>
          <w:szCs w:val="20"/>
        </w:rPr>
        <w:t xml:space="preserve">-induced Hyperglycemia on the progression of </w:t>
      </w:r>
      <w:proofErr w:type="spellStart"/>
      <w:r w:rsidRPr="00A3163E">
        <w:rPr>
          <w:rFonts w:ascii="Times New Roman" w:hAnsi="Times New Roman" w:cs="Times New Roman"/>
          <w:bCs/>
          <w:sz w:val="20"/>
          <w:szCs w:val="20"/>
        </w:rPr>
        <w:t>Hepatocarcinogenesis</w:t>
      </w:r>
      <w:proofErr w:type="spellEnd"/>
      <w:r w:rsidRPr="00A3163E">
        <w:rPr>
          <w:rFonts w:ascii="Times New Roman" w:hAnsi="Times New Roman" w:cs="Times New Roman"/>
          <w:bCs/>
          <w:sz w:val="20"/>
          <w:szCs w:val="20"/>
        </w:rPr>
        <w:t xml:space="preserve"> in rats </w:t>
      </w:r>
      <w:r w:rsidRPr="00A3163E">
        <w:rPr>
          <w:rFonts w:ascii="Times New Roman" w:hAnsi="Times New Roman" w:cs="Times New Roman"/>
          <w:b/>
          <w:bCs/>
          <w:i/>
          <w:sz w:val="20"/>
          <w:szCs w:val="20"/>
        </w:rPr>
        <w:t>American Journal of Pharmacology and Toxicology</w:t>
      </w:r>
      <w:r w:rsidRPr="00A3163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A3163E">
        <w:rPr>
          <w:rFonts w:ascii="Times New Roman" w:hAnsi="Times New Roman" w:cs="Times New Roman"/>
          <w:bCs/>
          <w:sz w:val="20"/>
          <w:szCs w:val="20"/>
        </w:rPr>
        <w:t>8 (4): 170-178, 2013</w:t>
      </w:r>
      <w:r>
        <w:rPr>
          <w:rFonts w:ascii="Times New Roman" w:hAnsi="Times New Roman" w:cs="Times New Roman"/>
          <w:bCs/>
          <w:sz w:val="20"/>
          <w:szCs w:val="20"/>
        </w:rPr>
        <w:t>.</w:t>
      </w:r>
    </w:p>
    <w:p w:rsidR="008B410F" w:rsidRDefault="008B410F" w:rsidP="00A3163E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8B410F" w:rsidRDefault="008B410F" w:rsidP="00A3163E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2B69B7" w:rsidRDefault="00B20D49" w:rsidP="002B69B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20D49">
        <w:rPr>
          <w:rFonts w:ascii="Times New Roman" w:hAnsi="Times New Roman" w:cs="Times New Roman"/>
          <w:bCs/>
          <w:noProof/>
          <w:color w:val="8064A2" w:themeColor="accent4"/>
          <w:sz w:val="20"/>
          <w:szCs w:val="20"/>
        </w:rPr>
        <w:pict>
          <v:shape id="_x0000_s1042" type="#_x0000_t32" style="position:absolute;left:0;text-align:left;margin-left:46.5pt;margin-top:5.5pt;width:352.5pt;height:0;z-index:251672576" o:connectortype="straight" strokeweight="1.5pt"/>
        </w:pict>
      </w:r>
      <w:r w:rsidR="008B410F">
        <w:rPr>
          <w:rFonts w:ascii="Times New Roman" w:hAnsi="Times New Roman" w:cs="Times New Roman"/>
          <w:sz w:val="20"/>
          <w:szCs w:val="20"/>
        </w:rPr>
        <w:tab/>
      </w:r>
      <w:r w:rsidR="008B410F">
        <w:rPr>
          <w:rFonts w:ascii="Times New Roman" w:hAnsi="Times New Roman" w:cs="Times New Roman"/>
          <w:sz w:val="20"/>
          <w:szCs w:val="20"/>
        </w:rPr>
        <w:tab/>
      </w:r>
      <w:r w:rsidR="008B410F">
        <w:rPr>
          <w:rFonts w:ascii="Times New Roman" w:hAnsi="Times New Roman" w:cs="Times New Roman"/>
          <w:sz w:val="20"/>
          <w:szCs w:val="20"/>
        </w:rPr>
        <w:tab/>
      </w:r>
      <w:r w:rsidR="008B410F">
        <w:rPr>
          <w:rFonts w:ascii="Times New Roman" w:hAnsi="Times New Roman" w:cs="Times New Roman"/>
          <w:sz w:val="20"/>
          <w:szCs w:val="20"/>
        </w:rPr>
        <w:tab/>
      </w:r>
    </w:p>
    <w:p w:rsidR="002B69B7" w:rsidRDefault="002B69B7" w:rsidP="002B69B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B0B43">
        <w:rPr>
          <w:rFonts w:ascii="Times New Roman" w:hAnsi="Times New Roman" w:cs="Times New Roman"/>
          <w:b/>
        </w:rPr>
        <w:t>Biography</w:t>
      </w:r>
    </w:p>
    <w:p w:rsidR="008B410F" w:rsidRDefault="008B410F" w:rsidP="00A3163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</w:p>
    <w:p w:rsidR="002B69B7" w:rsidRDefault="002B69B7" w:rsidP="00A3163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B69B7">
        <w:rPr>
          <w:rFonts w:ascii="Times New Roman" w:hAnsi="Times New Roman" w:cs="Times New Roman"/>
          <w:b/>
        </w:rPr>
        <w:drawing>
          <wp:inline distT="0" distB="0" distL="0" distR="0">
            <wp:extent cx="857250" cy="985005"/>
            <wp:effectExtent l="19050" t="0" r="0" b="0"/>
            <wp:docPr id="3" name="Picture 1" descr="C:\Users\User\Desktop\bhaban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bhabani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271" cy="9861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107" w:rsidRDefault="00EE6107" w:rsidP="00A3163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E6107">
        <w:rPr>
          <w:rFonts w:ascii="Times New Roman" w:hAnsi="Times New Roman" w:cs="Times New Roman"/>
          <w:sz w:val="20"/>
          <w:szCs w:val="20"/>
        </w:rPr>
        <w:t xml:space="preserve">Mr. </w:t>
      </w:r>
      <w:proofErr w:type="spellStart"/>
      <w:r w:rsidRPr="00EE6107">
        <w:rPr>
          <w:rFonts w:ascii="Times New Roman" w:hAnsi="Times New Roman" w:cs="Times New Roman"/>
          <w:sz w:val="20"/>
          <w:szCs w:val="20"/>
        </w:rPr>
        <w:t>Bhabani</w:t>
      </w:r>
      <w:proofErr w:type="spellEnd"/>
      <w:r w:rsidRPr="00EE61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E6107">
        <w:rPr>
          <w:rFonts w:ascii="Times New Roman" w:hAnsi="Times New Roman" w:cs="Times New Roman"/>
          <w:sz w:val="20"/>
          <w:szCs w:val="20"/>
        </w:rPr>
        <w:t>Sankar</w:t>
      </w:r>
      <w:proofErr w:type="spellEnd"/>
      <w:r w:rsidRPr="00EE61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E6107">
        <w:rPr>
          <w:rFonts w:ascii="Times New Roman" w:hAnsi="Times New Roman" w:cs="Times New Roman"/>
          <w:sz w:val="20"/>
          <w:szCs w:val="20"/>
        </w:rPr>
        <w:t>Satapathy</w:t>
      </w:r>
      <w:proofErr w:type="spellEnd"/>
      <w:r w:rsidR="00EF5271">
        <w:rPr>
          <w:rFonts w:ascii="Times New Roman" w:hAnsi="Times New Roman" w:cs="Times New Roman"/>
          <w:sz w:val="20"/>
          <w:szCs w:val="20"/>
        </w:rPr>
        <w:t>, Asst. Professor, Pharmaceutical Technology</w:t>
      </w:r>
      <w:r w:rsidRPr="00EE6107">
        <w:rPr>
          <w:rFonts w:ascii="Times New Roman" w:hAnsi="Times New Roman" w:cs="Times New Roman"/>
          <w:sz w:val="20"/>
          <w:szCs w:val="20"/>
        </w:rPr>
        <w:t xml:space="preserve"> has 6 years of experience in drug delivery research.</w:t>
      </w:r>
      <w:r w:rsidR="005D5E1C">
        <w:rPr>
          <w:rFonts w:ascii="Times New Roman" w:hAnsi="Times New Roman" w:cs="Times New Roman"/>
          <w:sz w:val="20"/>
          <w:szCs w:val="20"/>
        </w:rPr>
        <w:t xml:space="preserve"> </w:t>
      </w:r>
      <w:r w:rsidR="00C644B0">
        <w:rPr>
          <w:rFonts w:ascii="Times New Roman" w:hAnsi="Times New Roman" w:cs="Times New Roman"/>
          <w:sz w:val="20"/>
          <w:szCs w:val="20"/>
        </w:rPr>
        <w:t xml:space="preserve">He has worked as a senior research fellow in the Dept. of Pharm. Tech., </w:t>
      </w:r>
      <w:proofErr w:type="spellStart"/>
      <w:r w:rsidR="00C644B0">
        <w:rPr>
          <w:rFonts w:ascii="Times New Roman" w:hAnsi="Times New Roman" w:cs="Times New Roman"/>
          <w:sz w:val="20"/>
          <w:szCs w:val="20"/>
        </w:rPr>
        <w:t>Jadavpur</w:t>
      </w:r>
      <w:proofErr w:type="spellEnd"/>
      <w:r w:rsidR="00C644B0">
        <w:rPr>
          <w:rFonts w:ascii="Times New Roman" w:hAnsi="Times New Roman" w:cs="Times New Roman"/>
          <w:sz w:val="20"/>
          <w:szCs w:val="20"/>
        </w:rPr>
        <w:t xml:space="preserve"> University, India under DST/Inspire fellowship, Govt. of India. </w:t>
      </w:r>
      <w:r w:rsidR="005D5E1C">
        <w:rPr>
          <w:rFonts w:ascii="Times New Roman" w:hAnsi="Times New Roman" w:cs="Times New Roman"/>
          <w:sz w:val="20"/>
          <w:szCs w:val="20"/>
        </w:rPr>
        <w:t xml:space="preserve">His basic research </w:t>
      </w:r>
      <w:proofErr w:type="gramStart"/>
      <w:r w:rsidR="005D5E1C">
        <w:rPr>
          <w:rFonts w:ascii="Times New Roman" w:hAnsi="Times New Roman" w:cs="Times New Roman"/>
          <w:sz w:val="20"/>
          <w:szCs w:val="20"/>
        </w:rPr>
        <w:t>area include</w:t>
      </w:r>
      <w:proofErr w:type="gramEnd"/>
      <w:r w:rsidR="005D5E1C">
        <w:rPr>
          <w:rFonts w:ascii="Times New Roman" w:hAnsi="Times New Roman" w:cs="Times New Roman"/>
          <w:sz w:val="20"/>
          <w:szCs w:val="20"/>
        </w:rPr>
        <w:t xml:space="preserve"> novel approaches like </w:t>
      </w:r>
      <w:proofErr w:type="spellStart"/>
      <w:r w:rsidR="005D5E1C">
        <w:rPr>
          <w:rFonts w:ascii="Times New Roman" w:hAnsi="Times New Roman" w:cs="Times New Roman"/>
          <w:sz w:val="20"/>
          <w:szCs w:val="20"/>
        </w:rPr>
        <w:t>nanoparticles</w:t>
      </w:r>
      <w:proofErr w:type="spellEnd"/>
      <w:r w:rsidR="005D5E1C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5D5E1C">
        <w:rPr>
          <w:rFonts w:ascii="Times New Roman" w:hAnsi="Times New Roman" w:cs="Times New Roman"/>
          <w:sz w:val="20"/>
          <w:szCs w:val="20"/>
        </w:rPr>
        <w:t>nanosclae</w:t>
      </w:r>
      <w:proofErr w:type="spellEnd"/>
      <w:r w:rsidR="005D5E1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D5E1C">
        <w:rPr>
          <w:rFonts w:ascii="Times New Roman" w:hAnsi="Times New Roman" w:cs="Times New Roman"/>
          <w:sz w:val="20"/>
          <w:szCs w:val="20"/>
        </w:rPr>
        <w:t>liposomes</w:t>
      </w:r>
      <w:proofErr w:type="spellEnd"/>
      <w:r w:rsidR="005D5E1C">
        <w:rPr>
          <w:rFonts w:ascii="Times New Roman" w:hAnsi="Times New Roman" w:cs="Times New Roman"/>
          <w:sz w:val="20"/>
          <w:szCs w:val="20"/>
        </w:rPr>
        <w:t xml:space="preserve"> </w:t>
      </w:r>
      <w:r w:rsidR="00C644B0">
        <w:rPr>
          <w:rFonts w:ascii="Times New Roman" w:hAnsi="Times New Roman" w:cs="Times New Roman"/>
          <w:sz w:val="20"/>
          <w:szCs w:val="20"/>
        </w:rPr>
        <w:t xml:space="preserve">for targeted drug delivery in the treatment of various cancers like breast, liver. Currently his research focuses on the brain targeted </w:t>
      </w:r>
      <w:proofErr w:type="spellStart"/>
      <w:r w:rsidR="00C644B0">
        <w:rPr>
          <w:rFonts w:ascii="Times New Roman" w:hAnsi="Times New Roman" w:cs="Times New Roman"/>
          <w:sz w:val="20"/>
          <w:szCs w:val="20"/>
        </w:rPr>
        <w:t>nanodrug</w:t>
      </w:r>
      <w:proofErr w:type="spellEnd"/>
      <w:r w:rsidR="00C644B0">
        <w:rPr>
          <w:rFonts w:ascii="Times New Roman" w:hAnsi="Times New Roman" w:cs="Times New Roman"/>
          <w:sz w:val="20"/>
          <w:szCs w:val="20"/>
        </w:rPr>
        <w:t xml:space="preserve"> delivery systems for treatment of brain cancer.</w:t>
      </w:r>
    </w:p>
    <w:p w:rsidR="0075065A" w:rsidRDefault="0075065A" w:rsidP="00A3163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75065A" w:rsidRPr="0075065A" w:rsidRDefault="0075065A" w:rsidP="00A3163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75065A">
        <w:rPr>
          <w:rFonts w:ascii="Times New Roman" w:hAnsi="Times New Roman" w:cs="Times New Roman"/>
          <w:b/>
          <w:sz w:val="20"/>
          <w:szCs w:val="20"/>
        </w:rPr>
        <w:t xml:space="preserve">E mail: </w:t>
      </w:r>
      <w:r w:rsidRPr="0075065A">
        <w:rPr>
          <w:rFonts w:ascii="Times New Roman" w:hAnsi="Times New Roman" w:cs="Times New Roman"/>
          <w:b/>
          <w:sz w:val="20"/>
          <w:szCs w:val="20"/>
          <w:u w:val="single"/>
        </w:rPr>
        <w:t>bbhabanisatapathy@yahoo.com</w:t>
      </w:r>
    </w:p>
    <w:sectPr w:rsidR="0075065A" w:rsidRPr="0075065A" w:rsidSect="00017147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A6E50"/>
    <w:rsid w:val="00003A85"/>
    <w:rsid w:val="00017147"/>
    <w:rsid w:val="00064929"/>
    <w:rsid w:val="00083AD4"/>
    <w:rsid w:val="000E4E68"/>
    <w:rsid w:val="001A0D6C"/>
    <w:rsid w:val="001A1504"/>
    <w:rsid w:val="001B57E8"/>
    <w:rsid w:val="001D6910"/>
    <w:rsid w:val="00242925"/>
    <w:rsid w:val="002536EA"/>
    <w:rsid w:val="002B69B7"/>
    <w:rsid w:val="00367726"/>
    <w:rsid w:val="00380341"/>
    <w:rsid w:val="003D0702"/>
    <w:rsid w:val="003E6567"/>
    <w:rsid w:val="00434ADB"/>
    <w:rsid w:val="00446B37"/>
    <w:rsid w:val="005042C1"/>
    <w:rsid w:val="00557C80"/>
    <w:rsid w:val="005605CF"/>
    <w:rsid w:val="005A47E8"/>
    <w:rsid w:val="005D5E1C"/>
    <w:rsid w:val="00610372"/>
    <w:rsid w:val="006C7143"/>
    <w:rsid w:val="006D49BA"/>
    <w:rsid w:val="006F297B"/>
    <w:rsid w:val="00732575"/>
    <w:rsid w:val="0075065A"/>
    <w:rsid w:val="00754386"/>
    <w:rsid w:val="00837E72"/>
    <w:rsid w:val="0085268D"/>
    <w:rsid w:val="008812B7"/>
    <w:rsid w:val="008B0B43"/>
    <w:rsid w:val="008B410F"/>
    <w:rsid w:val="0091516B"/>
    <w:rsid w:val="009360B7"/>
    <w:rsid w:val="00991AC3"/>
    <w:rsid w:val="009A6E50"/>
    <w:rsid w:val="009B70CF"/>
    <w:rsid w:val="009F496B"/>
    <w:rsid w:val="009F4BD2"/>
    <w:rsid w:val="00A26FDF"/>
    <w:rsid w:val="00A3163E"/>
    <w:rsid w:val="00A3204F"/>
    <w:rsid w:val="00A402C7"/>
    <w:rsid w:val="00A451AF"/>
    <w:rsid w:val="00A5206B"/>
    <w:rsid w:val="00A85C0C"/>
    <w:rsid w:val="00AF3B78"/>
    <w:rsid w:val="00B20D49"/>
    <w:rsid w:val="00B23414"/>
    <w:rsid w:val="00B5097C"/>
    <w:rsid w:val="00BD6EF8"/>
    <w:rsid w:val="00C011C6"/>
    <w:rsid w:val="00C41469"/>
    <w:rsid w:val="00C644B0"/>
    <w:rsid w:val="00CB69C2"/>
    <w:rsid w:val="00D27632"/>
    <w:rsid w:val="00D368AF"/>
    <w:rsid w:val="00DA00E8"/>
    <w:rsid w:val="00EE6107"/>
    <w:rsid w:val="00EF5271"/>
    <w:rsid w:val="00F22348"/>
    <w:rsid w:val="00F229AD"/>
    <w:rsid w:val="00F436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fillcolor="none [665]" strokecolor="none"/>
    </o:shapedefaults>
    <o:shapelayout v:ext="edit">
      <o:idmap v:ext="edit" data="1"/>
      <o:rules v:ext="edit">
        <o:r id="V:Rule6" type="connector" idref="#_x0000_s1034"/>
        <o:r id="V:Rule7" type="connector" idref="#_x0000_s1040"/>
        <o:r id="V:Rule8" type="connector" idref="#_x0000_s1038"/>
        <o:r id="V:Rule9" type="connector" idref="#_x0000_s1039"/>
        <o:r id="V:Rule10" type="connector" idref="#_x0000_s104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1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E4E68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1A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AC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316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1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enthamscience.com/journals/current-cancer-drug-targets/contents-and-abstracts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benthamscience.com/journal/render-search-results.php?cx=partner-pub-2685163628273835%3A7983360493&amp;cof=FORID%3A10&amp;ie=UTF-8&amp;q=%20Bhabani+Sankar+Satapath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enthamscience.com/journal/render-search-results.php?cx=partner-pub-2685163628273835%3A7983360493&amp;cof=FORID%3A10&amp;ie=UTF-8&amp;q=Ruma%20Maji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benthamscience.com/journal/render-search-results.php?cx=partner-pub-2685163628273835%3A7983360493&amp;cof=FORID%3A10&amp;ie=UTF-8&amp;q=Biswajit%20Mukherjee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benthamscience.com/journal/render-search-results.php?cx=partner-pub-2685163628273835%3A7983360493&amp;cof=FORID%3A10&amp;ie=UTF-8&amp;q=Niladri+Shekhar+Dey" TargetMode="Externa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HAPPY</dc:creator>
  <cp:keywords/>
  <dc:description/>
  <cp:lastModifiedBy>bhabni</cp:lastModifiedBy>
  <cp:revision>67</cp:revision>
  <dcterms:created xsi:type="dcterms:W3CDTF">2017-02-02T04:44:00Z</dcterms:created>
  <dcterms:modified xsi:type="dcterms:W3CDTF">2017-06-20T12:02:00Z</dcterms:modified>
</cp:coreProperties>
</file>