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0523D" w14:textId="0495FE62" w:rsidR="00C40BD0" w:rsidRDefault="00021182" w:rsidP="0087260A">
      <w:pPr>
        <w:pStyle w:val="Heading1"/>
      </w:pPr>
      <w:r>
        <w:t>D</w:t>
      </w:r>
      <w:r w:rsidR="00C40BD0">
        <w:t>rug development</w:t>
      </w:r>
      <w:r w:rsidR="0087260A">
        <w:t xml:space="preserve"> and production quality</w:t>
      </w:r>
      <w:r w:rsidR="00C436B3">
        <w:t>? How can you mitigate the Risk?</w:t>
      </w:r>
    </w:p>
    <w:p w14:paraId="1A3B9DFF" w14:textId="77777777" w:rsidR="0087260A" w:rsidRPr="0087260A" w:rsidRDefault="0087260A" w:rsidP="0087260A"/>
    <w:p w14:paraId="5D8FDE2D" w14:textId="40AC30C4" w:rsidR="00C40BD0" w:rsidRDefault="00C40BD0" w:rsidP="00C40BD0">
      <w:r>
        <w:t>The use of the quality risk management process</w:t>
      </w:r>
      <w:r w:rsidR="00495EF6">
        <w:t>es</w:t>
      </w:r>
      <w:r>
        <w:t xml:space="preserve"> might provide information that could then </w:t>
      </w:r>
      <w:proofErr w:type="gramStart"/>
      <w:r>
        <w:t>be used</w:t>
      </w:r>
      <w:proofErr w:type="gramEnd"/>
      <w:r>
        <w:t xml:space="preserve"> in a variety of pharmaceutical operations</w:t>
      </w:r>
      <w:r w:rsidR="0087260A">
        <w:t xml:space="preserve">, we look at how </w:t>
      </w:r>
      <w:r w:rsidR="00021182">
        <w:t>Digital</w:t>
      </w:r>
      <w:r w:rsidR="0087260A">
        <w:t xml:space="preserve"> Monitoring Systems play a significant role</w:t>
      </w:r>
      <w:r w:rsidR="00042AC8">
        <w:t xml:space="preserve"> in providing </w:t>
      </w:r>
      <w:r w:rsidR="00021182">
        <w:t xml:space="preserve">real-time </w:t>
      </w:r>
      <w:r w:rsidR="00042AC8">
        <w:t xml:space="preserve">information </w:t>
      </w:r>
      <w:r w:rsidR="00495EF6">
        <w:t xml:space="preserve">and how this can reduce the impact of </w:t>
      </w:r>
      <w:r w:rsidR="00021182">
        <w:t>variations in clinical trials</w:t>
      </w:r>
      <w:r w:rsidR="00495EF6">
        <w:t>.</w:t>
      </w:r>
    </w:p>
    <w:p w14:paraId="2BCB0483" w14:textId="384C140E" w:rsidR="00C40BD0" w:rsidRDefault="00C40BD0" w:rsidP="0087260A">
      <w:pPr>
        <w:pStyle w:val="Heading2"/>
      </w:pPr>
      <w:r>
        <w:t>Quality management</w:t>
      </w:r>
      <w:r w:rsidR="0087260A">
        <w:t xml:space="preserve"> for the medicine </w:t>
      </w:r>
      <w:r>
        <w:t xml:space="preserve">industry </w:t>
      </w:r>
      <w:r w:rsidR="0087260A">
        <w:t xml:space="preserve">in its </w:t>
      </w:r>
      <w:r>
        <w:t xml:space="preserve">operations and activities </w:t>
      </w:r>
    </w:p>
    <w:p w14:paraId="2678DFB2" w14:textId="0A5DD812" w:rsidR="00C40BD0" w:rsidRDefault="00C40BD0" w:rsidP="0087260A">
      <w:r>
        <w:t>This is most certainly where process control is of primary importance, temperature variations in the process and manufacturing conditions</w:t>
      </w:r>
      <w:r w:rsidR="0087260A">
        <w:t xml:space="preserve"> can</w:t>
      </w:r>
      <w:r>
        <w:t xml:space="preserve"> produce wide variances in drug performance. MHRA focus on GMP compliance to ensure these parameters are both monitored, maintained and evidence of historical production compliance is available</w:t>
      </w:r>
      <w:r w:rsidR="00495EF6">
        <w:t xml:space="preserve"> to provide definitive assurance of compliance. </w:t>
      </w:r>
    </w:p>
    <w:p w14:paraId="062A7BCC" w14:textId="4AD9CF1F" w:rsidR="00C40BD0" w:rsidRDefault="00C40BD0" w:rsidP="0087260A">
      <w:pPr>
        <w:pStyle w:val="Heading2"/>
      </w:pPr>
      <w:r>
        <w:t>Development</w:t>
      </w:r>
    </w:p>
    <w:p w14:paraId="20EBC6A2" w14:textId="60AE9F91" w:rsidR="00C40BD0" w:rsidRDefault="00C40BD0" w:rsidP="0087260A">
      <w:r>
        <w:t xml:space="preserve">So often R&amp;D team fail to recognise the risk to the business </w:t>
      </w:r>
      <w:proofErr w:type="gramStart"/>
      <w:r>
        <w:t>is exposed</w:t>
      </w:r>
      <w:proofErr w:type="gramEnd"/>
      <w:r>
        <w:t xml:space="preserve"> to when reference material is left un-monitored</w:t>
      </w:r>
      <w:r w:rsidR="0087260A">
        <w:t xml:space="preserve">. These very assets can be the sole value of your research, exposing your business to unnecessary risk is fool hardy. Imagine </w:t>
      </w:r>
      <w:r>
        <w:t>find</w:t>
      </w:r>
      <w:r w:rsidR="0087260A">
        <w:t>ing</w:t>
      </w:r>
      <w:r>
        <w:t xml:space="preserve"> what was an effective bench mark </w:t>
      </w:r>
      <w:proofErr w:type="gramStart"/>
      <w:r>
        <w:t>no</w:t>
      </w:r>
      <w:proofErr w:type="gramEnd"/>
      <w:r>
        <w:t xml:space="preserve"> long appears to perform the same. Cell banks, T-Cells, Patient tissue, Pathogens and biomarkers need constant protection from damage </w:t>
      </w:r>
      <w:proofErr w:type="gramStart"/>
      <w:r>
        <w:t>as a result of</w:t>
      </w:r>
      <w:proofErr w:type="gramEnd"/>
      <w:r>
        <w:t xml:space="preserve"> poor controls.</w:t>
      </w:r>
      <w:r w:rsidR="0087260A">
        <w:t xml:space="preserve"> Your drug pipeline and very future is at risk here!</w:t>
      </w:r>
      <w:r w:rsidR="00495EF6">
        <w:t xml:space="preserve"> International compliance, the ability to lead the world, providing other countries your assurance that your results are true and </w:t>
      </w:r>
      <w:proofErr w:type="gramStart"/>
      <w:r w:rsidR="00495EF6">
        <w:t>reliable</w:t>
      </w:r>
      <w:proofErr w:type="gramEnd"/>
      <w:r w:rsidR="00495EF6">
        <w:t xml:space="preserve"> is now more important than ever. </w:t>
      </w:r>
      <w:r>
        <w:t xml:space="preserve"> </w:t>
      </w:r>
    </w:p>
    <w:sectPr w:rsidR="00C40B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BA0E6B"/>
    <w:multiLevelType w:val="hybridMultilevel"/>
    <w:tmpl w:val="FAC267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8343CA2"/>
    <w:multiLevelType w:val="hybridMultilevel"/>
    <w:tmpl w:val="A9C8F2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BD0"/>
    <w:rsid w:val="00021182"/>
    <w:rsid w:val="00042AC8"/>
    <w:rsid w:val="002A3007"/>
    <w:rsid w:val="00355287"/>
    <w:rsid w:val="00495EF6"/>
    <w:rsid w:val="0087260A"/>
    <w:rsid w:val="00B21FCD"/>
    <w:rsid w:val="00C40BD0"/>
    <w:rsid w:val="00C43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E5060"/>
  <w15:chartTrackingRefBased/>
  <w15:docId w15:val="{7DA5B599-72CA-4E72-B770-D5FE046BC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BD0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726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26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0BD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726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7260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52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Hobby</dc:creator>
  <cp:keywords/>
  <dc:description/>
  <cp:lastModifiedBy>Michael Hobby</cp:lastModifiedBy>
  <cp:revision>2</cp:revision>
  <dcterms:created xsi:type="dcterms:W3CDTF">2022-01-04T12:15:00Z</dcterms:created>
  <dcterms:modified xsi:type="dcterms:W3CDTF">2022-01-04T12:15:00Z</dcterms:modified>
</cp:coreProperties>
</file>