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CAD" w:rsidRDefault="00CF7CAD" w:rsidP="00CF7CAD">
      <w:pPr>
        <w:pStyle w:val="a5"/>
        <w:wordWrap w:val="0"/>
        <w:spacing w:before="0" w:beforeAutospacing="0" w:after="0" w:afterAutospacing="0" w:line="360" w:lineRule="auto"/>
        <w:ind w:leftChars="50" w:left="100"/>
        <w:rPr>
          <w:rFonts w:ascii="Times New Roman" w:eastAsiaTheme="minorEastAsia" w:hAnsi="Times New Roman" w:cs="Times New Roman"/>
          <w:b/>
          <w:color w:val="000000" w:themeColor="text1"/>
          <w:kern w:val="24"/>
          <w:sz w:val="32"/>
          <w:szCs w:val="32"/>
          <w:lang w:val="el-GR"/>
        </w:rPr>
      </w:pPr>
      <w:proofErr w:type="spellStart"/>
      <w:r w:rsidRPr="0032658E">
        <w:rPr>
          <w:rFonts w:ascii="Times New Roman" w:eastAsiaTheme="minorEastAsia" w:hAnsi="Times New Roman" w:cs="Times New Roman"/>
          <w:b/>
          <w:color w:val="000000" w:themeColor="text1"/>
          <w:kern w:val="24"/>
          <w:sz w:val="32"/>
          <w:szCs w:val="32"/>
        </w:rPr>
        <w:t>Bax</w:t>
      </w:r>
      <w:proofErr w:type="spellEnd"/>
      <w:r w:rsidRPr="0032658E">
        <w:rPr>
          <w:rFonts w:ascii="Times New Roman" w:eastAsiaTheme="minorEastAsia" w:hAnsi="Times New Roman" w:cs="Times New Roman" w:hint="eastAsia"/>
          <w:b/>
          <w:color w:val="000000" w:themeColor="text1"/>
          <w:kern w:val="24"/>
          <w:sz w:val="32"/>
          <w:szCs w:val="32"/>
        </w:rPr>
        <w:t xml:space="preserve"> I</w:t>
      </w:r>
      <w:r w:rsidRPr="0032658E">
        <w:rPr>
          <w:rFonts w:ascii="Times New Roman" w:eastAsiaTheme="minorEastAsia" w:hAnsi="Times New Roman" w:cs="Times New Roman"/>
          <w:b/>
          <w:color w:val="000000" w:themeColor="text1"/>
          <w:kern w:val="24"/>
          <w:sz w:val="32"/>
          <w:szCs w:val="32"/>
        </w:rPr>
        <w:t>nhibitor-1 inhibits acetaminophen-</w:t>
      </w:r>
      <w:r w:rsidRPr="0032658E">
        <w:rPr>
          <w:rFonts w:ascii="Times New Roman" w:eastAsiaTheme="minorEastAsia" w:hAnsi="Times New Roman" w:cs="Times New Roman" w:hint="eastAsia"/>
          <w:b/>
          <w:color w:val="000000" w:themeColor="text1"/>
          <w:kern w:val="24"/>
          <w:sz w:val="32"/>
          <w:szCs w:val="32"/>
        </w:rPr>
        <w:t xml:space="preserve"> </w:t>
      </w:r>
      <w:r>
        <w:rPr>
          <w:rFonts w:ascii="Times New Roman" w:eastAsiaTheme="minorEastAsia" w:hAnsi="Times New Roman" w:cs="Times New Roman"/>
          <w:b/>
          <w:color w:val="000000" w:themeColor="text1"/>
          <w:kern w:val="24"/>
          <w:sz w:val="32"/>
          <w:szCs w:val="32"/>
        </w:rPr>
        <w:t>induced hepatotoxicity</w:t>
      </w:r>
      <w:r>
        <w:rPr>
          <w:rFonts w:ascii="Times New Roman" w:eastAsiaTheme="minorEastAsia" w:hAnsi="Times New Roman" w:cs="Times New Roman" w:hint="eastAsia"/>
          <w:b/>
          <w:color w:val="000000" w:themeColor="text1"/>
          <w:kern w:val="24"/>
          <w:sz w:val="32"/>
          <w:szCs w:val="32"/>
        </w:rPr>
        <w:t xml:space="preserve"> </w:t>
      </w:r>
      <w:r w:rsidRPr="0032658E">
        <w:rPr>
          <w:rFonts w:ascii="Times New Roman" w:eastAsiaTheme="minorEastAsia" w:hAnsi="Times New Roman" w:cs="Times New Roman"/>
          <w:b/>
          <w:color w:val="000000" w:themeColor="text1"/>
          <w:kern w:val="24"/>
          <w:sz w:val="32"/>
          <w:szCs w:val="32"/>
        </w:rPr>
        <w:t>by</w:t>
      </w:r>
      <w:r w:rsidRPr="0032658E">
        <w:rPr>
          <w:rFonts w:ascii="Times New Roman" w:eastAsiaTheme="minorEastAsia" w:hAnsi="Times New Roman" w:cs="Times New Roman" w:hint="eastAsia"/>
          <w:b/>
          <w:color w:val="000000" w:themeColor="text1"/>
          <w:kern w:val="24"/>
          <w:sz w:val="32"/>
          <w:szCs w:val="32"/>
        </w:rPr>
        <w:t xml:space="preserve"> </w:t>
      </w:r>
      <w:r w:rsidRPr="0032658E">
        <w:rPr>
          <w:rFonts w:ascii="Times New Roman" w:eastAsiaTheme="minorEastAsia" w:hAnsi="Times New Roman" w:cs="Times New Roman"/>
          <w:b/>
          <w:color w:val="000000" w:themeColor="text1"/>
          <w:kern w:val="24"/>
          <w:sz w:val="32"/>
          <w:szCs w:val="32"/>
        </w:rPr>
        <w:t>reducing ER stress through regulating the RIDD activity of IRE1</w:t>
      </w:r>
      <w:r w:rsidRPr="0032658E">
        <w:rPr>
          <w:rFonts w:ascii="Times New Roman" w:eastAsiaTheme="minorEastAsia" w:hAnsi="Times New Roman" w:cs="Times New Roman"/>
          <w:b/>
          <w:color w:val="000000" w:themeColor="text1"/>
          <w:kern w:val="24"/>
          <w:sz w:val="32"/>
          <w:szCs w:val="32"/>
          <w:lang w:val="el-GR"/>
        </w:rPr>
        <w:t>α</w:t>
      </w:r>
    </w:p>
    <w:p w:rsidR="00CF7CAD" w:rsidRPr="0037712E" w:rsidRDefault="00CF7CAD" w:rsidP="00CF7CAD">
      <w:pPr>
        <w:widowControl/>
        <w:shd w:val="clear" w:color="auto" w:fill="FFFFFF"/>
        <w:wordWrap/>
        <w:autoSpaceDE/>
        <w:autoSpaceDN/>
        <w:spacing w:after="0" w:line="240" w:lineRule="auto"/>
        <w:ind w:firstLineChars="50" w:firstLine="120"/>
        <w:jc w:val="left"/>
        <w:textAlignment w:val="baseline"/>
        <w:rPr>
          <w:rFonts w:ascii="Times New Roman" w:hAnsi="Times New Roman" w:cs="Times New Roman"/>
          <w:b/>
          <w:color w:val="000000" w:themeColor="text1"/>
          <w:kern w:val="24"/>
          <w:sz w:val="24"/>
          <w:szCs w:val="24"/>
          <w:lang w:val="el-GR"/>
        </w:rPr>
      </w:pPr>
      <w:r w:rsidRPr="0037712E">
        <w:rPr>
          <w:rFonts w:ascii="Times New Roman" w:hAnsi="Times New Roman" w:cs="Times New Roman"/>
          <w:b/>
          <w:color w:val="000000" w:themeColor="text1"/>
          <w:kern w:val="24"/>
          <w:sz w:val="24"/>
          <w:szCs w:val="24"/>
          <w:u w:val="single"/>
          <w:lang w:val="el-GR"/>
        </w:rPr>
        <w:t xml:space="preserve">Raghupatil </w:t>
      </w:r>
      <w:r w:rsidRPr="0037712E">
        <w:rPr>
          <w:rFonts w:ascii="Times New Roman" w:hAnsi="Times New Roman" w:cs="Times New Roman" w:hint="eastAsia"/>
          <w:b/>
          <w:color w:val="000000" w:themeColor="text1"/>
          <w:kern w:val="24"/>
          <w:sz w:val="24"/>
          <w:szCs w:val="24"/>
          <w:u w:val="single"/>
          <w:lang w:val="el-GR"/>
        </w:rPr>
        <w:t>J</w:t>
      </w:r>
      <w:r w:rsidRPr="0037712E">
        <w:rPr>
          <w:rFonts w:ascii="Times New Roman" w:hAnsi="Times New Roman" w:cs="Times New Roman"/>
          <w:b/>
          <w:color w:val="000000" w:themeColor="text1"/>
          <w:kern w:val="24"/>
          <w:sz w:val="24"/>
          <w:szCs w:val="24"/>
          <w:u w:val="single"/>
          <w:lang w:val="el-GR"/>
        </w:rPr>
        <w:t>unjappa</w:t>
      </w:r>
      <w:r w:rsidRPr="0037712E">
        <w:rPr>
          <w:rFonts w:ascii="Times New Roman" w:hAnsi="Times New Roman" w:cs="Times New Roman"/>
          <w:b/>
          <w:color w:val="000000" w:themeColor="text1"/>
          <w:kern w:val="24"/>
          <w:sz w:val="24"/>
          <w:szCs w:val="24"/>
          <w:lang w:val="el-GR"/>
        </w:rPr>
        <w:t xml:space="preserve">, </w:t>
      </w:r>
      <w:r w:rsidRPr="0037712E">
        <w:rPr>
          <w:rFonts w:ascii="Times New Roman" w:hAnsi="Times New Roman" w:cs="Times New Roman" w:hint="eastAsia"/>
          <w:b/>
          <w:color w:val="000000" w:themeColor="text1"/>
          <w:kern w:val="24"/>
          <w:sz w:val="24"/>
          <w:szCs w:val="24"/>
          <w:lang w:val="el-GR"/>
        </w:rPr>
        <w:t>G</w:t>
      </w:r>
      <w:r w:rsidRPr="0037712E">
        <w:rPr>
          <w:rFonts w:ascii="Times New Roman" w:hAnsi="Times New Roman" w:cs="Times New Roman"/>
          <w:b/>
          <w:color w:val="000000" w:themeColor="text1"/>
          <w:kern w:val="24"/>
          <w:sz w:val="24"/>
          <w:szCs w:val="24"/>
          <w:lang w:val="el-GR"/>
        </w:rPr>
        <w:t>eum</w:t>
      </w:r>
      <w:r w:rsidRPr="0037712E">
        <w:rPr>
          <w:rFonts w:ascii="Times New Roman" w:hAnsi="Times New Roman" w:cs="Times New Roman" w:hint="eastAsia"/>
          <w:b/>
          <w:color w:val="000000" w:themeColor="text1"/>
          <w:kern w:val="24"/>
          <w:sz w:val="24"/>
          <w:szCs w:val="24"/>
          <w:lang w:val="el-GR"/>
        </w:rPr>
        <w:t>H</w:t>
      </w:r>
      <w:r w:rsidRPr="0037712E">
        <w:rPr>
          <w:rFonts w:ascii="Times New Roman" w:hAnsi="Times New Roman" w:cs="Times New Roman"/>
          <w:b/>
          <w:color w:val="000000" w:themeColor="text1"/>
          <w:kern w:val="24"/>
          <w:sz w:val="24"/>
          <w:szCs w:val="24"/>
          <w:lang w:val="el-GR"/>
        </w:rPr>
        <w:t xml:space="preserve">wa </w:t>
      </w:r>
      <w:r w:rsidRPr="0037712E">
        <w:rPr>
          <w:rFonts w:ascii="Times New Roman" w:hAnsi="Times New Roman" w:cs="Times New Roman" w:hint="eastAsia"/>
          <w:b/>
          <w:color w:val="000000" w:themeColor="text1"/>
          <w:kern w:val="24"/>
          <w:sz w:val="24"/>
          <w:szCs w:val="24"/>
          <w:lang w:val="el-GR"/>
        </w:rPr>
        <w:t>L</w:t>
      </w:r>
      <w:r w:rsidRPr="0037712E">
        <w:rPr>
          <w:rFonts w:ascii="Times New Roman" w:hAnsi="Times New Roman" w:cs="Times New Roman"/>
          <w:b/>
          <w:color w:val="000000" w:themeColor="text1"/>
          <w:kern w:val="24"/>
          <w:sz w:val="24"/>
          <w:szCs w:val="24"/>
          <w:lang w:val="el-GR"/>
        </w:rPr>
        <w:t xml:space="preserve">ee, </w:t>
      </w:r>
      <w:r w:rsidRPr="0037712E">
        <w:rPr>
          <w:rFonts w:ascii="Times New Roman" w:hAnsi="Times New Roman" w:cs="Times New Roman" w:hint="eastAsia"/>
          <w:b/>
          <w:color w:val="000000" w:themeColor="text1"/>
          <w:kern w:val="24"/>
          <w:sz w:val="24"/>
          <w:szCs w:val="24"/>
          <w:lang w:val="el-GR"/>
        </w:rPr>
        <w:t>H</w:t>
      </w:r>
      <w:r w:rsidRPr="0037712E">
        <w:rPr>
          <w:rFonts w:ascii="Times New Roman" w:hAnsi="Times New Roman" w:cs="Times New Roman"/>
          <w:b/>
          <w:color w:val="000000" w:themeColor="text1"/>
          <w:kern w:val="24"/>
          <w:sz w:val="24"/>
          <w:szCs w:val="24"/>
          <w:lang w:val="el-GR"/>
        </w:rPr>
        <w:t>yung</w:t>
      </w:r>
      <w:r w:rsidRPr="0037712E">
        <w:rPr>
          <w:rFonts w:ascii="Times New Roman" w:hAnsi="Times New Roman" w:cs="Times New Roman" w:hint="eastAsia"/>
          <w:b/>
          <w:color w:val="000000" w:themeColor="text1"/>
          <w:kern w:val="24"/>
          <w:sz w:val="24"/>
          <w:szCs w:val="24"/>
          <w:lang w:val="el-GR"/>
        </w:rPr>
        <w:t xml:space="preserve"> R</w:t>
      </w:r>
      <w:r w:rsidRPr="0037712E">
        <w:rPr>
          <w:rFonts w:ascii="Times New Roman" w:hAnsi="Times New Roman" w:cs="Times New Roman"/>
          <w:b/>
          <w:color w:val="000000" w:themeColor="text1"/>
          <w:kern w:val="24"/>
          <w:sz w:val="24"/>
          <w:szCs w:val="24"/>
          <w:lang w:val="el-GR"/>
        </w:rPr>
        <w:t xml:space="preserve">yong </w:t>
      </w:r>
      <w:r w:rsidRPr="0037712E">
        <w:rPr>
          <w:rFonts w:ascii="Times New Roman" w:hAnsi="Times New Roman" w:cs="Times New Roman" w:hint="eastAsia"/>
          <w:b/>
          <w:color w:val="000000" w:themeColor="text1"/>
          <w:kern w:val="24"/>
          <w:sz w:val="24"/>
          <w:szCs w:val="24"/>
          <w:lang w:val="el-GR"/>
        </w:rPr>
        <w:t>K</w:t>
      </w:r>
      <w:r w:rsidRPr="0037712E">
        <w:rPr>
          <w:rFonts w:ascii="Times New Roman" w:hAnsi="Times New Roman" w:cs="Times New Roman"/>
          <w:b/>
          <w:color w:val="000000" w:themeColor="text1"/>
          <w:kern w:val="24"/>
          <w:sz w:val="24"/>
          <w:szCs w:val="24"/>
          <w:lang w:val="el-GR"/>
        </w:rPr>
        <w:t xml:space="preserve">im, </w:t>
      </w:r>
      <w:r w:rsidRPr="0037712E">
        <w:rPr>
          <w:rFonts w:ascii="Times New Roman" w:hAnsi="Times New Roman" w:cs="Times New Roman" w:hint="eastAsia"/>
          <w:b/>
          <w:color w:val="000000" w:themeColor="text1"/>
          <w:kern w:val="24"/>
          <w:sz w:val="24"/>
          <w:szCs w:val="24"/>
          <w:lang w:val="el-GR"/>
        </w:rPr>
        <w:t>H</w:t>
      </w:r>
      <w:r w:rsidRPr="0037712E">
        <w:rPr>
          <w:rFonts w:ascii="Times New Roman" w:hAnsi="Times New Roman" w:cs="Times New Roman"/>
          <w:b/>
          <w:color w:val="000000" w:themeColor="text1"/>
          <w:kern w:val="24"/>
          <w:sz w:val="24"/>
          <w:szCs w:val="24"/>
          <w:lang w:val="el-GR"/>
        </w:rPr>
        <w:t>an</w:t>
      </w:r>
      <w:r w:rsidRPr="0037712E">
        <w:rPr>
          <w:rFonts w:ascii="Times New Roman" w:hAnsi="Times New Roman" w:cs="Times New Roman" w:hint="eastAsia"/>
          <w:b/>
          <w:color w:val="000000" w:themeColor="text1"/>
          <w:kern w:val="24"/>
          <w:sz w:val="24"/>
          <w:szCs w:val="24"/>
          <w:lang w:val="el-GR"/>
        </w:rPr>
        <w:t xml:space="preserve"> J</w:t>
      </w:r>
      <w:r w:rsidRPr="0037712E">
        <w:rPr>
          <w:rFonts w:ascii="Times New Roman" w:hAnsi="Times New Roman" w:cs="Times New Roman"/>
          <w:b/>
          <w:color w:val="000000" w:themeColor="text1"/>
          <w:kern w:val="24"/>
          <w:sz w:val="24"/>
          <w:szCs w:val="24"/>
          <w:lang w:val="el-GR"/>
        </w:rPr>
        <w:t xml:space="preserve">ung </w:t>
      </w:r>
      <w:r w:rsidRPr="0037712E">
        <w:rPr>
          <w:rFonts w:ascii="Times New Roman" w:hAnsi="Times New Roman" w:cs="Times New Roman" w:hint="eastAsia"/>
          <w:b/>
          <w:color w:val="000000" w:themeColor="text1"/>
          <w:kern w:val="24"/>
          <w:sz w:val="24"/>
          <w:szCs w:val="24"/>
          <w:lang w:val="el-GR"/>
        </w:rPr>
        <w:t>C</w:t>
      </w:r>
      <w:r w:rsidRPr="0037712E">
        <w:rPr>
          <w:rFonts w:ascii="Times New Roman" w:hAnsi="Times New Roman" w:cs="Times New Roman"/>
          <w:b/>
          <w:color w:val="000000" w:themeColor="text1"/>
          <w:kern w:val="24"/>
          <w:sz w:val="24"/>
          <w:szCs w:val="24"/>
          <w:lang w:val="el-GR"/>
        </w:rPr>
        <w:t>hae</w:t>
      </w:r>
    </w:p>
    <w:p w:rsidR="00363F70" w:rsidRDefault="00363F70" w:rsidP="00363F70">
      <w:pPr>
        <w:pStyle w:val="a5"/>
        <w:wordWrap w:val="0"/>
        <w:spacing w:before="0" w:beforeAutospacing="0" w:after="0" w:afterAutospacing="0" w:line="360" w:lineRule="auto"/>
        <w:ind w:leftChars="50" w:left="100"/>
        <w:jc w:val="center"/>
        <w:rPr>
          <w:rFonts w:ascii="Times New Roman" w:hAnsi="Times New Roman" w:cs="Times New Roman" w:hint="eastAsia"/>
          <w:b/>
        </w:rPr>
      </w:pPr>
    </w:p>
    <w:p w:rsidR="00363F70" w:rsidRDefault="00363F70" w:rsidP="00363F70">
      <w:pPr>
        <w:pStyle w:val="a5"/>
        <w:wordWrap w:val="0"/>
        <w:spacing w:before="0" w:beforeAutospacing="0" w:after="0" w:afterAutospacing="0" w:line="360" w:lineRule="auto"/>
        <w:ind w:leftChars="50" w:left="100"/>
        <w:jc w:val="center"/>
        <w:rPr>
          <w:rFonts w:ascii="Times New Roman" w:hAnsi="Times New Roman" w:cs="Times New Roman" w:hint="eastAsia"/>
          <w:b/>
        </w:rPr>
      </w:pPr>
      <w:proofErr w:type="spellStart"/>
      <w:r w:rsidRPr="00363F70">
        <w:rPr>
          <w:rFonts w:ascii="Times New Roman" w:hAnsi="Times New Roman" w:cs="Times New Roman" w:hint="eastAsia"/>
          <w:b/>
        </w:rPr>
        <w:t>Chonbuk</w:t>
      </w:r>
      <w:proofErr w:type="spellEnd"/>
      <w:r w:rsidRPr="00363F70">
        <w:rPr>
          <w:rFonts w:ascii="Times New Roman" w:hAnsi="Times New Roman" w:cs="Times New Roman" w:hint="eastAsia"/>
          <w:b/>
        </w:rPr>
        <w:t xml:space="preserve"> National </w:t>
      </w:r>
      <w:proofErr w:type="spellStart"/>
      <w:r w:rsidRPr="00363F70">
        <w:rPr>
          <w:rFonts w:ascii="Times New Roman" w:hAnsi="Times New Roman" w:cs="Times New Roman" w:hint="eastAsia"/>
          <w:b/>
        </w:rPr>
        <w:t>Univeristy</w:t>
      </w:r>
      <w:proofErr w:type="spellEnd"/>
      <w:r w:rsidRPr="00363F70">
        <w:rPr>
          <w:rFonts w:ascii="Times New Roman" w:hAnsi="Times New Roman" w:cs="Times New Roman" w:hint="eastAsia"/>
          <w:b/>
        </w:rPr>
        <w:t xml:space="preserve">, </w:t>
      </w:r>
      <w:proofErr w:type="spellStart"/>
      <w:r w:rsidRPr="00363F70">
        <w:rPr>
          <w:rFonts w:ascii="Times New Roman" w:hAnsi="Times New Roman" w:cs="Times New Roman" w:hint="eastAsia"/>
          <w:b/>
        </w:rPr>
        <w:t>Jeonju-si</w:t>
      </w:r>
      <w:proofErr w:type="spellEnd"/>
      <w:r w:rsidRPr="00363F70">
        <w:rPr>
          <w:rFonts w:ascii="Times New Roman" w:hAnsi="Times New Roman" w:cs="Times New Roman" w:hint="eastAsia"/>
          <w:b/>
        </w:rPr>
        <w:t>, South Korea</w:t>
      </w:r>
    </w:p>
    <w:p w:rsidR="00363F70" w:rsidRPr="00363F70" w:rsidRDefault="00363F70" w:rsidP="00363F70">
      <w:pPr>
        <w:pStyle w:val="a5"/>
        <w:wordWrap w:val="0"/>
        <w:spacing w:before="0" w:beforeAutospacing="0" w:after="0" w:afterAutospacing="0" w:line="360" w:lineRule="auto"/>
        <w:ind w:leftChars="50" w:left="100"/>
        <w:jc w:val="center"/>
        <w:rPr>
          <w:rFonts w:ascii="Times New Roman" w:hAnsi="Times New Roman" w:cs="Times New Roman"/>
          <w:b/>
        </w:rPr>
      </w:pPr>
    </w:p>
    <w:p w:rsidR="00CF7CAD" w:rsidRPr="0032658E" w:rsidRDefault="00CF7CAD" w:rsidP="00CF7CAD">
      <w:pPr>
        <w:spacing w:line="360" w:lineRule="auto"/>
        <w:rPr>
          <w:rFonts w:ascii="Arial" w:eastAsia="Gulim" w:hAnsi="Arial" w:cs="Arial"/>
          <w:color w:val="000000"/>
          <w:kern w:val="0"/>
          <w:sz w:val="24"/>
          <w:szCs w:val="24"/>
        </w:rPr>
      </w:pPr>
      <w:r w:rsidRPr="007E14AD">
        <w:rPr>
          <w:rFonts w:ascii="Arial" w:eastAsia="Gulim" w:hAnsi="Arial" w:cs="Arial"/>
          <w:color w:val="000000"/>
          <w:kern w:val="0"/>
          <w:sz w:val="24"/>
          <w:szCs w:val="24"/>
        </w:rPr>
        <w:t>Acetaminophen (APAP) overdose is the most frequent cause of acute liver failure in young adults and is primarily caused by CYP2E1</w:t>
      </w:r>
      <w:r w:rsidRPr="00C80645">
        <w:rPr>
          <w:rFonts w:ascii="Arial" w:eastAsia="Gulim" w:hAnsi="Arial" w:cs="Arial"/>
          <w:color w:val="000000"/>
          <w:kern w:val="0"/>
          <w:sz w:val="24"/>
          <w:szCs w:val="24"/>
        </w:rPr>
        <w:t xml:space="preserve"> </w:t>
      </w:r>
      <w:r w:rsidRPr="007E14AD">
        <w:rPr>
          <w:rFonts w:ascii="Arial" w:eastAsia="Gulim" w:hAnsi="Arial" w:cs="Arial"/>
          <w:color w:val="000000"/>
          <w:kern w:val="0"/>
          <w:sz w:val="24"/>
          <w:szCs w:val="24"/>
        </w:rPr>
        <w:t xml:space="preserve">driven conversion of APAP into </w:t>
      </w:r>
      <w:r w:rsidRPr="00C80645">
        <w:rPr>
          <w:rFonts w:ascii="Arial" w:eastAsia="Gulim" w:hAnsi="Arial" w:cs="Arial"/>
          <w:color w:val="000000"/>
          <w:kern w:val="0"/>
          <w:sz w:val="24"/>
          <w:szCs w:val="24"/>
        </w:rPr>
        <w:t xml:space="preserve">NAPQI, a hepatotoxic metabolite. </w:t>
      </w:r>
      <w:r>
        <w:rPr>
          <w:rFonts w:ascii="Arial" w:eastAsia="Gulim" w:hAnsi="Arial" w:cs="Arial"/>
          <w:color w:val="000000"/>
          <w:kern w:val="0"/>
          <w:sz w:val="24"/>
          <w:szCs w:val="24"/>
        </w:rPr>
        <w:t>This will lead to the ER stress</w:t>
      </w:r>
      <w:r>
        <w:rPr>
          <w:rFonts w:ascii="Arial" w:eastAsia="Gulim" w:hAnsi="Arial" w:cs="Arial" w:hint="eastAsia"/>
          <w:color w:val="000000"/>
          <w:kern w:val="0"/>
          <w:sz w:val="24"/>
          <w:szCs w:val="24"/>
        </w:rPr>
        <w:t xml:space="preserve">, </w:t>
      </w:r>
      <w:r w:rsidRPr="00C80645">
        <w:rPr>
          <w:rFonts w:ascii="Arial" w:eastAsia="Gulim" w:hAnsi="Arial" w:cs="Arial"/>
          <w:color w:val="000000"/>
          <w:kern w:val="0"/>
          <w:sz w:val="24"/>
          <w:szCs w:val="24"/>
        </w:rPr>
        <w:t>activation of UPR and the pro</w:t>
      </w:r>
      <w:r>
        <w:rPr>
          <w:rFonts w:ascii="Arial" w:eastAsia="Gulim" w:hAnsi="Arial" w:cs="Arial" w:hint="eastAsia"/>
          <w:color w:val="000000"/>
          <w:kern w:val="0"/>
          <w:sz w:val="24"/>
          <w:szCs w:val="24"/>
        </w:rPr>
        <w:t xml:space="preserve"> </w:t>
      </w:r>
      <w:r w:rsidRPr="00C80645">
        <w:rPr>
          <w:rFonts w:ascii="Arial" w:eastAsia="Gulim" w:hAnsi="Arial" w:cs="Arial"/>
          <w:color w:val="000000"/>
          <w:kern w:val="0"/>
          <w:sz w:val="24"/>
          <w:szCs w:val="24"/>
        </w:rPr>
        <w:t>apoptotic events</w:t>
      </w:r>
      <w:r>
        <w:rPr>
          <w:rFonts w:ascii="Arial" w:eastAsia="Gulim" w:hAnsi="Arial" w:cs="Arial"/>
          <w:color w:val="000000"/>
          <w:kern w:val="0"/>
          <w:sz w:val="24"/>
          <w:szCs w:val="24"/>
        </w:rPr>
        <w:t>, due to the reduced glutathione leve</w:t>
      </w:r>
      <w:r>
        <w:rPr>
          <w:rFonts w:ascii="Arial" w:eastAsia="Gulim" w:hAnsi="Arial" w:cs="Arial" w:hint="eastAsia"/>
          <w:color w:val="000000"/>
          <w:kern w:val="0"/>
          <w:sz w:val="24"/>
          <w:szCs w:val="24"/>
        </w:rPr>
        <w:t>l and</w:t>
      </w:r>
      <w:r>
        <w:rPr>
          <w:rFonts w:ascii="Arial" w:eastAsia="Gulim" w:hAnsi="Arial" w:cs="Arial"/>
          <w:color w:val="000000"/>
          <w:kern w:val="0"/>
          <w:sz w:val="24"/>
          <w:szCs w:val="24"/>
        </w:rPr>
        <w:t xml:space="preserve"> perturbation in the redox balance</w:t>
      </w:r>
      <w:r>
        <w:rPr>
          <w:rFonts w:ascii="Arial" w:eastAsia="Gulim" w:hAnsi="Arial" w:cs="Arial" w:hint="eastAsia"/>
          <w:color w:val="000000"/>
          <w:kern w:val="0"/>
          <w:sz w:val="24"/>
          <w:szCs w:val="24"/>
        </w:rPr>
        <w:t xml:space="preserve">. </w:t>
      </w:r>
      <w:proofErr w:type="spellStart"/>
      <w:r w:rsidRPr="00C20A50">
        <w:rPr>
          <w:rFonts w:ascii="Arial" w:eastAsia="Gulim" w:hAnsi="Arial" w:cs="Arial"/>
          <w:color w:val="000000"/>
          <w:kern w:val="0"/>
          <w:sz w:val="24"/>
          <w:szCs w:val="24"/>
        </w:rPr>
        <w:t>Bax</w:t>
      </w:r>
      <w:proofErr w:type="spellEnd"/>
      <w:r w:rsidRPr="00C20A50">
        <w:rPr>
          <w:rFonts w:ascii="Arial" w:eastAsia="Gulim" w:hAnsi="Arial" w:cs="Arial"/>
          <w:color w:val="000000"/>
          <w:kern w:val="0"/>
          <w:sz w:val="24"/>
          <w:szCs w:val="24"/>
        </w:rPr>
        <w:t xml:space="preserve"> inhibitor-1 (BI-1) is an evolutionarily conserved ER-</w:t>
      </w:r>
      <w:r>
        <w:rPr>
          <w:rFonts w:ascii="Arial" w:eastAsia="Gulim" w:hAnsi="Arial" w:cs="Arial" w:hint="eastAsia"/>
          <w:color w:val="000000"/>
          <w:kern w:val="0"/>
          <w:sz w:val="24"/>
          <w:szCs w:val="24"/>
        </w:rPr>
        <w:t xml:space="preserve">membrane </w:t>
      </w:r>
      <w:r w:rsidRPr="00C20A50">
        <w:rPr>
          <w:rFonts w:ascii="Arial" w:eastAsia="Gulim" w:hAnsi="Arial" w:cs="Arial"/>
          <w:color w:val="000000"/>
          <w:kern w:val="0"/>
          <w:sz w:val="24"/>
          <w:szCs w:val="24"/>
        </w:rPr>
        <w:t>resident protein that suppresses c</w:t>
      </w:r>
      <w:r w:rsidRPr="00C80645">
        <w:rPr>
          <w:rFonts w:ascii="Arial" w:eastAsia="Gulim" w:hAnsi="Arial" w:cs="Arial"/>
          <w:color w:val="000000"/>
          <w:kern w:val="0"/>
          <w:sz w:val="24"/>
          <w:szCs w:val="24"/>
        </w:rPr>
        <w:t>ell death by regulating ER stress response.</w:t>
      </w:r>
      <w:r w:rsidRPr="00760746">
        <w:rPr>
          <w:rFonts w:ascii="Arial" w:eastAsia="Gulim" w:hAnsi="Arial" w:cs="Arial"/>
          <w:color w:val="000000"/>
          <w:kern w:val="0"/>
          <w:sz w:val="24"/>
          <w:szCs w:val="24"/>
        </w:rPr>
        <w:t xml:space="preserve"> </w:t>
      </w:r>
      <w:r w:rsidRPr="00C80645">
        <w:rPr>
          <w:rFonts w:ascii="Arial" w:eastAsia="Gulim" w:hAnsi="Arial" w:cs="Arial"/>
          <w:color w:val="000000"/>
          <w:kern w:val="0"/>
          <w:sz w:val="24"/>
          <w:szCs w:val="24"/>
        </w:rPr>
        <w:t>In this study we examine</w:t>
      </w:r>
      <w:r>
        <w:rPr>
          <w:rFonts w:ascii="Arial" w:eastAsia="Gulim" w:hAnsi="Arial" w:cs="Arial" w:hint="eastAsia"/>
          <w:color w:val="000000"/>
          <w:kern w:val="0"/>
          <w:sz w:val="24"/>
          <w:szCs w:val="24"/>
        </w:rPr>
        <w:t>d</w:t>
      </w:r>
      <w:r w:rsidRPr="00C80645">
        <w:rPr>
          <w:rFonts w:ascii="Arial" w:eastAsia="Gulim" w:hAnsi="Arial" w:cs="Arial"/>
          <w:color w:val="000000"/>
          <w:kern w:val="0"/>
          <w:sz w:val="24"/>
          <w:szCs w:val="24"/>
        </w:rPr>
        <w:t xml:space="preserve"> the</w:t>
      </w:r>
      <w:r>
        <w:rPr>
          <w:rFonts w:ascii="Arial" w:eastAsia="Gulim" w:hAnsi="Arial" w:cs="Arial" w:hint="eastAsia"/>
          <w:color w:val="000000"/>
          <w:kern w:val="0"/>
          <w:sz w:val="24"/>
          <w:szCs w:val="24"/>
        </w:rPr>
        <w:t xml:space="preserve"> role of BI-1 in </w:t>
      </w:r>
      <w:r w:rsidRPr="00C80645">
        <w:rPr>
          <w:rFonts w:ascii="Arial" w:eastAsia="Gulim" w:hAnsi="Arial" w:cs="Arial"/>
          <w:color w:val="000000"/>
          <w:kern w:val="0"/>
          <w:sz w:val="24"/>
          <w:szCs w:val="24"/>
        </w:rPr>
        <w:t xml:space="preserve">APAP induced ER stress </w:t>
      </w:r>
      <w:r>
        <w:rPr>
          <w:rFonts w:ascii="Arial" w:eastAsia="Gulim" w:hAnsi="Arial" w:cs="Arial" w:hint="eastAsia"/>
          <w:color w:val="000000"/>
          <w:kern w:val="0"/>
          <w:sz w:val="24"/>
          <w:szCs w:val="24"/>
        </w:rPr>
        <w:t xml:space="preserve">and in regulation </w:t>
      </w:r>
      <w:r>
        <w:rPr>
          <w:rFonts w:ascii="Arial" w:eastAsia="Gulim" w:hAnsi="Arial" w:cs="Arial"/>
          <w:color w:val="000000"/>
          <w:kern w:val="0"/>
          <w:sz w:val="24"/>
          <w:szCs w:val="24"/>
        </w:rPr>
        <w:t>of IRE1</w:t>
      </w:r>
      <w:r>
        <w:rPr>
          <w:rFonts w:ascii="Arial" w:eastAsia="Gulim" w:hAnsi="Arial" w:cs="Arial" w:hint="eastAsia"/>
          <w:color w:val="000000"/>
          <w:kern w:val="0"/>
          <w:sz w:val="24"/>
          <w:szCs w:val="24"/>
        </w:rPr>
        <w:t>alpha</w:t>
      </w:r>
      <w:r w:rsidRPr="00760746">
        <w:rPr>
          <w:rFonts w:ascii="Arial" w:eastAsia="Gulim" w:hAnsi="Arial" w:cs="Arial" w:hint="eastAsia"/>
          <w:color w:val="000000"/>
          <w:kern w:val="0"/>
          <w:sz w:val="24"/>
          <w:szCs w:val="24"/>
        </w:rPr>
        <w:t xml:space="preserve">, </w:t>
      </w:r>
      <w:r>
        <w:rPr>
          <w:rFonts w:ascii="Arial" w:eastAsia="Gulim" w:hAnsi="Arial" w:cs="Arial" w:hint="eastAsia"/>
          <w:color w:val="000000"/>
          <w:kern w:val="0"/>
          <w:sz w:val="24"/>
          <w:szCs w:val="24"/>
        </w:rPr>
        <w:t>an</w:t>
      </w:r>
      <w:r w:rsidRPr="00760746">
        <w:rPr>
          <w:rFonts w:ascii="Arial" w:eastAsia="Gulim" w:hAnsi="Arial" w:cs="Arial" w:hint="eastAsia"/>
          <w:color w:val="000000"/>
          <w:kern w:val="0"/>
          <w:sz w:val="24"/>
          <w:szCs w:val="24"/>
        </w:rPr>
        <w:t xml:space="preserve"> endoribonuclease UPR molecule known to degrade the mRNA through the process called RIDD.</w:t>
      </w:r>
      <w:r>
        <w:rPr>
          <w:rFonts w:ascii="Arial" w:eastAsia="Gulim" w:hAnsi="Arial" w:cs="Arial" w:hint="eastAsia"/>
          <w:color w:val="000000"/>
          <w:kern w:val="0"/>
          <w:sz w:val="24"/>
          <w:szCs w:val="24"/>
        </w:rPr>
        <w:t xml:space="preserve"> Our </w:t>
      </w:r>
      <w:proofErr w:type="gramStart"/>
      <w:r>
        <w:rPr>
          <w:rFonts w:ascii="Arial" w:eastAsia="Gulim" w:hAnsi="Arial" w:cs="Arial"/>
          <w:color w:val="000000"/>
          <w:kern w:val="0"/>
          <w:sz w:val="24"/>
          <w:szCs w:val="24"/>
        </w:rPr>
        <w:t>results showed</w:t>
      </w:r>
      <w:r w:rsidRPr="00760746">
        <w:rPr>
          <w:rFonts w:ascii="Arial" w:eastAsia="Gulim" w:hAnsi="Arial" w:cs="Arial"/>
          <w:color w:val="000000"/>
          <w:kern w:val="0"/>
          <w:sz w:val="24"/>
          <w:szCs w:val="24"/>
        </w:rPr>
        <w:t xml:space="preserve"> that APAP induced </w:t>
      </w:r>
      <w:r>
        <w:rPr>
          <w:rFonts w:ascii="Arial" w:eastAsia="Gulim" w:hAnsi="Arial" w:cs="Arial"/>
          <w:color w:val="000000"/>
          <w:kern w:val="0"/>
          <w:sz w:val="24"/>
          <w:szCs w:val="24"/>
        </w:rPr>
        <w:t>ER stress w</w:t>
      </w:r>
      <w:r>
        <w:rPr>
          <w:rFonts w:ascii="Arial" w:eastAsia="Gulim" w:hAnsi="Arial" w:cs="Arial" w:hint="eastAsia"/>
          <w:color w:val="000000"/>
          <w:kern w:val="0"/>
          <w:sz w:val="24"/>
          <w:szCs w:val="24"/>
        </w:rPr>
        <w:t>as</w:t>
      </w:r>
      <w:proofErr w:type="gramEnd"/>
      <w:r>
        <w:rPr>
          <w:rFonts w:ascii="Arial" w:eastAsia="Gulim" w:hAnsi="Arial" w:cs="Arial" w:hint="eastAsia"/>
          <w:color w:val="000000"/>
          <w:kern w:val="0"/>
          <w:sz w:val="24"/>
          <w:szCs w:val="24"/>
        </w:rPr>
        <w:t xml:space="preserve"> reduced in</w:t>
      </w:r>
      <w:r w:rsidRPr="00760746">
        <w:rPr>
          <w:rFonts w:ascii="Arial" w:eastAsia="Gulim" w:hAnsi="Arial" w:cs="Arial" w:hint="eastAsia"/>
          <w:color w:val="000000"/>
          <w:kern w:val="0"/>
          <w:sz w:val="24"/>
          <w:szCs w:val="24"/>
        </w:rPr>
        <w:t xml:space="preserve"> BI-1 over expressing cells</w:t>
      </w:r>
      <w:r>
        <w:rPr>
          <w:rFonts w:ascii="Arial" w:eastAsia="Gulim" w:hAnsi="Arial" w:cs="Arial" w:hint="eastAsia"/>
          <w:color w:val="000000"/>
          <w:kern w:val="0"/>
          <w:sz w:val="24"/>
          <w:szCs w:val="24"/>
        </w:rPr>
        <w:t xml:space="preserve">. </w:t>
      </w:r>
      <w:r w:rsidRPr="00760746">
        <w:rPr>
          <w:rFonts w:ascii="Arial" w:eastAsia="Gulim" w:hAnsi="Arial" w:cs="Arial" w:hint="eastAsia"/>
          <w:color w:val="000000"/>
          <w:kern w:val="0"/>
          <w:sz w:val="24"/>
          <w:szCs w:val="24"/>
        </w:rPr>
        <w:t xml:space="preserve">BI-1 knockout </w:t>
      </w:r>
      <w:r>
        <w:rPr>
          <w:rFonts w:ascii="Arial" w:eastAsia="Gulim" w:hAnsi="Arial" w:cs="Arial" w:hint="eastAsia"/>
          <w:color w:val="000000"/>
          <w:kern w:val="0"/>
          <w:sz w:val="24"/>
          <w:szCs w:val="24"/>
        </w:rPr>
        <w:t>mice</w:t>
      </w:r>
      <w:r w:rsidRPr="00760746">
        <w:rPr>
          <w:rFonts w:ascii="Arial" w:eastAsia="Gulim" w:hAnsi="Arial" w:cs="Arial" w:hint="eastAsia"/>
          <w:color w:val="000000"/>
          <w:kern w:val="0"/>
          <w:sz w:val="24"/>
          <w:szCs w:val="24"/>
        </w:rPr>
        <w:t xml:space="preserve"> showed </w:t>
      </w:r>
      <w:r>
        <w:rPr>
          <w:rFonts w:ascii="Arial" w:eastAsia="Gulim" w:hAnsi="Arial" w:cs="Arial" w:hint="eastAsia"/>
          <w:color w:val="000000"/>
          <w:kern w:val="0"/>
          <w:sz w:val="24"/>
          <w:szCs w:val="24"/>
        </w:rPr>
        <w:t>massive hepatic toxicity and large number of cytoplasmic vacuoles</w:t>
      </w:r>
      <w:r w:rsidRPr="0032658E">
        <w:rPr>
          <w:rFonts w:ascii="Arial" w:hAnsi="Arial" w:cs="Arial"/>
          <w:color w:val="111111"/>
          <w:sz w:val="21"/>
          <w:szCs w:val="21"/>
          <w:shd w:val="clear" w:color="auto" w:fill="FFFFFF"/>
        </w:rPr>
        <w:t xml:space="preserve"> </w:t>
      </w:r>
      <w:r w:rsidRPr="00343BCB">
        <w:rPr>
          <w:rFonts w:ascii="Arial" w:eastAsia="Gulim" w:hAnsi="Arial" w:cs="Arial"/>
          <w:color w:val="000000"/>
          <w:kern w:val="0"/>
          <w:sz w:val="24"/>
          <w:szCs w:val="24"/>
        </w:rPr>
        <w:t>as revealed by H&amp;E staining</w:t>
      </w:r>
      <w:r w:rsidRPr="00343BCB">
        <w:rPr>
          <w:rFonts w:ascii="Arial" w:eastAsia="Gulim" w:hAnsi="Arial" w:cs="Arial" w:hint="eastAsia"/>
          <w:color w:val="000000"/>
          <w:kern w:val="0"/>
          <w:sz w:val="24"/>
          <w:szCs w:val="24"/>
        </w:rPr>
        <w:t xml:space="preserve">. Further it </w:t>
      </w:r>
      <w:r w:rsidRPr="00760746">
        <w:rPr>
          <w:rFonts w:ascii="Arial" w:eastAsia="Gulim" w:hAnsi="Arial" w:cs="Arial" w:hint="eastAsia"/>
          <w:color w:val="000000"/>
          <w:kern w:val="0"/>
          <w:sz w:val="24"/>
          <w:szCs w:val="24"/>
        </w:rPr>
        <w:t>increased ALT and AST levels, protein</w:t>
      </w:r>
      <w:r w:rsidRPr="001173A9">
        <w:rPr>
          <w:rFonts w:ascii="Arial" w:eastAsia="Gulim" w:hAnsi="Arial" w:cs="Arial" w:hint="eastAsia"/>
          <w:color w:val="000000"/>
          <w:kern w:val="0"/>
          <w:sz w:val="24"/>
          <w:szCs w:val="24"/>
        </w:rPr>
        <w:t xml:space="preserve"> </w:t>
      </w:r>
      <w:r w:rsidRPr="00760746">
        <w:rPr>
          <w:rFonts w:ascii="Arial" w:eastAsia="Gulim" w:hAnsi="Arial" w:cs="Arial" w:hint="eastAsia"/>
          <w:color w:val="000000"/>
          <w:kern w:val="0"/>
          <w:sz w:val="24"/>
          <w:szCs w:val="24"/>
        </w:rPr>
        <w:t xml:space="preserve">oxidation and lipid peroxidation. </w:t>
      </w:r>
      <w:r>
        <w:rPr>
          <w:rFonts w:ascii="Arial" w:eastAsia="Gulim" w:hAnsi="Arial" w:cs="Arial" w:hint="eastAsia"/>
          <w:color w:val="000000"/>
          <w:kern w:val="0"/>
          <w:sz w:val="24"/>
          <w:szCs w:val="24"/>
        </w:rPr>
        <w:t>We observed reduction of CYP2E1, a RIDD substrate, expression in BI-1 overexpressing cells.</w:t>
      </w:r>
      <w:r>
        <w:rPr>
          <w:rFonts w:ascii="Arial" w:eastAsia="Gulim" w:hAnsi="Arial" w:cs="Arial"/>
          <w:color w:val="FF0000"/>
          <w:kern w:val="0"/>
          <w:sz w:val="24"/>
          <w:szCs w:val="24"/>
        </w:rPr>
        <w:t xml:space="preserve"> </w:t>
      </w:r>
      <w:r w:rsidRPr="00CF7CAD">
        <w:rPr>
          <w:rFonts w:ascii="Arial" w:eastAsia="Gulim" w:hAnsi="Arial" w:cs="Arial" w:hint="eastAsia"/>
          <w:color w:val="000000"/>
          <w:kern w:val="0"/>
          <w:sz w:val="24"/>
          <w:szCs w:val="24"/>
        </w:rPr>
        <w:t xml:space="preserve">To examine the possible relation of BI-1 in CYP2E1 lower expression in the ER stress, we hypothesized that BI-1 may regulate the IRE1 response. As, it is known that XBP1s requires </w:t>
      </w:r>
      <w:r w:rsidRPr="00CF7CAD">
        <w:rPr>
          <w:rFonts w:ascii="Arial" w:eastAsia="Gulim" w:hAnsi="Arial" w:cs="Arial"/>
          <w:color w:val="000000"/>
          <w:kern w:val="0"/>
          <w:sz w:val="24"/>
          <w:szCs w:val="24"/>
        </w:rPr>
        <w:t>oligomer</w:t>
      </w:r>
      <w:r w:rsidRPr="00CF7CAD">
        <w:rPr>
          <w:rFonts w:ascii="Arial" w:eastAsia="Gulim" w:hAnsi="Arial" w:cs="Arial" w:hint="eastAsia"/>
          <w:color w:val="000000"/>
          <w:kern w:val="0"/>
          <w:sz w:val="24"/>
          <w:szCs w:val="24"/>
        </w:rPr>
        <w:t xml:space="preserve"> sate of activated IRE1a and this XBP1s is reduced in BI-1 expressing cells but at the same time phosphorylation of IRE1 was also </w:t>
      </w:r>
      <w:r w:rsidRPr="00CF7CAD">
        <w:rPr>
          <w:rFonts w:ascii="Arial" w:eastAsia="Gulim" w:hAnsi="Arial" w:cs="Arial"/>
          <w:color w:val="000000"/>
          <w:kern w:val="0"/>
          <w:sz w:val="24"/>
          <w:szCs w:val="24"/>
        </w:rPr>
        <w:t>observed</w:t>
      </w:r>
      <w:r w:rsidRPr="00CF7CAD">
        <w:rPr>
          <w:rFonts w:ascii="Arial" w:eastAsia="Gulim" w:hAnsi="Arial" w:cs="Arial" w:hint="eastAsia"/>
          <w:color w:val="000000"/>
          <w:kern w:val="0"/>
          <w:sz w:val="24"/>
          <w:szCs w:val="24"/>
        </w:rPr>
        <w:t xml:space="preserve">. So, </w:t>
      </w:r>
      <w:proofErr w:type="gramStart"/>
      <w:r w:rsidRPr="00CF7CAD">
        <w:rPr>
          <w:rFonts w:ascii="Arial" w:eastAsia="Gulim" w:hAnsi="Arial" w:cs="Arial" w:hint="eastAsia"/>
          <w:color w:val="000000"/>
          <w:kern w:val="0"/>
          <w:sz w:val="24"/>
          <w:szCs w:val="24"/>
        </w:rPr>
        <w:t>It</w:t>
      </w:r>
      <w:proofErr w:type="gramEnd"/>
      <w:r w:rsidRPr="00CF7CAD">
        <w:rPr>
          <w:rFonts w:ascii="Arial" w:eastAsia="Gulim" w:hAnsi="Arial" w:cs="Arial" w:hint="eastAsia"/>
          <w:color w:val="000000"/>
          <w:kern w:val="0"/>
          <w:sz w:val="24"/>
          <w:szCs w:val="24"/>
        </w:rPr>
        <w:t xml:space="preserve"> indicates that in BI-1 overexpressing cells IRE1alpha is activated but held in dimer state for extended time compare to PC cells. In consequence, the dimer state of activated IRE1a has the RIDD activity and helps in initial adaptive stress response by reducing the further load of protein synthesis during ER stress. As a consequence CYP2E1 mRNA degraded and resultantly lesser conversion of APAP to toxic metabolite.</w:t>
      </w:r>
      <w:r>
        <w:rPr>
          <w:rFonts w:ascii="Arial" w:eastAsia="Gulim" w:hAnsi="Arial" w:cs="Arial"/>
          <w:color w:val="FF0000"/>
          <w:kern w:val="0"/>
          <w:sz w:val="24"/>
          <w:szCs w:val="24"/>
        </w:rPr>
        <w:t xml:space="preserve"> </w:t>
      </w:r>
      <w:r>
        <w:rPr>
          <w:rFonts w:ascii="Arial" w:eastAsia="Gulim" w:hAnsi="Arial" w:cs="Arial" w:hint="eastAsia"/>
          <w:color w:val="000000"/>
          <w:kern w:val="0"/>
          <w:sz w:val="24"/>
          <w:szCs w:val="24"/>
        </w:rPr>
        <w:t>So, our</w:t>
      </w:r>
      <w:r w:rsidRPr="00C20A50">
        <w:rPr>
          <w:rFonts w:ascii="Arial" w:eastAsia="Gulim" w:hAnsi="Arial" w:cs="Arial"/>
          <w:color w:val="000000"/>
          <w:kern w:val="0"/>
          <w:sz w:val="24"/>
          <w:szCs w:val="24"/>
        </w:rPr>
        <w:t xml:space="preserve"> results suggest a role for BI-1 in </w:t>
      </w:r>
      <w:r>
        <w:rPr>
          <w:rFonts w:ascii="Arial" w:eastAsia="Gulim" w:hAnsi="Arial" w:cs="Arial" w:hint="eastAsia"/>
          <w:color w:val="000000"/>
          <w:kern w:val="0"/>
          <w:sz w:val="24"/>
          <w:szCs w:val="24"/>
        </w:rPr>
        <w:t xml:space="preserve">in the regulation of RIDD activity in </w:t>
      </w:r>
      <w:r w:rsidRPr="00C20A50">
        <w:rPr>
          <w:rFonts w:ascii="Arial" w:eastAsia="Gulim" w:hAnsi="Arial" w:cs="Arial"/>
          <w:color w:val="000000"/>
          <w:kern w:val="0"/>
          <w:sz w:val="24"/>
          <w:szCs w:val="24"/>
        </w:rPr>
        <w:t xml:space="preserve">early adaptive responses against </w:t>
      </w:r>
      <w:r w:rsidRPr="00760746">
        <w:rPr>
          <w:rFonts w:ascii="Arial" w:eastAsia="Gulim" w:hAnsi="Arial" w:cs="Arial" w:hint="eastAsia"/>
          <w:color w:val="000000"/>
          <w:kern w:val="0"/>
          <w:sz w:val="24"/>
          <w:szCs w:val="24"/>
        </w:rPr>
        <w:t xml:space="preserve">APAP induced </w:t>
      </w:r>
      <w:r w:rsidRPr="00760746">
        <w:rPr>
          <w:rFonts w:ascii="Arial" w:eastAsia="Gulim" w:hAnsi="Arial" w:cs="Arial"/>
          <w:color w:val="000000"/>
          <w:kern w:val="0"/>
          <w:sz w:val="24"/>
          <w:szCs w:val="24"/>
        </w:rPr>
        <w:t>ER stress</w:t>
      </w:r>
      <w:r>
        <w:rPr>
          <w:rFonts w:ascii="Arial" w:eastAsia="Gulim" w:hAnsi="Arial" w:cs="Arial" w:hint="eastAsia"/>
          <w:color w:val="000000"/>
          <w:kern w:val="0"/>
          <w:sz w:val="24"/>
          <w:szCs w:val="24"/>
        </w:rPr>
        <w:t>.</w:t>
      </w:r>
    </w:p>
    <w:p w:rsidR="00363F70" w:rsidRDefault="00363F70" w:rsidP="00363F70">
      <w:pPr>
        <w:rPr>
          <w:b/>
        </w:rPr>
      </w:pPr>
      <w:r>
        <w:rPr>
          <w:b/>
        </w:rPr>
        <w:lastRenderedPageBreak/>
        <w:t>Biography</w:t>
      </w:r>
    </w:p>
    <w:p w:rsidR="00363F70" w:rsidRPr="00363F70" w:rsidRDefault="00363F70" w:rsidP="00363F70">
      <w:r>
        <w:rPr>
          <w:rFonts w:hint="eastAsia"/>
        </w:rPr>
        <w:t xml:space="preserve">I, </w:t>
      </w:r>
      <w:proofErr w:type="spellStart"/>
      <w:r>
        <w:rPr>
          <w:rFonts w:hint="eastAsia"/>
        </w:rPr>
        <w:t>RaghuPatil</w:t>
      </w:r>
      <w:proofErr w:type="spellEnd"/>
      <w:r>
        <w:rPr>
          <w:rFonts w:hint="eastAsia"/>
        </w:rPr>
        <w:t xml:space="preserve"> </w:t>
      </w:r>
      <w:proofErr w:type="spellStart"/>
      <w:r>
        <w:rPr>
          <w:rFonts w:hint="eastAsia"/>
        </w:rPr>
        <w:t>Junjappa</w:t>
      </w:r>
      <w:proofErr w:type="spellEnd"/>
      <w:r>
        <w:rPr>
          <w:rFonts w:hint="eastAsia"/>
        </w:rPr>
        <w:t xml:space="preserve">, am a graduate student at Medical school, department of pharmacology, </w:t>
      </w:r>
      <w:proofErr w:type="spellStart"/>
      <w:r>
        <w:rPr>
          <w:rFonts w:hint="eastAsia"/>
        </w:rPr>
        <w:t>chonbuk</w:t>
      </w:r>
      <w:proofErr w:type="spellEnd"/>
      <w:r>
        <w:rPr>
          <w:rFonts w:hint="eastAsia"/>
        </w:rPr>
        <w:t xml:space="preserve"> national university. I am working on drug induced ER stress. I have completed my masters in Microbiology in India. I have 5 </w:t>
      </w:r>
      <w:r>
        <w:t>publications</w:t>
      </w:r>
      <w:r>
        <w:rPr>
          <w:rFonts w:hint="eastAsia"/>
        </w:rPr>
        <w:t xml:space="preserve">. </w:t>
      </w:r>
      <w:r>
        <w:tab/>
      </w:r>
      <w:r>
        <w:br/>
      </w:r>
    </w:p>
    <w:p w:rsidR="00363F70" w:rsidRPr="008A690F" w:rsidRDefault="00363F70" w:rsidP="00363F70">
      <w:pPr>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rFonts w:hint="eastAsia"/>
          <w:lang w:val="en-NZ"/>
        </w:rPr>
        <w:t>RAGHUPATIL JUNJAPPA</w:t>
      </w:r>
      <w:r w:rsidRPr="008A690F">
        <w:rPr>
          <w:lang w:val="en-NZ"/>
        </w:rPr>
        <w:br/>
        <w:t>Contact number</w:t>
      </w:r>
      <w:proofErr w:type="gramStart"/>
      <w:r w:rsidRPr="008A690F">
        <w:rPr>
          <w:lang w:val="en-NZ"/>
        </w:rPr>
        <w:t>:</w:t>
      </w:r>
      <w:r>
        <w:rPr>
          <w:rFonts w:hint="eastAsia"/>
          <w:lang w:val="en-NZ"/>
        </w:rPr>
        <w:t>010</w:t>
      </w:r>
      <w:proofErr w:type="gramEnd"/>
      <w:r>
        <w:rPr>
          <w:rFonts w:hint="eastAsia"/>
          <w:lang w:val="en-NZ"/>
        </w:rPr>
        <w:t>-73982982</w:t>
      </w:r>
      <w:r w:rsidRPr="008A690F">
        <w:rPr>
          <w:lang w:val="en-NZ"/>
        </w:rPr>
        <w:br/>
        <w:t>Twitter account:</w:t>
      </w:r>
      <w:r w:rsidRPr="008A690F">
        <w:rPr>
          <w:lang w:val="en-NZ"/>
        </w:rPr>
        <w:br/>
        <w:t>Linked In account:</w:t>
      </w:r>
    </w:p>
    <w:p w:rsidR="00363F70" w:rsidRDefault="00363F70" w:rsidP="00363F70">
      <w:pPr>
        <w:adjustRightInd w:val="0"/>
        <w:rPr>
          <w:lang w:val="en-NZ"/>
        </w:rPr>
      </w:pPr>
      <w:r w:rsidRPr="008A690F">
        <w:rPr>
          <w:lang w:val="en-NZ"/>
        </w:rPr>
        <w:t>Session name/ number:</w:t>
      </w:r>
      <w:r w:rsidR="00A455F5">
        <w:rPr>
          <w:rFonts w:hint="eastAsia"/>
          <w:lang w:val="en-NZ"/>
        </w:rPr>
        <w:t xml:space="preserve"> Pharmacology</w:t>
      </w:r>
      <w:r w:rsidRPr="008A690F">
        <w:rPr>
          <w:lang w:val="en-NZ"/>
        </w:rPr>
        <w:br/>
        <w:t>Category: (Oral presentation/ Poster presentation)</w:t>
      </w:r>
      <w:r>
        <w:rPr>
          <w:rFonts w:hint="eastAsia"/>
          <w:lang w:val="en-NZ"/>
        </w:rPr>
        <w:t xml:space="preserve">:  </w:t>
      </w:r>
      <w:r w:rsidRPr="00363F70">
        <w:rPr>
          <w:rFonts w:hint="eastAsia"/>
          <w:b/>
          <w:lang w:val="en-NZ"/>
        </w:rPr>
        <w:t>Poster presentation</w:t>
      </w:r>
      <w:r>
        <w:rPr>
          <w:lang w:val="en-NZ"/>
        </w:rPr>
        <w:br/>
      </w:r>
    </w:p>
    <w:p w:rsidR="006A6858" w:rsidRPr="00A455F5" w:rsidRDefault="006A6858">
      <w:pPr>
        <w:rPr>
          <w:lang w:val="en-NZ"/>
        </w:rPr>
      </w:pPr>
      <w:bookmarkStart w:id="0" w:name="_GoBack"/>
      <w:bookmarkEnd w:id="0"/>
    </w:p>
    <w:sectPr w:rsidR="006A6858" w:rsidRPr="00A455F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5E6" w:rsidRDefault="00AC75E6" w:rsidP="00CF7CAD">
      <w:pPr>
        <w:spacing w:after="0" w:line="240" w:lineRule="auto"/>
      </w:pPr>
      <w:r>
        <w:separator/>
      </w:r>
    </w:p>
  </w:endnote>
  <w:endnote w:type="continuationSeparator" w:id="0">
    <w:p w:rsidR="00AC75E6" w:rsidRDefault="00AC75E6" w:rsidP="00CF7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5E6" w:rsidRDefault="00AC75E6" w:rsidP="00CF7CAD">
      <w:pPr>
        <w:spacing w:after="0" w:line="240" w:lineRule="auto"/>
      </w:pPr>
      <w:r>
        <w:separator/>
      </w:r>
    </w:p>
  </w:footnote>
  <w:footnote w:type="continuationSeparator" w:id="0">
    <w:p w:rsidR="00AC75E6" w:rsidRDefault="00AC75E6" w:rsidP="00CF7C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819"/>
    <w:rsid w:val="002E7819"/>
    <w:rsid w:val="00363F70"/>
    <w:rsid w:val="004676E6"/>
    <w:rsid w:val="006A6858"/>
    <w:rsid w:val="00A455F5"/>
    <w:rsid w:val="00AC75E6"/>
    <w:rsid w:val="00CF7CA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CAD"/>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F7CAD"/>
    <w:pPr>
      <w:tabs>
        <w:tab w:val="center" w:pos="4513"/>
        <w:tab w:val="right" w:pos="9026"/>
      </w:tabs>
      <w:snapToGrid w:val="0"/>
    </w:pPr>
  </w:style>
  <w:style w:type="character" w:customStyle="1" w:styleId="Char">
    <w:name w:val="머리글 Char"/>
    <w:basedOn w:val="a0"/>
    <w:link w:val="a3"/>
    <w:uiPriority w:val="99"/>
    <w:rsid w:val="00CF7CAD"/>
  </w:style>
  <w:style w:type="paragraph" w:styleId="a4">
    <w:name w:val="footer"/>
    <w:basedOn w:val="a"/>
    <w:link w:val="Char0"/>
    <w:uiPriority w:val="99"/>
    <w:unhideWhenUsed/>
    <w:rsid w:val="00CF7CAD"/>
    <w:pPr>
      <w:tabs>
        <w:tab w:val="center" w:pos="4513"/>
        <w:tab w:val="right" w:pos="9026"/>
      </w:tabs>
      <w:snapToGrid w:val="0"/>
    </w:pPr>
  </w:style>
  <w:style w:type="character" w:customStyle="1" w:styleId="Char0">
    <w:name w:val="바닥글 Char"/>
    <w:basedOn w:val="a0"/>
    <w:link w:val="a4"/>
    <w:uiPriority w:val="99"/>
    <w:rsid w:val="00CF7CAD"/>
  </w:style>
  <w:style w:type="paragraph" w:styleId="a5">
    <w:name w:val="Normal (Web)"/>
    <w:basedOn w:val="a"/>
    <w:uiPriority w:val="99"/>
    <w:unhideWhenUsed/>
    <w:rsid w:val="00CF7CAD"/>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CAD"/>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F7CAD"/>
    <w:pPr>
      <w:tabs>
        <w:tab w:val="center" w:pos="4513"/>
        <w:tab w:val="right" w:pos="9026"/>
      </w:tabs>
      <w:snapToGrid w:val="0"/>
    </w:pPr>
  </w:style>
  <w:style w:type="character" w:customStyle="1" w:styleId="Char">
    <w:name w:val="머리글 Char"/>
    <w:basedOn w:val="a0"/>
    <w:link w:val="a3"/>
    <w:uiPriority w:val="99"/>
    <w:rsid w:val="00CF7CAD"/>
  </w:style>
  <w:style w:type="paragraph" w:styleId="a4">
    <w:name w:val="footer"/>
    <w:basedOn w:val="a"/>
    <w:link w:val="Char0"/>
    <w:uiPriority w:val="99"/>
    <w:unhideWhenUsed/>
    <w:rsid w:val="00CF7CAD"/>
    <w:pPr>
      <w:tabs>
        <w:tab w:val="center" w:pos="4513"/>
        <w:tab w:val="right" w:pos="9026"/>
      </w:tabs>
      <w:snapToGrid w:val="0"/>
    </w:pPr>
  </w:style>
  <w:style w:type="character" w:customStyle="1" w:styleId="Char0">
    <w:name w:val="바닥글 Char"/>
    <w:basedOn w:val="a0"/>
    <w:link w:val="a4"/>
    <w:uiPriority w:val="99"/>
    <w:rsid w:val="00CF7CAD"/>
  </w:style>
  <w:style w:type="paragraph" w:styleId="a5">
    <w:name w:val="Normal (Web)"/>
    <w:basedOn w:val="a"/>
    <w:uiPriority w:val="99"/>
    <w:unhideWhenUsed/>
    <w:rsid w:val="00CF7CAD"/>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402</Words>
  <Characters>2297</Characters>
  <Application>Microsoft Office Word</Application>
  <DocSecurity>0</DocSecurity>
  <Lines>19</Lines>
  <Paragraphs>5</Paragraphs>
  <ScaleCrop>false</ScaleCrop>
  <Company/>
  <LinksUpToDate>false</LinksUpToDate>
  <CharactersWithSpaces>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2017-04-19T05:29:00Z</dcterms:created>
  <dcterms:modified xsi:type="dcterms:W3CDTF">2017-04-19T05:42:00Z</dcterms:modified>
</cp:coreProperties>
</file>