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419BBF9F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2067F9">
        <w:rPr>
          <w:rFonts w:ascii="Arial" w:hAnsi="Arial" w:cs="Arial"/>
          <w:bCs/>
          <w:lang w:val="en-NZ"/>
        </w:rPr>
        <w:t>Drug screening and Discovery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201A3A" w14:textId="77777777" w:rsidR="002840DE" w:rsidRDefault="002840DE" w:rsidP="00671A59">
      <w:r>
        <w:separator/>
      </w:r>
    </w:p>
  </w:endnote>
  <w:endnote w:type="continuationSeparator" w:id="0">
    <w:p w14:paraId="2621D11D" w14:textId="77777777" w:rsidR="002840DE" w:rsidRDefault="002840D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6EA93" w14:textId="77777777" w:rsidR="002840DE" w:rsidRDefault="002840DE" w:rsidP="00671A59">
      <w:r>
        <w:separator/>
      </w:r>
    </w:p>
  </w:footnote>
  <w:footnote w:type="continuationSeparator" w:id="0">
    <w:p w14:paraId="5E36BFCB" w14:textId="77777777" w:rsidR="002840DE" w:rsidRDefault="002840D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840DE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2449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2021-06-08T13:03:00Z</dcterms:modified>
</cp:coreProperties>
</file>