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F2B" w:rsidRDefault="00296B4B" w:rsidP="001F414A">
      <w:pPr>
        <w:jc w:val="both"/>
        <w:rPr>
          <w:sz w:val="22"/>
          <w:szCs w:val="22"/>
          <w:lang w:val="en-GB"/>
        </w:rPr>
      </w:pPr>
      <w:bookmarkStart w:id="0" w:name="_GoBack"/>
      <w:bookmarkEnd w:id="0"/>
      <w:r>
        <w:rPr>
          <w:sz w:val="22"/>
          <w:szCs w:val="22"/>
          <w:lang w:val="en-GB"/>
        </w:rPr>
        <w:t xml:space="preserve">                                                                                                                                      </w:t>
      </w:r>
      <w:r w:rsidR="00A66C24" w:rsidRPr="002C0F2B">
        <w:rPr>
          <w:noProof/>
          <w:sz w:val="22"/>
          <w:szCs w:val="22"/>
          <w:lang w:val="en-US" w:eastAsia="en-US"/>
        </w:rPr>
        <w:drawing>
          <wp:inline distT="0" distB="0" distL="0" distR="0">
            <wp:extent cx="1428115" cy="14135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115" cy="1413510"/>
                    </a:xfrm>
                    <a:prstGeom prst="rect">
                      <a:avLst/>
                    </a:prstGeom>
                    <a:noFill/>
                    <a:ln>
                      <a:noFill/>
                    </a:ln>
                  </pic:spPr>
                </pic:pic>
              </a:graphicData>
            </a:graphic>
          </wp:inline>
        </w:drawing>
      </w:r>
    </w:p>
    <w:p w:rsidR="00296B4B" w:rsidRDefault="00296B4B" w:rsidP="00AC3BCD">
      <w:pPr>
        <w:rPr>
          <w:rFonts w:eastAsia="MS PGothic"/>
          <w:b/>
          <w:color w:val="000000"/>
          <w:sz w:val="28"/>
          <w:szCs w:val="28"/>
        </w:rPr>
      </w:pPr>
    </w:p>
    <w:p w:rsidR="00AC3BCD" w:rsidRPr="00B41091" w:rsidRDefault="00AC3BCD" w:rsidP="00AC3BCD">
      <w:pPr>
        <w:rPr>
          <w:rFonts w:eastAsia="MS PGothic"/>
          <w:b/>
          <w:color w:val="000000"/>
          <w:sz w:val="28"/>
          <w:szCs w:val="28"/>
        </w:rPr>
      </w:pPr>
      <w:r w:rsidRPr="00B41091">
        <w:rPr>
          <w:rFonts w:eastAsia="MS PGothic"/>
          <w:b/>
          <w:color w:val="000000"/>
          <w:sz w:val="28"/>
          <w:szCs w:val="28"/>
        </w:rPr>
        <w:t xml:space="preserve">Title: </w:t>
      </w:r>
      <w:r w:rsidR="00615198">
        <w:rPr>
          <w:rFonts w:eastAsia="MS PGothic"/>
          <w:b/>
          <w:color w:val="000000"/>
          <w:sz w:val="28"/>
          <w:szCs w:val="28"/>
        </w:rPr>
        <w:t xml:space="preserve">Prevalence of QnrA and QnrB resistance gene expression in </w:t>
      </w:r>
      <w:r w:rsidR="00615198" w:rsidRPr="00615198">
        <w:rPr>
          <w:rFonts w:eastAsia="MS PGothic"/>
          <w:b/>
          <w:i/>
          <w:color w:val="000000"/>
          <w:sz w:val="28"/>
          <w:szCs w:val="28"/>
        </w:rPr>
        <w:t>Excherichia coli</w:t>
      </w:r>
      <w:r w:rsidR="00DF79BC">
        <w:rPr>
          <w:rFonts w:eastAsia="MS PGothic"/>
          <w:b/>
          <w:i/>
          <w:color w:val="000000"/>
          <w:sz w:val="28"/>
          <w:szCs w:val="28"/>
        </w:rPr>
        <w:t xml:space="preserve"> </w:t>
      </w:r>
      <w:r w:rsidR="00615198">
        <w:rPr>
          <w:rFonts w:eastAsia="MS PGothic"/>
          <w:b/>
          <w:color w:val="000000"/>
          <w:sz w:val="28"/>
          <w:szCs w:val="28"/>
        </w:rPr>
        <w:t xml:space="preserve"> in Comparison To </w:t>
      </w:r>
      <w:r w:rsidR="00615198" w:rsidRPr="00615198">
        <w:rPr>
          <w:rFonts w:eastAsia="MS PGothic"/>
          <w:b/>
          <w:i/>
          <w:color w:val="000000"/>
          <w:sz w:val="28"/>
          <w:szCs w:val="28"/>
        </w:rPr>
        <w:t>Lactobacillus</w:t>
      </w:r>
    </w:p>
    <w:p w:rsidR="00B60C27" w:rsidRDefault="00AC3BCD" w:rsidP="00B41091">
      <w:pPr>
        <w:jc w:val="center"/>
        <w:rPr>
          <w:rFonts w:eastAsia="MS PGothic" w:hAnsi="Arial"/>
          <w:color w:val="000000"/>
        </w:rPr>
      </w:pPr>
      <w:r>
        <w:rPr>
          <w:rFonts w:eastAsia="MS PGothic" w:hAnsi="Arial"/>
          <w:color w:val="000000"/>
        </w:rPr>
        <w:br/>
      </w:r>
      <w:r w:rsidR="00B60C27">
        <w:rPr>
          <w:rFonts w:eastAsia="MS PGothic" w:hAnsi="Arial"/>
          <w:color w:val="000000"/>
        </w:rPr>
        <w:t>Name:</w:t>
      </w:r>
    </w:p>
    <w:p w:rsidR="00AC3BCD" w:rsidRPr="0056745D" w:rsidRDefault="00615198" w:rsidP="00B41091">
      <w:pPr>
        <w:jc w:val="center"/>
        <w:rPr>
          <w:rFonts w:eastAsia="MS PGothic" w:hAnsi="Arial"/>
          <w:i/>
          <w:color w:val="000000"/>
        </w:rPr>
      </w:pPr>
      <w:r>
        <w:rPr>
          <w:rFonts w:eastAsia="MS PGothic" w:hAnsi="Arial"/>
          <w:i/>
          <w:color w:val="000000"/>
        </w:rPr>
        <w:t>Farwa Arshad</w:t>
      </w:r>
      <w:r w:rsidR="000F088C">
        <w:rPr>
          <w:rFonts w:eastAsia="MS PGothic" w:hAnsi="Arial"/>
          <w:i/>
          <w:color w:val="000000"/>
        </w:rPr>
        <w:t>1</w:t>
      </w:r>
      <w:r w:rsidR="00B60C27" w:rsidRPr="0056745D">
        <w:rPr>
          <w:rFonts w:eastAsia="MS PGothic" w:hAnsi="Arial"/>
          <w:i/>
          <w:color w:val="000000"/>
        </w:rPr>
        <w:t>, Wafa Majeed1, Muham</w:t>
      </w:r>
      <w:r w:rsidR="00EE294D">
        <w:rPr>
          <w:rFonts w:eastAsia="MS PGothic" w:hAnsi="Arial"/>
          <w:i/>
          <w:color w:val="000000"/>
        </w:rPr>
        <w:t xml:space="preserve">mad Naeem Faisal1 , </w:t>
      </w:r>
      <w:r>
        <w:rPr>
          <w:rFonts w:eastAsia="MS PGothic" w:hAnsi="Arial"/>
          <w:i/>
          <w:color w:val="000000"/>
        </w:rPr>
        <w:t>Mahnoor Syed1*,</w:t>
      </w:r>
      <w:r w:rsidR="00EE294D">
        <w:rPr>
          <w:rFonts w:eastAsia="MS PGothic" w:hAnsi="Arial"/>
          <w:i/>
          <w:color w:val="000000"/>
        </w:rPr>
        <w:t>Maria Daud</w:t>
      </w:r>
      <w:r w:rsidR="00B60C27" w:rsidRPr="0056745D">
        <w:rPr>
          <w:rFonts w:eastAsia="MS PGothic" w:hAnsi="Arial"/>
          <w:i/>
          <w:color w:val="000000"/>
        </w:rPr>
        <w:t xml:space="preserve">1, Hafsa </w:t>
      </w:r>
      <w:r w:rsidR="00464BE8" w:rsidRPr="0056745D">
        <w:rPr>
          <w:rFonts w:eastAsia="MS PGothic" w:hAnsi="Arial"/>
          <w:i/>
          <w:color w:val="000000"/>
        </w:rPr>
        <w:t>Iqbal1,Nabeeha Shahab1, Ambreen Mahmood Awan1</w:t>
      </w:r>
    </w:p>
    <w:p w:rsidR="00AC3BCD" w:rsidRPr="0056745D" w:rsidRDefault="0056745D" w:rsidP="00B41091">
      <w:pPr>
        <w:jc w:val="center"/>
        <w:rPr>
          <w:rFonts w:eastAsia="MS PGothic" w:hAnsi="Arial"/>
          <w:i/>
          <w:color w:val="000000"/>
        </w:rPr>
      </w:pPr>
      <w:r w:rsidRPr="0056745D">
        <w:rPr>
          <w:i/>
        </w:rPr>
        <w:t>1Institute of Pharmacy, Physiology and Pharmacology, University of Agriculture, Faisalabad, Pakistan</w:t>
      </w:r>
    </w:p>
    <w:p w:rsidR="00B41091" w:rsidRDefault="00B41091" w:rsidP="00AC3BCD">
      <w:pPr>
        <w:jc w:val="both"/>
        <w:rPr>
          <w:rFonts w:eastAsia="Batang"/>
          <w:color w:val="0000FF"/>
          <w:sz w:val="36"/>
          <w:szCs w:val="36"/>
        </w:rPr>
      </w:pPr>
    </w:p>
    <w:p w:rsidR="00B41091" w:rsidRPr="00C01965" w:rsidRDefault="00B41091" w:rsidP="00AC3BCD">
      <w:pPr>
        <w:jc w:val="both"/>
        <w:rPr>
          <w:b/>
        </w:rPr>
      </w:pPr>
      <w:r>
        <w:rPr>
          <w:color w:val="000000"/>
        </w:rPr>
        <w:t xml:space="preserve">           </w:t>
      </w:r>
      <w:r w:rsidR="00DE3483">
        <w:rPr>
          <w:color w:val="000000"/>
        </w:rPr>
        <w:t>Antibiotics support current medicines as their usage has decreased the mortality rate and improved life standards. Though the amount of infections produced by multidrug resistant (MDR) bacteria is growing worldwide and spec</w:t>
      </w:r>
      <w:r w:rsidR="000F088C">
        <w:rPr>
          <w:color w:val="000000"/>
        </w:rPr>
        <w:t>trum of terminal infections is b</w:t>
      </w:r>
      <w:r w:rsidR="00DE3483">
        <w:rPr>
          <w:color w:val="000000"/>
        </w:rPr>
        <w:t xml:space="preserve">ecoming certain. Shocking rise in antibiotic resistance of some pathogenic strains of </w:t>
      </w:r>
      <w:r w:rsidR="00DE3483" w:rsidRPr="00DE3483">
        <w:rPr>
          <w:i/>
          <w:color w:val="000000"/>
        </w:rPr>
        <w:t>Excherichia coli</w:t>
      </w:r>
      <w:r w:rsidR="00DE3483">
        <w:rPr>
          <w:i/>
          <w:color w:val="000000"/>
        </w:rPr>
        <w:t xml:space="preserve"> </w:t>
      </w:r>
      <w:r w:rsidR="00DE3483" w:rsidRPr="00DE3483">
        <w:rPr>
          <w:color w:val="000000"/>
        </w:rPr>
        <w:t>has developed tangible public health hazards</w:t>
      </w:r>
      <w:r w:rsidR="00DE3483">
        <w:rPr>
          <w:color w:val="000000"/>
        </w:rPr>
        <w:t xml:space="preserve">. Some </w:t>
      </w:r>
      <w:r w:rsidR="000D7980">
        <w:rPr>
          <w:color w:val="000000"/>
        </w:rPr>
        <w:t>of the genes determines a</w:t>
      </w:r>
      <w:r w:rsidR="00DE3483">
        <w:rPr>
          <w:color w:val="000000"/>
        </w:rPr>
        <w:t>ntibiotic resistance amongst the bacteria. QnrA and QnrB are the moxifloxacin resistant genes</w:t>
      </w:r>
      <w:r w:rsidR="000D7980">
        <w:rPr>
          <w:color w:val="000000"/>
        </w:rPr>
        <w:t xml:space="preserve"> in </w:t>
      </w:r>
      <w:r w:rsidR="000D7980" w:rsidRPr="000D7980">
        <w:rPr>
          <w:i/>
          <w:color w:val="000000"/>
        </w:rPr>
        <w:t>Excherichia coli</w:t>
      </w:r>
      <w:r w:rsidR="00DE3483">
        <w:rPr>
          <w:color w:val="000000"/>
        </w:rPr>
        <w:t xml:space="preserve"> </w:t>
      </w:r>
      <w:r w:rsidR="000D7980">
        <w:rPr>
          <w:color w:val="000000"/>
        </w:rPr>
        <w:t xml:space="preserve">that have shown </w:t>
      </w:r>
      <w:r w:rsidR="00DE3483">
        <w:rPr>
          <w:color w:val="000000"/>
        </w:rPr>
        <w:t xml:space="preserve">resistance towards fluoroquinolines via different mechanism. </w:t>
      </w:r>
      <w:r w:rsidR="00DE3483" w:rsidRPr="00DE3483">
        <w:rPr>
          <w:i/>
          <w:color w:val="000000"/>
        </w:rPr>
        <w:t>Lactobacillus</w:t>
      </w:r>
      <w:r w:rsidR="00DE3483">
        <w:rPr>
          <w:i/>
          <w:color w:val="000000"/>
        </w:rPr>
        <w:t xml:space="preserve"> </w:t>
      </w:r>
      <w:r w:rsidR="00DE3483">
        <w:rPr>
          <w:color w:val="000000"/>
        </w:rPr>
        <w:t>present in normal microbiota</w:t>
      </w:r>
      <w:r w:rsidR="000F088C">
        <w:rPr>
          <w:color w:val="000000"/>
        </w:rPr>
        <w:t xml:space="preserve"> </w:t>
      </w:r>
      <w:r w:rsidR="00DE3483">
        <w:rPr>
          <w:color w:val="000000"/>
        </w:rPr>
        <w:t>of human intestinal tract and plays a vital role</w:t>
      </w:r>
      <w:r w:rsidR="000F088C">
        <w:rPr>
          <w:color w:val="000000"/>
        </w:rPr>
        <w:t xml:space="preserve"> as</w:t>
      </w:r>
      <w:r w:rsidR="00DE3483">
        <w:rPr>
          <w:color w:val="000000"/>
        </w:rPr>
        <w:t xml:space="preserve"> probiotic</w:t>
      </w:r>
      <w:r w:rsidR="004007E8">
        <w:rPr>
          <w:color w:val="000000"/>
        </w:rPr>
        <w:t xml:space="preserve">. </w:t>
      </w:r>
      <w:r w:rsidR="004007E8" w:rsidRPr="004007E8">
        <w:rPr>
          <w:i/>
          <w:color w:val="000000"/>
        </w:rPr>
        <w:t>Lactobacillus</w:t>
      </w:r>
      <w:r w:rsidR="004007E8">
        <w:rPr>
          <w:i/>
          <w:color w:val="000000"/>
        </w:rPr>
        <w:t xml:space="preserve"> </w:t>
      </w:r>
      <w:r w:rsidR="004007E8">
        <w:rPr>
          <w:color w:val="000000"/>
        </w:rPr>
        <w:t xml:space="preserve">acts as a pool of gene resistance. </w:t>
      </w:r>
      <w:r w:rsidR="004007E8" w:rsidRPr="004007E8">
        <w:rPr>
          <w:i/>
          <w:color w:val="000000"/>
        </w:rPr>
        <w:t xml:space="preserve">Lactobacillus </w:t>
      </w:r>
      <w:r w:rsidR="00AE3F0D">
        <w:rPr>
          <w:color w:val="000000"/>
        </w:rPr>
        <w:t>transmits resistant</w:t>
      </w:r>
      <w:r w:rsidR="004007E8">
        <w:rPr>
          <w:color w:val="000000"/>
        </w:rPr>
        <w:t xml:space="preserve"> genes to </w:t>
      </w:r>
      <w:r w:rsidR="004007E8" w:rsidRPr="004007E8">
        <w:rPr>
          <w:i/>
          <w:color w:val="000000"/>
        </w:rPr>
        <w:t>Excherichia coli</w:t>
      </w:r>
      <w:r w:rsidR="004007E8">
        <w:rPr>
          <w:i/>
          <w:color w:val="000000"/>
        </w:rPr>
        <w:t xml:space="preserve"> </w:t>
      </w:r>
      <w:r w:rsidR="004007E8">
        <w:rPr>
          <w:color w:val="000000"/>
        </w:rPr>
        <w:t>via horizontal gene transfer method. Cli</w:t>
      </w:r>
      <w:r w:rsidR="000D7980">
        <w:rPr>
          <w:color w:val="000000"/>
        </w:rPr>
        <w:t>nical samples were collected fro</w:t>
      </w:r>
      <w:r w:rsidR="004007E8">
        <w:rPr>
          <w:color w:val="000000"/>
        </w:rPr>
        <w:t xml:space="preserve">m human patients and cultured on Eosin methylene blue  agar and sensitivity assay </w:t>
      </w:r>
      <w:r w:rsidR="000D7980">
        <w:rPr>
          <w:color w:val="000000"/>
        </w:rPr>
        <w:t xml:space="preserve">was </w:t>
      </w:r>
      <w:r w:rsidR="004007E8">
        <w:rPr>
          <w:color w:val="000000"/>
        </w:rPr>
        <w:t>performed through disc method. Samples were subjected to isloation of gDNA and amplification of bacteria</w:t>
      </w:r>
      <w:r w:rsidR="000D7980">
        <w:rPr>
          <w:color w:val="000000"/>
        </w:rPr>
        <w:t>l</w:t>
      </w:r>
      <w:r w:rsidR="004007E8">
        <w:rPr>
          <w:color w:val="000000"/>
        </w:rPr>
        <w:t xml:space="preserve"> DNA through PCR. Gel electrophoresis was performed for separation and ana</w:t>
      </w:r>
      <w:r w:rsidR="000D7980">
        <w:rPr>
          <w:color w:val="000000"/>
        </w:rPr>
        <w:t>lysis of nucleic acids and gene</w:t>
      </w:r>
      <w:r w:rsidR="004007E8">
        <w:rPr>
          <w:color w:val="000000"/>
        </w:rPr>
        <w:t xml:space="preserve"> expression</w:t>
      </w:r>
      <w:r w:rsidR="000F088C">
        <w:rPr>
          <w:color w:val="000000"/>
        </w:rPr>
        <w:t xml:space="preserve"> </w:t>
      </w:r>
      <w:r w:rsidR="004007E8">
        <w:rPr>
          <w:color w:val="000000"/>
        </w:rPr>
        <w:t>was analyzed thorugh qRT-PCR. The data</w:t>
      </w:r>
      <w:r w:rsidR="000D7980">
        <w:rPr>
          <w:color w:val="000000"/>
        </w:rPr>
        <w:t xml:space="preserve"> was</w:t>
      </w:r>
      <w:r w:rsidR="004007E8">
        <w:rPr>
          <w:color w:val="000000"/>
        </w:rPr>
        <w:t xml:space="preserve"> subjected to statistical analysis using one-way ANOVA and DMR by using graph pad prism version 6.</w:t>
      </w:r>
      <w:r w:rsidR="000D7980">
        <w:rPr>
          <w:color w:val="000000"/>
        </w:rPr>
        <w:t xml:space="preserve"> Results of study have shown that QnrA and QnrB are resistant</w:t>
      </w:r>
      <w:r w:rsidR="004007E8">
        <w:rPr>
          <w:color w:val="000000"/>
        </w:rPr>
        <w:t xml:space="preserve"> genes of </w:t>
      </w:r>
      <w:r w:rsidR="004007E8" w:rsidRPr="004007E8">
        <w:rPr>
          <w:i/>
          <w:color w:val="000000"/>
        </w:rPr>
        <w:t>Excherichia coli</w:t>
      </w:r>
      <w:r w:rsidR="00C01965">
        <w:rPr>
          <w:i/>
          <w:color w:val="000000"/>
        </w:rPr>
        <w:t xml:space="preserve"> </w:t>
      </w:r>
      <w:r w:rsidR="00C01965">
        <w:rPr>
          <w:color w:val="000000"/>
        </w:rPr>
        <w:t>against fluoroquinolones and</w:t>
      </w:r>
      <w:r w:rsidR="000D7980">
        <w:rPr>
          <w:color w:val="000000"/>
        </w:rPr>
        <w:t xml:space="preserve"> are</w:t>
      </w:r>
      <w:r w:rsidR="00C01965">
        <w:rPr>
          <w:color w:val="000000"/>
        </w:rPr>
        <w:t xml:space="preserve"> highly expresse</w:t>
      </w:r>
      <w:r w:rsidR="000D7980">
        <w:rPr>
          <w:color w:val="000000"/>
        </w:rPr>
        <w:t>d in this specie (P=0.015) compared</w:t>
      </w:r>
      <w:r w:rsidR="00C01965">
        <w:rPr>
          <w:color w:val="000000"/>
        </w:rPr>
        <w:t xml:space="preserve"> </w:t>
      </w:r>
      <w:r w:rsidR="00C01965" w:rsidRPr="00C01965">
        <w:rPr>
          <w:i/>
          <w:color w:val="000000"/>
        </w:rPr>
        <w:t>Lactobacillus</w:t>
      </w:r>
      <w:r w:rsidR="00C01965">
        <w:rPr>
          <w:i/>
          <w:color w:val="000000"/>
        </w:rPr>
        <w:t xml:space="preserve"> </w:t>
      </w:r>
      <w:r w:rsidR="00C01965">
        <w:rPr>
          <w:color w:val="000000"/>
        </w:rPr>
        <w:t>(P=0.2). It</w:t>
      </w:r>
      <w:r w:rsidR="000D7980">
        <w:rPr>
          <w:color w:val="000000"/>
        </w:rPr>
        <w:t xml:space="preserve"> is concluded that moxifloxacin, </w:t>
      </w:r>
      <w:r w:rsidR="00C01965">
        <w:rPr>
          <w:color w:val="000000"/>
        </w:rPr>
        <w:t xml:space="preserve">a broad spectrum drug is highly resistant to </w:t>
      </w:r>
      <w:r w:rsidR="00C01965" w:rsidRPr="00C01965">
        <w:rPr>
          <w:i/>
          <w:color w:val="000000"/>
        </w:rPr>
        <w:t>Excherichia coli</w:t>
      </w:r>
      <w:r w:rsidR="00C01965">
        <w:rPr>
          <w:color w:val="000000"/>
        </w:rPr>
        <w:t>.</w:t>
      </w:r>
    </w:p>
    <w:p w:rsidR="00DF79BC" w:rsidRDefault="00DF79BC" w:rsidP="00AC3BCD">
      <w:pPr>
        <w:jc w:val="both"/>
        <w:rPr>
          <w:b/>
        </w:rPr>
      </w:pPr>
    </w:p>
    <w:p w:rsidR="00ED0974" w:rsidRDefault="00AC3BCD" w:rsidP="00AC3BCD">
      <w:pPr>
        <w:jc w:val="both"/>
        <w:rPr>
          <w:b/>
        </w:rPr>
      </w:pPr>
      <w:r>
        <w:rPr>
          <w:b/>
        </w:rPr>
        <w:t>Biography</w:t>
      </w:r>
    </w:p>
    <w:p w:rsidR="00B41091" w:rsidRDefault="00B41091" w:rsidP="00AC3BCD">
      <w:pPr>
        <w:jc w:val="both"/>
      </w:pPr>
    </w:p>
    <w:p w:rsidR="00AC3BCD" w:rsidRPr="00ED0974" w:rsidRDefault="00054BB5" w:rsidP="00AC3BCD">
      <w:pPr>
        <w:jc w:val="both"/>
      </w:pPr>
      <w:r>
        <w:t>Mahnoor Syed</w:t>
      </w:r>
      <w:r w:rsidR="00ED0974">
        <w:t xml:space="preserve"> has completed her Pharm-D in 2019. Sh</w:t>
      </w:r>
      <w:r>
        <w:t>e is recently enrolled in Mphil.</w:t>
      </w:r>
      <w:r w:rsidR="00ED0974">
        <w:t xml:space="preserve"> pharmacology.</w:t>
      </w:r>
    </w:p>
    <w:p w:rsidR="00B41091" w:rsidRDefault="00B41091" w:rsidP="00AC3BCD">
      <w:pPr>
        <w:autoSpaceDE w:val="0"/>
        <w:autoSpaceDN w:val="0"/>
        <w:adjustRightInd w:val="0"/>
      </w:pPr>
    </w:p>
    <w:p w:rsidR="00AC3BCD" w:rsidRPr="00B60C27" w:rsidRDefault="00072E30" w:rsidP="00AC3BCD">
      <w:pPr>
        <w:autoSpaceDE w:val="0"/>
        <w:autoSpaceDN w:val="0"/>
        <w:adjustRightInd w:val="0"/>
        <w:rPr>
          <w:b/>
          <w:lang w:val="en-NZ"/>
        </w:rPr>
      </w:pPr>
      <w:r w:rsidRPr="008A690F">
        <w:rPr>
          <w:b/>
          <w:lang w:val="en-NZ"/>
        </w:rPr>
        <w:t>Presenting author</w:t>
      </w:r>
      <w:r w:rsidR="00A41107" w:rsidRPr="008A690F">
        <w:rPr>
          <w:b/>
          <w:lang w:val="en-NZ"/>
        </w:rPr>
        <w:t xml:space="preserve"> details</w:t>
      </w:r>
      <w:r w:rsidRPr="008A690F">
        <w:rPr>
          <w:b/>
          <w:lang w:val="en-NZ"/>
        </w:rPr>
        <w:br/>
      </w:r>
      <w:r w:rsidR="00D367E3" w:rsidRPr="008A690F">
        <w:rPr>
          <w:lang w:val="en-NZ"/>
        </w:rPr>
        <w:t>Full name:</w:t>
      </w:r>
      <w:r w:rsidR="00054BB5">
        <w:rPr>
          <w:lang w:val="en-NZ"/>
        </w:rPr>
        <w:t xml:space="preserve"> Mahnoor Syed</w:t>
      </w:r>
      <w:r w:rsidRPr="008A690F">
        <w:rPr>
          <w:lang w:val="en-NZ"/>
        </w:rPr>
        <w:br/>
        <w:t>Contact number:</w:t>
      </w:r>
      <w:r w:rsidR="00054BB5">
        <w:rPr>
          <w:lang w:val="en-NZ"/>
        </w:rPr>
        <w:t xml:space="preserve"> 923137931403</w:t>
      </w:r>
      <w:r w:rsidR="00B60C27">
        <w:rPr>
          <w:lang w:val="en-NZ"/>
        </w:rPr>
        <w:br/>
      </w:r>
      <w:r w:rsidR="00054BB5">
        <w:rPr>
          <w:lang w:val="en-NZ"/>
        </w:rPr>
        <w:t>E-mail : noor.shah041</w:t>
      </w:r>
      <w:r w:rsidR="00B60C27">
        <w:rPr>
          <w:lang w:val="en-NZ"/>
        </w:rPr>
        <w:t>@gmail.com</w:t>
      </w:r>
      <w:r w:rsidR="00AC3BCD" w:rsidRPr="008A690F">
        <w:rPr>
          <w:lang w:val="en-NZ"/>
        </w:rPr>
        <w:br/>
        <w:t>Category: (Oral presentation/ Poster</w:t>
      </w:r>
      <w:r w:rsidR="00085B88" w:rsidRPr="008A690F">
        <w:rPr>
          <w:lang w:val="en-NZ"/>
        </w:rPr>
        <w:t xml:space="preserve"> presentation</w:t>
      </w:r>
      <w:r w:rsidR="00AC3BCD" w:rsidRPr="008A690F">
        <w:rPr>
          <w:lang w:val="en-NZ"/>
        </w:rPr>
        <w:t>)</w:t>
      </w:r>
      <w:r w:rsidR="00DA581F">
        <w:rPr>
          <w:lang w:val="en-NZ"/>
        </w:rPr>
        <w:br/>
      </w: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C3BCD" w:rsidRDefault="00AC3BCD" w:rsidP="00072E30">
      <w:pPr>
        <w:jc w:val="both"/>
        <w:rPr>
          <w:lang w:val="en-NZ"/>
        </w:rPr>
      </w:pPr>
    </w:p>
    <w:sectPr w:rsidR="00AC3BCD" w:rsidSect="001F414A">
      <w:headerReference w:type="even" r:id="rId9"/>
      <w:headerReference w:type="default" r:id="rId10"/>
      <w:footerReference w:type="even" r:id="rId11"/>
      <w:footerReference w:type="default" r:id="rId12"/>
      <w:headerReference w:type="first" r:id="rId13"/>
      <w:footerReference w:type="first" r:id="rId14"/>
      <w:pgSz w:w="11906" w:h="16838"/>
      <w:pgMar w:top="85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AD6" w:rsidRDefault="004F3AD6" w:rsidP="00671A59">
      <w:r>
        <w:separator/>
      </w:r>
    </w:p>
  </w:endnote>
  <w:endnote w:type="continuationSeparator" w:id="1">
    <w:p w:rsidR="004F3AD6" w:rsidRDefault="004F3AD6" w:rsidP="00671A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4B" w:rsidRDefault="00296B4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4B" w:rsidRDefault="00296B4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4B" w:rsidRDefault="00296B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AD6" w:rsidRDefault="004F3AD6" w:rsidP="00671A59">
      <w:r>
        <w:separator/>
      </w:r>
    </w:p>
  </w:footnote>
  <w:footnote w:type="continuationSeparator" w:id="1">
    <w:p w:rsidR="004F3AD6" w:rsidRDefault="004F3AD6" w:rsidP="00671A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4B" w:rsidRPr="00671A59" w:rsidRDefault="00296B4B">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4B" w:rsidRDefault="00296B4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4B" w:rsidRDefault="00296B4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removePersonalInformation/>
  <w:removeDateAndTime/>
  <w:embedSystemFonts/>
  <w:hideSpellingErrors/>
  <w:hideGrammaticalErrors/>
  <w:stylePaneFormatFilter w:val="3F01"/>
  <w:defaultTabStop w:val="708"/>
  <w:hyphenationZone w:val="283"/>
  <w:evenAndOddHeaders/>
  <w:drawingGridHorizontalSpacing w:val="120"/>
  <w:displayHorizontalDrawingGridEvery w:val="2"/>
  <w:characterSpacingControl w:val="doNotCompress"/>
  <w:hdrShapeDefaults>
    <o:shapedefaults v:ext="edit" spidmax="21506"/>
  </w:hdrShapeDefaults>
  <w:footnotePr>
    <w:footnote w:id="0"/>
    <w:footnote w:id="1"/>
  </w:footnotePr>
  <w:endnotePr>
    <w:endnote w:id="0"/>
    <w:endnote w:id="1"/>
  </w:endnotePr>
  <w:compat/>
  <w:rsids>
    <w:rsidRoot w:val="00BF5676"/>
    <w:rsid w:val="00023D76"/>
    <w:rsid w:val="00054BB5"/>
    <w:rsid w:val="00072E30"/>
    <w:rsid w:val="00085B88"/>
    <w:rsid w:val="00090564"/>
    <w:rsid w:val="00097CA5"/>
    <w:rsid w:val="000A4C72"/>
    <w:rsid w:val="000D7980"/>
    <w:rsid w:val="000E1E63"/>
    <w:rsid w:val="000E7A02"/>
    <w:rsid w:val="000F088C"/>
    <w:rsid w:val="00101A04"/>
    <w:rsid w:val="00106952"/>
    <w:rsid w:val="00117160"/>
    <w:rsid w:val="001216E5"/>
    <w:rsid w:val="00133E1E"/>
    <w:rsid w:val="0013563F"/>
    <w:rsid w:val="00145878"/>
    <w:rsid w:val="00181D2D"/>
    <w:rsid w:val="001A411C"/>
    <w:rsid w:val="001B1336"/>
    <w:rsid w:val="001B6DE6"/>
    <w:rsid w:val="001F414A"/>
    <w:rsid w:val="00205354"/>
    <w:rsid w:val="002659F1"/>
    <w:rsid w:val="00270EC9"/>
    <w:rsid w:val="00292DC0"/>
    <w:rsid w:val="00296B4B"/>
    <w:rsid w:val="002A7F8C"/>
    <w:rsid w:val="002B18D5"/>
    <w:rsid w:val="002B4B47"/>
    <w:rsid w:val="002C0F2B"/>
    <w:rsid w:val="003753DD"/>
    <w:rsid w:val="00397410"/>
    <w:rsid w:val="003A4429"/>
    <w:rsid w:val="004007E8"/>
    <w:rsid w:val="00400909"/>
    <w:rsid w:val="0042383C"/>
    <w:rsid w:val="00464BE8"/>
    <w:rsid w:val="004775E3"/>
    <w:rsid w:val="0049217F"/>
    <w:rsid w:val="004A262E"/>
    <w:rsid w:val="004A2CA1"/>
    <w:rsid w:val="004B3B30"/>
    <w:rsid w:val="004B4A40"/>
    <w:rsid w:val="004C7905"/>
    <w:rsid w:val="004F3AD6"/>
    <w:rsid w:val="004F51BC"/>
    <w:rsid w:val="00505DA1"/>
    <w:rsid w:val="00526257"/>
    <w:rsid w:val="005408D9"/>
    <w:rsid w:val="00555DAD"/>
    <w:rsid w:val="0056745D"/>
    <w:rsid w:val="00593AA2"/>
    <w:rsid w:val="005B168A"/>
    <w:rsid w:val="005C2EA1"/>
    <w:rsid w:val="005C3848"/>
    <w:rsid w:val="005D43ED"/>
    <w:rsid w:val="005F18BC"/>
    <w:rsid w:val="00605142"/>
    <w:rsid w:val="00612C13"/>
    <w:rsid w:val="00615198"/>
    <w:rsid w:val="006511AA"/>
    <w:rsid w:val="00664219"/>
    <w:rsid w:val="00671A59"/>
    <w:rsid w:val="006841ED"/>
    <w:rsid w:val="00691F82"/>
    <w:rsid w:val="006B463C"/>
    <w:rsid w:val="006C51B8"/>
    <w:rsid w:val="006E7C7A"/>
    <w:rsid w:val="006F0C5C"/>
    <w:rsid w:val="007258AA"/>
    <w:rsid w:val="00743CCA"/>
    <w:rsid w:val="00746319"/>
    <w:rsid w:val="00774BD8"/>
    <w:rsid w:val="007875D1"/>
    <w:rsid w:val="00790C29"/>
    <w:rsid w:val="007D5013"/>
    <w:rsid w:val="007F0333"/>
    <w:rsid w:val="00800D58"/>
    <w:rsid w:val="00834D93"/>
    <w:rsid w:val="00862283"/>
    <w:rsid w:val="0089414C"/>
    <w:rsid w:val="008A3E9A"/>
    <w:rsid w:val="008A690F"/>
    <w:rsid w:val="00901E5B"/>
    <w:rsid w:val="00911D96"/>
    <w:rsid w:val="00926591"/>
    <w:rsid w:val="009401F8"/>
    <w:rsid w:val="0095042C"/>
    <w:rsid w:val="00970E67"/>
    <w:rsid w:val="009821B4"/>
    <w:rsid w:val="009A6AD9"/>
    <w:rsid w:val="009B0CCF"/>
    <w:rsid w:val="009B7F4F"/>
    <w:rsid w:val="009D3EA4"/>
    <w:rsid w:val="009E6632"/>
    <w:rsid w:val="009E6C61"/>
    <w:rsid w:val="00A02C0C"/>
    <w:rsid w:val="00A21C51"/>
    <w:rsid w:val="00A31D17"/>
    <w:rsid w:val="00A3323E"/>
    <w:rsid w:val="00A41107"/>
    <w:rsid w:val="00A50066"/>
    <w:rsid w:val="00A668A1"/>
    <w:rsid w:val="00A66C24"/>
    <w:rsid w:val="00A76E81"/>
    <w:rsid w:val="00A83688"/>
    <w:rsid w:val="00A83863"/>
    <w:rsid w:val="00A92A5E"/>
    <w:rsid w:val="00AC3BCD"/>
    <w:rsid w:val="00AD6315"/>
    <w:rsid w:val="00AE3F0D"/>
    <w:rsid w:val="00AF4356"/>
    <w:rsid w:val="00B26097"/>
    <w:rsid w:val="00B27625"/>
    <w:rsid w:val="00B41091"/>
    <w:rsid w:val="00B60C27"/>
    <w:rsid w:val="00B675D9"/>
    <w:rsid w:val="00BF5676"/>
    <w:rsid w:val="00C01965"/>
    <w:rsid w:val="00C3512F"/>
    <w:rsid w:val="00CD2DE2"/>
    <w:rsid w:val="00CE08A2"/>
    <w:rsid w:val="00CF4E9A"/>
    <w:rsid w:val="00D202E4"/>
    <w:rsid w:val="00D367E3"/>
    <w:rsid w:val="00DA2249"/>
    <w:rsid w:val="00DA581F"/>
    <w:rsid w:val="00DC29A1"/>
    <w:rsid w:val="00DC7405"/>
    <w:rsid w:val="00DD3006"/>
    <w:rsid w:val="00DE2102"/>
    <w:rsid w:val="00DE3483"/>
    <w:rsid w:val="00DF79BC"/>
    <w:rsid w:val="00E119D1"/>
    <w:rsid w:val="00E600A0"/>
    <w:rsid w:val="00E713DA"/>
    <w:rsid w:val="00E85CF8"/>
    <w:rsid w:val="00E96875"/>
    <w:rsid w:val="00EB0870"/>
    <w:rsid w:val="00EB353E"/>
    <w:rsid w:val="00ED0974"/>
    <w:rsid w:val="00ED51D7"/>
    <w:rsid w:val="00ED7824"/>
    <w:rsid w:val="00EE1DF0"/>
    <w:rsid w:val="00EE294D"/>
    <w:rsid w:val="00F01887"/>
    <w:rsid w:val="00F215A7"/>
    <w:rsid w:val="00F42DCF"/>
    <w:rsid w:val="00F709F5"/>
    <w:rsid w:val="00F90AE2"/>
    <w:rsid w:val="00FA5CBE"/>
    <w:rsid w:val="00FB641C"/>
    <w:rsid w:val="00FC0715"/>
    <w:rsid w:val="00FC1073"/>
    <w:rsid w:val="00FE1CAE"/>
    <w:rsid w:val="00FF16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8BC"/>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sid w:val="005F18BC"/>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sid w:val="005F18BC"/>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bidi="te-IN"/>
    </w:rPr>
  </w:style>
  <w:style w:type="character" w:customStyle="1" w:styleId="BodyTextChar">
    <w:name w:val="Body Text Char"/>
    <w:link w:val="BodyText"/>
    <w:uiPriority w:val="99"/>
    <w:semiHidden/>
    <w:rsid w:val="005F18BC"/>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bidi="te-IN"/>
    </w:rPr>
  </w:style>
  <w:style w:type="character" w:customStyle="1" w:styleId="CommentTextChar">
    <w:name w:val="Comment Text Char"/>
    <w:link w:val="CommentText"/>
    <w:uiPriority w:val="99"/>
    <w:semiHidden/>
    <w:rsid w:val="005F18BC"/>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sid w:val="005F18BC"/>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bidi="te-IN"/>
    </w:rPr>
  </w:style>
  <w:style w:type="character" w:customStyle="1" w:styleId="BalloonTextChar">
    <w:name w:val="Balloon Text Char"/>
    <w:link w:val="BalloonText"/>
    <w:uiPriority w:val="99"/>
    <w:semiHidden/>
    <w:rsid w:val="005F18BC"/>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bidi="te-IN"/>
    </w:rPr>
  </w:style>
  <w:style w:type="character" w:customStyle="1" w:styleId="BodyTextIndentChar">
    <w:name w:val="Body Text Indent Char"/>
    <w:link w:val="BodyTextIndent"/>
    <w:uiPriority w:val="99"/>
    <w:semiHidden/>
    <w:rsid w:val="005F18BC"/>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semiHidden/>
    <w:unhideWhenUsed/>
    <w:rsid w:val="00671A59"/>
    <w:pPr>
      <w:tabs>
        <w:tab w:val="center" w:pos="4819"/>
        <w:tab w:val="right" w:pos="9638"/>
      </w:tabs>
    </w:pPr>
    <w:rPr>
      <w:rFonts w:cs="Gautami"/>
      <w:lang w:bidi="te-IN"/>
    </w:rPr>
  </w:style>
  <w:style w:type="character" w:customStyle="1" w:styleId="FooterChar">
    <w:name w:val="Footer Char"/>
    <w:link w:val="Footer"/>
    <w:uiPriority w:val="99"/>
    <w:semiHidden/>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s>
</file>

<file path=word/webSettings.xml><?xml version="1.0" encoding="utf-8"?>
<w:webSettings xmlns:r="http://schemas.openxmlformats.org/officeDocument/2006/relationships" xmlns:w="http://schemas.openxmlformats.org/wordprocessingml/2006/main">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C25F4-C5E7-4642-B1FD-D1D9271E9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363</Words>
  <Characters>2075</Characters>
  <Application>Microsoft Office Word</Application>
  <DocSecurity>0</DocSecurity>
  <Lines>17</Lines>
  <Paragraphs>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2020-03-06T11:32:00Z</dcterms:created>
  <dcterms:modified xsi:type="dcterms:W3CDTF">2020-03-10T06:30:00Z</dcterms:modified>
</cp:coreProperties>
</file>