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81A" w:rsidRDefault="00A2581A" w:rsidP="00224662">
      <w:pPr>
        <w:jc w:val="both"/>
        <w:rPr>
          <w:rFonts w:ascii="Times New Roman" w:hAnsi="Times New Roman" w:cs="Times New Roman"/>
          <w:sz w:val="24"/>
          <w:szCs w:val="24"/>
        </w:rPr>
      </w:pPr>
      <w:r>
        <w:rPr>
          <w:rFonts w:ascii="Times New Roman" w:hAnsi="Times New Roman" w:cs="Times New Roman"/>
          <w:sz w:val="24"/>
          <w:szCs w:val="24"/>
        </w:rPr>
        <w:t>Abstract</w:t>
      </w:r>
    </w:p>
    <w:p w:rsidR="000134F9" w:rsidRDefault="003739F2" w:rsidP="00224662">
      <w:pPr>
        <w:jc w:val="both"/>
        <w:rPr>
          <w:rFonts w:ascii="Times New Roman" w:hAnsi="Times New Roman" w:cs="Times New Roman"/>
          <w:sz w:val="24"/>
          <w:szCs w:val="24"/>
        </w:rPr>
      </w:pPr>
      <w:r>
        <w:rPr>
          <w:rFonts w:ascii="Times New Roman" w:hAnsi="Times New Roman" w:cs="Times New Roman"/>
          <w:sz w:val="24"/>
          <w:szCs w:val="24"/>
        </w:rPr>
        <w:t>Background</w:t>
      </w:r>
      <w:r w:rsidR="00224662" w:rsidRPr="00224662">
        <w:rPr>
          <w:rFonts w:ascii="Times New Roman" w:hAnsi="Times New Roman" w:cs="Times New Roman"/>
          <w:sz w:val="24"/>
          <w:szCs w:val="24"/>
        </w:rPr>
        <w:t>: Malaria remains a life-threatening disease in tropical re-</w:t>
      </w:r>
      <w:proofErr w:type="spellStart"/>
      <w:r w:rsidR="00224662" w:rsidRPr="00224662">
        <w:rPr>
          <w:rFonts w:ascii="Times New Roman" w:hAnsi="Times New Roman" w:cs="Times New Roman"/>
          <w:sz w:val="24"/>
          <w:szCs w:val="24"/>
        </w:rPr>
        <w:t>gions</w:t>
      </w:r>
      <w:proofErr w:type="spellEnd"/>
      <w:r w:rsidR="00224662" w:rsidRPr="00224662">
        <w:rPr>
          <w:rFonts w:ascii="Times New Roman" w:hAnsi="Times New Roman" w:cs="Times New Roman"/>
          <w:sz w:val="24"/>
          <w:szCs w:val="24"/>
        </w:rPr>
        <w:t xml:space="preserve"> despite the advances in the treatment of this disease, it still remains a significant burden as some parasites have become resistant to the currently available drugs. This has created a necessity for the development of alternative, more efficient antimalarial drugs. </w:t>
      </w:r>
      <w:proofErr w:type="spellStart"/>
      <w:r w:rsidR="00224662" w:rsidRPr="00A427F1">
        <w:rPr>
          <w:rFonts w:ascii="Times New Roman" w:hAnsi="Times New Roman" w:cs="Times New Roman"/>
          <w:i/>
          <w:sz w:val="24"/>
          <w:szCs w:val="24"/>
        </w:rPr>
        <w:t>Warburgia</w:t>
      </w:r>
      <w:proofErr w:type="spellEnd"/>
      <w:r w:rsidR="00224662" w:rsidRPr="00A427F1">
        <w:rPr>
          <w:rFonts w:ascii="Times New Roman" w:hAnsi="Times New Roman" w:cs="Times New Roman"/>
          <w:i/>
          <w:sz w:val="24"/>
          <w:szCs w:val="24"/>
        </w:rPr>
        <w:t xml:space="preserve"> </w:t>
      </w:r>
      <w:proofErr w:type="spellStart"/>
      <w:r w:rsidR="00224662" w:rsidRPr="00A427F1">
        <w:rPr>
          <w:rFonts w:ascii="Times New Roman" w:hAnsi="Times New Roman" w:cs="Times New Roman"/>
          <w:i/>
          <w:sz w:val="24"/>
          <w:szCs w:val="24"/>
        </w:rPr>
        <w:t>salutaris</w:t>
      </w:r>
      <w:proofErr w:type="spellEnd"/>
      <w:r w:rsidR="00224662" w:rsidRPr="00224662">
        <w:rPr>
          <w:rFonts w:ascii="Times New Roman" w:hAnsi="Times New Roman" w:cs="Times New Roman"/>
          <w:sz w:val="24"/>
          <w:szCs w:val="24"/>
        </w:rPr>
        <w:t xml:space="preserve"> is a traditional medicinal plant used in malaria treatment by Zulu traditional healers. Materials and methods: The </w:t>
      </w:r>
      <w:r w:rsidR="00224662" w:rsidRPr="00A427F1">
        <w:rPr>
          <w:rFonts w:ascii="Times New Roman" w:hAnsi="Times New Roman" w:cs="Times New Roman"/>
          <w:i/>
          <w:sz w:val="24"/>
          <w:szCs w:val="24"/>
        </w:rPr>
        <w:t xml:space="preserve">W. </w:t>
      </w:r>
      <w:proofErr w:type="spellStart"/>
      <w:r w:rsidR="00224662" w:rsidRPr="00A427F1">
        <w:rPr>
          <w:rFonts w:ascii="Times New Roman" w:hAnsi="Times New Roman" w:cs="Times New Roman"/>
          <w:i/>
          <w:sz w:val="24"/>
          <w:szCs w:val="24"/>
        </w:rPr>
        <w:t>salutaris</w:t>
      </w:r>
      <w:proofErr w:type="spellEnd"/>
      <w:r w:rsidR="00224662" w:rsidRPr="00224662">
        <w:rPr>
          <w:rFonts w:ascii="Times New Roman" w:hAnsi="Times New Roman" w:cs="Times New Roman"/>
          <w:sz w:val="24"/>
          <w:szCs w:val="24"/>
        </w:rPr>
        <w:t xml:space="preserve"> stem-bark was extracted with dichloromethane and the compound was isolated through column chromatography. The compound was identified and characterized by spectroscopic analysis (1H NMR, 13C NMR, IR and MS) and the </w:t>
      </w:r>
      <w:proofErr w:type="spellStart"/>
      <w:r w:rsidR="00224662" w:rsidRPr="00224662">
        <w:rPr>
          <w:rFonts w:ascii="Times New Roman" w:hAnsi="Times New Roman" w:cs="Times New Roman"/>
          <w:sz w:val="24"/>
          <w:szCs w:val="24"/>
        </w:rPr>
        <w:t>struc-ture</w:t>
      </w:r>
      <w:proofErr w:type="spellEnd"/>
      <w:r w:rsidR="00224662" w:rsidRPr="00224662">
        <w:rPr>
          <w:rFonts w:ascii="Times New Roman" w:hAnsi="Times New Roman" w:cs="Times New Roman"/>
          <w:sz w:val="24"/>
          <w:szCs w:val="24"/>
        </w:rPr>
        <w:t xml:space="preserve"> was also confirmed by x-ray crystallography. The anti-</w:t>
      </w:r>
      <w:proofErr w:type="spellStart"/>
      <w:r w:rsidR="00224662" w:rsidRPr="00224662">
        <w:rPr>
          <w:rFonts w:ascii="Times New Roman" w:hAnsi="Times New Roman" w:cs="Times New Roman"/>
          <w:sz w:val="24"/>
          <w:szCs w:val="24"/>
        </w:rPr>
        <w:t>plasmodial</w:t>
      </w:r>
      <w:proofErr w:type="spellEnd"/>
      <w:r w:rsidR="00224662" w:rsidRPr="00224662">
        <w:rPr>
          <w:rFonts w:ascii="Times New Roman" w:hAnsi="Times New Roman" w:cs="Times New Roman"/>
          <w:sz w:val="24"/>
          <w:szCs w:val="24"/>
        </w:rPr>
        <w:t xml:space="preserve"> activity (in vitro) was studied on NF54 </w:t>
      </w:r>
      <w:r w:rsidR="00224662" w:rsidRPr="00A427F1">
        <w:rPr>
          <w:rFonts w:ascii="Times New Roman" w:hAnsi="Times New Roman" w:cs="Times New Roman"/>
          <w:i/>
          <w:sz w:val="24"/>
          <w:szCs w:val="24"/>
        </w:rPr>
        <w:t xml:space="preserve">Plasmodium falciparum </w:t>
      </w:r>
      <w:r w:rsidR="00224662" w:rsidRPr="00224662">
        <w:rPr>
          <w:rFonts w:ascii="Times New Roman" w:hAnsi="Times New Roman" w:cs="Times New Roman"/>
          <w:sz w:val="24"/>
          <w:szCs w:val="24"/>
        </w:rPr>
        <w:t xml:space="preserve">strain (CQS). Cytotoxicity was measured using the MTT assay on HEK239 and HEPG2 cell lines. Docking of </w:t>
      </w:r>
      <w:proofErr w:type="spellStart"/>
      <w:r w:rsidR="00224662" w:rsidRPr="00224662">
        <w:rPr>
          <w:rFonts w:ascii="Times New Roman" w:hAnsi="Times New Roman" w:cs="Times New Roman"/>
          <w:sz w:val="24"/>
          <w:szCs w:val="24"/>
        </w:rPr>
        <w:t>Mukaadial</w:t>
      </w:r>
      <w:proofErr w:type="spellEnd"/>
      <w:r w:rsidR="00224662" w:rsidRPr="00224662">
        <w:rPr>
          <w:rFonts w:ascii="Times New Roman" w:hAnsi="Times New Roman" w:cs="Times New Roman"/>
          <w:sz w:val="24"/>
          <w:szCs w:val="24"/>
        </w:rPr>
        <w:t xml:space="preserve"> acetate was conducted in </w:t>
      </w:r>
      <w:proofErr w:type="spellStart"/>
      <w:r w:rsidR="00224662" w:rsidRPr="00224662">
        <w:rPr>
          <w:rFonts w:ascii="Times New Roman" w:hAnsi="Times New Roman" w:cs="Times New Roman"/>
          <w:sz w:val="24"/>
          <w:szCs w:val="24"/>
        </w:rPr>
        <w:t>AutoDock</w:t>
      </w:r>
      <w:proofErr w:type="spellEnd"/>
      <w:r w:rsidR="00224662" w:rsidRPr="00224662">
        <w:rPr>
          <w:rFonts w:ascii="Times New Roman" w:hAnsi="Times New Roman" w:cs="Times New Roman"/>
          <w:sz w:val="24"/>
          <w:szCs w:val="24"/>
        </w:rPr>
        <w:t xml:space="preserve"> </w:t>
      </w:r>
      <w:proofErr w:type="spellStart"/>
      <w:r w:rsidR="00224662" w:rsidRPr="00224662">
        <w:rPr>
          <w:rFonts w:ascii="Times New Roman" w:hAnsi="Times New Roman" w:cs="Times New Roman"/>
          <w:sz w:val="24"/>
          <w:szCs w:val="24"/>
        </w:rPr>
        <w:t>Vina</w:t>
      </w:r>
      <w:proofErr w:type="spellEnd"/>
      <w:r w:rsidR="00224662" w:rsidRPr="00224662">
        <w:rPr>
          <w:rFonts w:ascii="Times New Roman" w:hAnsi="Times New Roman" w:cs="Times New Roman"/>
          <w:sz w:val="24"/>
          <w:szCs w:val="24"/>
        </w:rPr>
        <w:t xml:space="preserve">. Structural modifications were conducted in UCSF Chimera and molecular interactions examined in </w:t>
      </w:r>
      <w:proofErr w:type="spellStart"/>
      <w:r w:rsidR="00224662" w:rsidRPr="00224662">
        <w:rPr>
          <w:rFonts w:ascii="Times New Roman" w:hAnsi="Times New Roman" w:cs="Times New Roman"/>
          <w:sz w:val="24"/>
          <w:szCs w:val="24"/>
        </w:rPr>
        <w:t>LigPlot</w:t>
      </w:r>
      <w:proofErr w:type="spellEnd"/>
      <w:r w:rsidR="00224662" w:rsidRPr="00224662">
        <w:rPr>
          <w:rFonts w:ascii="Times New Roman" w:hAnsi="Times New Roman" w:cs="Times New Roman"/>
          <w:sz w:val="24"/>
          <w:szCs w:val="24"/>
        </w:rPr>
        <w:t xml:space="preserve">. Results: The compound, </w:t>
      </w:r>
      <w:proofErr w:type="spellStart"/>
      <w:r w:rsidR="00224662" w:rsidRPr="00224662">
        <w:rPr>
          <w:rFonts w:ascii="Times New Roman" w:hAnsi="Times New Roman" w:cs="Times New Roman"/>
          <w:sz w:val="24"/>
          <w:szCs w:val="24"/>
        </w:rPr>
        <w:t>Mukaadial</w:t>
      </w:r>
      <w:proofErr w:type="spellEnd"/>
      <w:r w:rsidR="00224662" w:rsidRPr="00224662">
        <w:rPr>
          <w:rFonts w:ascii="Times New Roman" w:hAnsi="Times New Roman" w:cs="Times New Roman"/>
          <w:sz w:val="24"/>
          <w:szCs w:val="24"/>
        </w:rPr>
        <w:t xml:space="preserve"> Acetate showed </w:t>
      </w:r>
      <w:proofErr w:type="spellStart"/>
      <w:r w:rsidR="00224662" w:rsidRPr="00224662">
        <w:rPr>
          <w:rFonts w:ascii="Times New Roman" w:hAnsi="Times New Roman" w:cs="Times New Roman"/>
          <w:sz w:val="24"/>
          <w:szCs w:val="24"/>
        </w:rPr>
        <w:t>appre-ciable</w:t>
      </w:r>
      <w:proofErr w:type="spellEnd"/>
      <w:r w:rsidR="00224662" w:rsidRPr="00224662">
        <w:rPr>
          <w:rFonts w:ascii="Times New Roman" w:hAnsi="Times New Roman" w:cs="Times New Roman"/>
          <w:sz w:val="24"/>
          <w:szCs w:val="24"/>
        </w:rPr>
        <w:t xml:space="preserve"> inhibition (IC</w:t>
      </w:r>
      <w:r w:rsidR="00224662" w:rsidRPr="008B1D62">
        <w:rPr>
          <w:rFonts w:ascii="Times New Roman" w:hAnsi="Times New Roman" w:cs="Times New Roman"/>
          <w:sz w:val="24"/>
          <w:szCs w:val="24"/>
          <w:vertAlign w:val="subscript"/>
        </w:rPr>
        <w:t>50</w:t>
      </w:r>
      <w:r w:rsidR="00224662" w:rsidRPr="00224662">
        <w:rPr>
          <w:rFonts w:ascii="Times New Roman" w:hAnsi="Times New Roman" w:cs="Times New Roman"/>
          <w:sz w:val="24"/>
          <w:szCs w:val="24"/>
        </w:rPr>
        <w:t xml:space="preserve"> 0.44±0.10 µg/ml) of the parasite growth </w:t>
      </w:r>
      <w:r w:rsidR="004119FA">
        <w:rPr>
          <w:rFonts w:ascii="Times New Roman" w:hAnsi="Times New Roman" w:cs="Times New Roman"/>
          <w:sz w:val="24"/>
          <w:szCs w:val="24"/>
        </w:rPr>
        <w:t>and cytotoxicity activity of 0.1</w:t>
      </w:r>
      <w:r w:rsidR="00224662" w:rsidRPr="00224662">
        <w:rPr>
          <w:rFonts w:ascii="Times New Roman" w:hAnsi="Times New Roman" w:cs="Times New Roman"/>
          <w:sz w:val="24"/>
          <w:szCs w:val="24"/>
        </w:rPr>
        <w:t xml:space="preserve">24±0.109 </w:t>
      </w:r>
      <w:r w:rsidR="00A427F1">
        <w:rPr>
          <w:rFonts w:ascii="Times New Roman" w:hAnsi="Times New Roman" w:cs="Times New Roman"/>
          <w:sz w:val="24"/>
          <w:szCs w:val="24"/>
        </w:rPr>
        <w:t xml:space="preserve">and 0.199±0.083 (µg/ml) </w:t>
      </w:r>
      <w:r w:rsidR="00224662" w:rsidRPr="00224662">
        <w:rPr>
          <w:rFonts w:ascii="Times New Roman" w:hAnsi="Times New Roman" w:cs="Times New Roman"/>
          <w:sz w:val="24"/>
          <w:szCs w:val="24"/>
        </w:rPr>
        <w:t xml:space="preserve">on HEK293 and HEPG2 cells respectively. Molecular docking revealed that </w:t>
      </w:r>
      <w:proofErr w:type="spellStart"/>
      <w:r w:rsidR="00224662" w:rsidRPr="00224662">
        <w:rPr>
          <w:rFonts w:ascii="Times New Roman" w:hAnsi="Times New Roman" w:cs="Times New Roman"/>
          <w:sz w:val="24"/>
          <w:szCs w:val="24"/>
        </w:rPr>
        <w:t>Mukaadial</w:t>
      </w:r>
      <w:proofErr w:type="spellEnd"/>
      <w:r w:rsidR="00224662" w:rsidRPr="00224662">
        <w:rPr>
          <w:rFonts w:ascii="Times New Roman" w:hAnsi="Times New Roman" w:cs="Times New Roman"/>
          <w:sz w:val="24"/>
          <w:szCs w:val="24"/>
        </w:rPr>
        <w:t xml:space="preserve"> Acetate binds to the purine, pyrophosphate and ribose bind-</w:t>
      </w:r>
      <w:proofErr w:type="spellStart"/>
      <w:r w:rsidR="00224662" w:rsidRPr="00224662">
        <w:rPr>
          <w:rFonts w:ascii="Times New Roman" w:hAnsi="Times New Roman" w:cs="Times New Roman"/>
          <w:sz w:val="24"/>
          <w:szCs w:val="24"/>
        </w:rPr>
        <w:t>ing</w:t>
      </w:r>
      <w:proofErr w:type="spellEnd"/>
      <w:r w:rsidR="00224662" w:rsidRPr="00224662">
        <w:rPr>
          <w:rFonts w:ascii="Times New Roman" w:hAnsi="Times New Roman" w:cs="Times New Roman"/>
          <w:sz w:val="24"/>
          <w:szCs w:val="24"/>
        </w:rPr>
        <w:t xml:space="preserve"> sites of the </w:t>
      </w:r>
      <w:proofErr w:type="spellStart"/>
      <w:r w:rsidR="00224662" w:rsidRPr="00224662">
        <w:rPr>
          <w:rFonts w:ascii="Times New Roman" w:hAnsi="Times New Roman" w:cs="Times New Roman"/>
          <w:sz w:val="24"/>
          <w:szCs w:val="24"/>
        </w:rPr>
        <w:t>PfHGXPRT</w:t>
      </w:r>
      <w:proofErr w:type="spellEnd"/>
      <w:r w:rsidR="00224662" w:rsidRPr="00224662">
        <w:rPr>
          <w:rFonts w:ascii="Times New Roman" w:hAnsi="Times New Roman" w:cs="Times New Roman"/>
          <w:sz w:val="24"/>
          <w:szCs w:val="24"/>
        </w:rPr>
        <w:t xml:space="preserve"> with an optimum binding conformation and forms hydrogen bond, steric and hydrophobic interact</w:t>
      </w:r>
      <w:bookmarkStart w:id="0" w:name="_GoBack"/>
      <w:bookmarkEnd w:id="0"/>
      <w:r w:rsidR="00224662" w:rsidRPr="00224662">
        <w:rPr>
          <w:rFonts w:ascii="Times New Roman" w:hAnsi="Times New Roman" w:cs="Times New Roman"/>
          <w:sz w:val="24"/>
          <w:szCs w:val="24"/>
        </w:rPr>
        <w:t xml:space="preserve">ions with the residues inhabiting the respective binding sites. Conclusion: It is apparent that </w:t>
      </w:r>
      <w:r w:rsidR="00224662" w:rsidRPr="008B1D62">
        <w:rPr>
          <w:rFonts w:ascii="Times New Roman" w:hAnsi="Times New Roman" w:cs="Times New Roman"/>
          <w:i/>
          <w:sz w:val="24"/>
          <w:szCs w:val="24"/>
        </w:rPr>
        <w:t xml:space="preserve">W. </w:t>
      </w:r>
      <w:proofErr w:type="spellStart"/>
      <w:r w:rsidR="00224662" w:rsidRPr="008B1D62">
        <w:rPr>
          <w:rFonts w:ascii="Times New Roman" w:hAnsi="Times New Roman" w:cs="Times New Roman"/>
          <w:i/>
          <w:sz w:val="24"/>
          <w:szCs w:val="24"/>
        </w:rPr>
        <w:t>salutaris</w:t>
      </w:r>
      <w:proofErr w:type="spellEnd"/>
      <w:r w:rsidR="00224662" w:rsidRPr="00224662">
        <w:rPr>
          <w:rFonts w:ascii="Times New Roman" w:hAnsi="Times New Roman" w:cs="Times New Roman"/>
          <w:sz w:val="24"/>
          <w:szCs w:val="24"/>
        </w:rPr>
        <w:t xml:space="preserve"> contains components (including </w:t>
      </w:r>
      <w:proofErr w:type="spellStart"/>
      <w:r w:rsidR="00224662" w:rsidRPr="00224662">
        <w:rPr>
          <w:rFonts w:ascii="Times New Roman" w:hAnsi="Times New Roman" w:cs="Times New Roman"/>
          <w:sz w:val="24"/>
          <w:szCs w:val="24"/>
        </w:rPr>
        <w:t>Mukaadial</w:t>
      </w:r>
      <w:proofErr w:type="spellEnd"/>
      <w:r w:rsidR="00224662" w:rsidRPr="00224662">
        <w:rPr>
          <w:rFonts w:ascii="Times New Roman" w:hAnsi="Times New Roman" w:cs="Times New Roman"/>
          <w:sz w:val="24"/>
          <w:szCs w:val="24"/>
        </w:rPr>
        <w:t xml:space="preserve"> Acetate) that exhibit antimalarial activity.  This study scientifically validates the use of this plant in folk medicine.  </w:t>
      </w:r>
    </w:p>
    <w:p w:rsidR="000134F9" w:rsidRPr="000134F9" w:rsidRDefault="00224662" w:rsidP="000134F9">
      <w:pPr>
        <w:jc w:val="both"/>
        <w:rPr>
          <w:rFonts w:ascii="Times New Roman" w:hAnsi="Times New Roman" w:cs="Times New Roman"/>
          <w:sz w:val="24"/>
          <w:szCs w:val="24"/>
        </w:rPr>
      </w:pPr>
      <w:r w:rsidRPr="00224662">
        <w:rPr>
          <w:rFonts w:ascii="Times New Roman" w:hAnsi="Times New Roman" w:cs="Times New Roman"/>
          <w:sz w:val="24"/>
          <w:szCs w:val="24"/>
        </w:rPr>
        <w:t xml:space="preserve"> </w:t>
      </w:r>
      <w:r w:rsidR="000134F9" w:rsidRPr="000134F9">
        <w:rPr>
          <w:rFonts w:ascii="Times New Roman" w:hAnsi="Times New Roman" w:cs="Times New Roman"/>
          <w:sz w:val="24"/>
          <w:szCs w:val="24"/>
        </w:rPr>
        <w:t>Keywords</w:t>
      </w:r>
    </w:p>
    <w:p w:rsidR="002801C2" w:rsidRPr="00224662" w:rsidRDefault="000134F9" w:rsidP="000134F9">
      <w:pPr>
        <w:jc w:val="both"/>
        <w:rPr>
          <w:rFonts w:ascii="Times New Roman" w:hAnsi="Times New Roman" w:cs="Times New Roman"/>
          <w:sz w:val="24"/>
          <w:szCs w:val="24"/>
        </w:rPr>
      </w:pPr>
      <w:r w:rsidRPr="000134F9">
        <w:rPr>
          <w:rFonts w:ascii="Times New Roman" w:hAnsi="Times New Roman" w:cs="Times New Roman"/>
          <w:sz w:val="24"/>
          <w:szCs w:val="24"/>
        </w:rPr>
        <w:t xml:space="preserve">Plasmodium falciparum; antimalarial activity; </w:t>
      </w:r>
      <w:proofErr w:type="spellStart"/>
      <w:r w:rsidRPr="000134F9">
        <w:rPr>
          <w:rFonts w:ascii="Times New Roman" w:hAnsi="Times New Roman" w:cs="Times New Roman"/>
          <w:sz w:val="24"/>
          <w:szCs w:val="24"/>
        </w:rPr>
        <w:t>Warburgia</w:t>
      </w:r>
      <w:proofErr w:type="spellEnd"/>
      <w:r w:rsidRPr="000134F9">
        <w:rPr>
          <w:rFonts w:ascii="Times New Roman" w:hAnsi="Times New Roman" w:cs="Times New Roman"/>
          <w:sz w:val="24"/>
          <w:szCs w:val="24"/>
        </w:rPr>
        <w:t xml:space="preserve"> </w:t>
      </w:r>
      <w:proofErr w:type="spellStart"/>
      <w:r w:rsidRPr="000134F9">
        <w:rPr>
          <w:rFonts w:ascii="Times New Roman" w:hAnsi="Times New Roman" w:cs="Times New Roman"/>
          <w:sz w:val="24"/>
          <w:szCs w:val="24"/>
        </w:rPr>
        <w:t>salutaris</w:t>
      </w:r>
      <w:proofErr w:type="spellEnd"/>
      <w:r w:rsidRPr="000134F9">
        <w:rPr>
          <w:rFonts w:ascii="Times New Roman" w:hAnsi="Times New Roman" w:cs="Times New Roman"/>
          <w:sz w:val="24"/>
          <w:szCs w:val="24"/>
        </w:rPr>
        <w:t xml:space="preserve">; </w:t>
      </w:r>
      <w:proofErr w:type="spellStart"/>
      <w:r w:rsidRPr="000134F9">
        <w:rPr>
          <w:rFonts w:ascii="Times New Roman" w:hAnsi="Times New Roman" w:cs="Times New Roman"/>
          <w:sz w:val="24"/>
          <w:szCs w:val="24"/>
        </w:rPr>
        <w:t>mukaadial</w:t>
      </w:r>
      <w:proofErr w:type="spellEnd"/>
      <w:r w:rsidRPr="000134F9">
        <w:rPr>
          <w:rFonts w:ascii="Times New Roman" w:hAnsi="Times New Roman" w:cs="Times New Roman"/>
          <w:sz w:val="24"/>
          <w:szCs w:val="24"/>
        </w:rPr>
        <w:t xml:space="preserve"> acetate; </w:t>
      </w:r>
      <w:proofErr w:type="spellStart"/>
      <w:r w:rsidRPr="000134F9">
        <w:rPr>
          <w:rFonts w:ascii="Times New Roman" w:hAnsi="Times New Roman" w:cs="Times New Roman"/>
          <w:sz w:val="24"/>
          <w:szCs w:val="24"/>
        </w:rPr>
        <w:t>molecu-lar</w:t>
      </w:r>
      <w:proofErr w:type="spellEnd"/>
      <w:r w:rsidRPr="000134F9">
        <w:rPr>
          <w:rFonts w:ascii="Times New Roman" w:hAnsi="Times New Roman" w:cs="Times New Roman"/>
          <w:sz w:val="24"/>
          <w:szCs w:val="24"/>
        </w:rPr>
        <w:t xml:space="preserve"> docking; </w:t>
      </w:r>
      <w:proofErr w:type="spellStart"/>
      <w:r w:rsidRPr="000134F9">
        <w:rPr>
          <w:rFonts w:ascii="Times New Roman" w:hAnsi="Times New Roman" w:cs="Times New Roman"/>
          <w:sz w:val="24"/>
          <w:szCs w:val="24"/>
        </w:rPr>
        <w:t>PfHGXPRT</w:t>
      </w:r>
      <w:proofErr w:type="spellEnd"/>
    </w:p>
    <w:sectPr w:rsidR="002801C2" w:rsidRPr="00224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662"/>
    <w:rsid w:val="000134F9"/>
    <w:rsid w:val="00224662"/>
    <w:rsid w:val="002801C2"/>
    <w:rsid w:val="003739F2"/>
    <w:rsid w:val="004119FA"/>
    <w:rsid w:val="008B1D62"/>
    <w:rsid w:val="00A2581A"/>
    <w:rsid w:val="00A427F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B80E09-08E3-4620-B402-DF0A12E7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Mthokozisi Blessing Cedric Simelane</dc:creator>
  <cp:keywords/>
  <dc:description/>
  <cp:lastModifiedBy>Mthokozisi Blessing Cedric Simelane</cp:lastModifiedBy>
  <cp:revision>7</cp:revision>
  <dcterms:created xsi:type="dcterms:W3CDTF">2017-01-09T08:22:00Z</dcterms:created>
  <dcterms:modified xsi:type="dcterms:W3CDTF">2017-03-13T07:16:00Z</dcterms:modified>
</cp:coreProperties>
</file>