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746F33" w14:textId="77777777" w:rsidR="000A7B48" w:rsidRDefault="000A7B48" w:rsidP="000A7B48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5F406B" wp14:editId="02371347">
                <wp:simplePos x="0" y="0"/>
                <wp:positionH relativeFrom="column">
                  <wp:posOffset>4114800</wp:posOffset>
                </wp:positionH>
                <wp:positionV relativeFrom="paragraph">
                  <wp:posOffset>123825</wp:posOffset>
                </wp:positionV>
                <wp:extent cx="1371600" cy="1146175"/>
                <wp:effectExtent l="0" t="0" r="25400" b="222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146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868686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F8A663" w14:textId="77777777" w:rsidR="00037281" w:rsidRDefault="00037281" w:rsidP="000A7B48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eastAsia="zh-TW"/>
                              </w:rPr>
                              <w:drawing>
                                <wp:inline distT="0" distB="0" distL="0" distR="0" wp14:anchorId="3515A262" wp14:editId="1A03574E">
                                  <wp:extent cx="977900" cy="850900"/>
                                  <wp:effectExtent l="0" t="0" r="12700" b="12700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NCYULogo990325G.jp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3848" t="16121" r="28973" b="509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0219" cy="8529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1409A5" w14:textId="77777777" w:rsidR="00037281" w:rsidRDefault="00037281" w:rsidP="000A7B48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31C2C527" w14:textId="77777777" w:rsidR="00037281" w:rsidRPr="00B03DB8" w:rsidRDefault="00037281" w:rsidP="000A7B48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mv="urn:schemas-microsoft-com:mac:vml" xmlns:mo="http://schemas.microsoft.com/office/mac/office/2008/main">
            <w:pict>
              <v:roundrect w14:anchorId="55E9664C" id="AutoShape 3" o:spid="_x0000_s1026" style="position:absolute;margin-left:324pt;margin-top:9.75pt;width:108pt;height:9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" strokecolor="#9bbb59" strokeweight="2.5pt">
                <v:textbox>
                  <w:txbxContent>
                    <w:p w:rsidR="000A7B48" w:rsidRDefault="000A7B48" w:rsidP="000A7B48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eastAsia="zh-TW"/>
                        </w:rPr>
                        <w:drawing>
                          <wp:inline distT="0" distB="0" distL="0" distR="0" wp14:anchorId="046B7815" wp14:editId="29EA6A70">
                            <wp:extent cx="977900" cy="850900"/>
                            <wp:effectExtent l="0" t="0" r="12700" b="12700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NCYULogo990325G.jpg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3848" t="16121" r="28973" b="509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0219" cy="85291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A7B48" w:rsidRDefault="000A7B48" w:rsidP="000A7B48">
                      <w:pPr>
                        <w:rPr>
                          <w:lang w:val="en-IN"/>
                        </w:rPr>
                      </w:pPr>
                    </w:p>
                    <w:p w:rsidR="000A7B48" w:rsidRPr="00B03DB8" w:rsidRDefault="000A7B48" w:rsidP="000A7B48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zh-TW"/>
        </w:rPr>
        <w:drawing>
          <wp:inline distT="0" distB="0" distL="0" distR="0" wp14:anchorId="15EB4C6F" wp14:editId="02F52C17">
            <wp:extent cx="1143000" cy="1257935"/>
            <wp:effectExtent l="0" t="0" r="0" b="1206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9459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22" t="37981" r="21154" b="33013"/>
                    <a:stretch/>
                  </pic:blipFill>
                  <pic:spPr bwMode="auto">
                    <a:xfrm>
                      <a:off x="0" y="0"/>
                      <a:ext cx="1143355" cy="1258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DAB87E" w14:textId="77777777" w:rsidR="000A7B48" w:rsidRDefault="000A7B48" w:rsidP="000A7B48">
      <w:pPr>
        <w:autoSpaceDE w:val="0"/>
        <w:autoSpaceDN w:val="0"/>
        <w:adjustRightInd w:val="0"/>
        <w:spacing w:after="240" w:line="360" w:lineRule="atLeast"/>
        <w:rPr>
          <w:rFonts w:eastAsia="Kaiti TC Regular"/>
        </w:rPr>
      </w:pPr>
    </w:p>
    <w:p w14:paraId="16E47FC2" w14:textId="77777777" w:rsidR="000A7B48" w:rsidRDefault="000A7B48" w:rsidP="000A7B48">
      <w:pPr>
        <w:autoSpaceDE w:val="0"/>
        <w:autoSpaceDN w:val="0"/>
        <w:adjustRightInd w:val="0"/>
        <w:spacing w:after="240" w:line="240" w:lineRule="exact"/>
        <w:jc w:val="center"/>
        <w:rPr>
          <w:b/>
          <w:sz w:val="28"/>
          <w:szCs w:val="28"/>
        </w:rPr>
      </w:pPr>
      <w:r w:rsidRPr="000A7B48">
        <w:rPr>
          <w:rFonts w:eastAsia="Kaiti TC Regular"/>
        </w:rPr>
        <w:t xml:space="preserve">Rapid identification of natural </w:t>
      </w:r>
      <w:proofErr w:type="spellStart"/>
      <w:r w:rsidRPr="000A7B48">
        <w:rPr>
          <w:rFonts w:eastAsia="Kaiti TC Regular"/>
        </w:rPr>
        <w:t>hypouricemic</w:t>
      </w:r>
      <w:proofErr w:type="spellEnd"/>
      <w:r w:rsidRPr="000A7B48">
        <w:rPr>
          <w:rFonts w:eastAsia="Kaiti TC Regular"/>
        </w:rPr>
        <w:t xml:space="preserve"> compounds from alfalfa extract using UPLC-MS/MS coupled with Molecular Docking </w:t>
      </w:r>
      <w:r w:rsidRPr="000A7B48">
        <w:rPr>
          <w:rFonts w:eastAsia="MS PGothic"/>
          <w:color w:val="000000"/>
        </w:rPr>
        <w:br/>
      </w:r>
    </w:p>
    <w:p w14:paraId="570601FA" w14:textId="77777777" w:rsidR="000A7B48" w:rsidRPr="000A7B48" w:rsidRDefault="000A7B48" w:rsidP="000A7B48">
      <w:pPr>
        <w:autoSpaceDE w:val="0"/>
        <w:autoSpaceDN w:val="0"/>
        <w:adjustRightInd w:val="0"/>
        <w:spacing w:after="240" w:line="240" w:lineRule="exact"/>
        <w:jc w:val="center"/>
        <w:rPr>
          <w:rFonts w:ascii="Kaiti TC Regular" w:eastAsia="Kaiti TC Regular" w:hAnsi="Kaiti TC Regular" w:cs="BiauKai"/>
        </w:rPr>
      </w:pPr>
      <w:r>
        <w:rPr>
          <w:b/>
          <w:sz w:val="28"/>
          <w:szCs w:val="28"/>
        </w:rPr>
        <w:t xml:space="preserve"> </w:t>
      </w:r>
      <w:r w:rsidRPr="004D580F">
        <w:rPr>
          <w:rFonts w:cs="Arial"/>
          <w:bCs/>
          <w:u w:val="single"/>
        </w:rPr>
        <w:t xml:space="preserve">Su-Jung Hsu </w:t>
      </w:r>
      <w:r w:rsidRPr="004D580F">
        <w:rPr>
          <w:rFonts w:cs="Arial"/>
          <w:bCs/>
          <w:u w:val="single"/>
          <w:vertAlign w:val="superscript"/>
        </w:rPr>
        <w:t>1</w:t>
      </w:r>
      <w:r w:rsidRPr="004D580F">
        <w:rPr>
          <w:rFonts w:cs="Arial"/>
          <w:bCs/>
        </w:rPr>
        <w:t>, Shu-Mei Lin</w:t>
      </w:r>
      <w:r w:rsidRPr="004D580F">
        <w:rPr>
          <w:rFonts w:cs="Arial"/>
          <w:bCs/>
          <w:vertAlign w:val="superscript"/>
        </w:rPr>
        <w:t>1</w:t>
      </w:r>
      <w:r w:rsidR="004110E0" w:rsidRPr="00251D64">
        <w:rPr>
          <w:rFonts w:cs="Arial"/>
          <w:bCs/>
          <w:vertAlign w:val="superscript"/>
        </w:rPr>
        <w:t>*</w:t>
      </w:r>
      <w:r w:rsidRPr="004D580F">
        <w:rPr>
          <w:rFonts w:cs="Arial"/>
          <w:bCs/>
        </w:rPr>
        <w:t>, Ching-</w:t>
      </w:r>
      <w:proofErr w:type="spellStart"/>
      <w:r w:rsidRPr="004D580F">
        <w:rPr>
          <w:rFonts w:cs="Arial"/>
          <w:bCs/>
        </w:rPr>
        <w:t>Kuo</w:t>
      </w:r>
      <w:proofErr w:type="spellEnd"/>
      <w:r w:rsidRPr="004D580F">
        <w:rPr>
          <w:rFonts w:cs="Arial"/>
          <w:bCs/>
        </w:rPr>
        <w:t xml:space="preserve"> Lee</w:t>
      </w:r>
      <w:r w:rsidRPr="004D580F">
        <w:rPr>
          <w:rFonts w:cs="Arial"/>
          <w:bCs/>
          <w:vertAlign w:val="superscript"/>
        </w:rPr>
        <w:t>2</w:t>
      </w:r>
      <w:r>
        <w:rPr>
          <w:rFonts w:cs="Arial"/>
          <w:bCs/>
          <w:vertAlign w:val="superscript"/>
        </w:rPr>
        <w:t>*</w:t>
      </w:r>
    </w:p>
    <w:p w14:paraId="1C86BF1F" w14:textId="77777777" w:rsidR="000A7B48" w:rsidRDefault="000A7B48" w:rsidP="000A7B48">
      <w:pPr>
        <w:spacing w:line="240" w:lineRule="exact"/>
        <w:rPr>
          <w:rFonts w:eastAsia="MS PGothic" w:hAnsi="Arial"/>
          <w:color w:val="000000"/>
        </w:rPr>
      </w:pPr>
    </w:p>
    <w:p w14:paraId="785EBFEE" w14:textId="77777777" w:rsidR="000A7B48" w:rsidRDefault="000A7B48" w:rsidP="000A7B48">
      <w:pPr>
        <w:autoSpaceDE w:val="0"/>
        <w:autoSpaceDN w:val="0"/>
        <w:adjustRightInd w:val="0"/>
        <w:spacing w:after="240" w:line="240" w:lineRule="exact"/>
        <w:rPr>
          <w:rFonts w:eastAsiaTheme="minorEastAsia"/>
          <w:lang w:eastAsia="en-US"/>
        </w:rPr>
      </w:pPr>
      <w:r>
        <w:rPr>
          <w:b/>
          <w:sz w:val="28"/>
          <w:szCs w:val="28"/>
        </w:rPr>
        <w:t xml:space="preserve">       </w:t>
      </w:r>
      <w:r w:rsidRPr="008815E8">
        <w:rPr>
          <w:rFonts w:eastAsiaTheme="minorEastAsia"/>
          <w:vertAlign w:val="superscript"/>
          <w:lang w:eastAsia="en-US"/>
        </w:rPr>
        <w:t>1</w:t>
      </w:r>
      <w:r w:rsidRPr="00B70BBF">
        <w:rPr>
          <w:rFonts w:eastAsiaTheme="minorEastAsia"/>
          <w:lang w:eastAsia="en-US"/>
        </w:rPr>
        <w:t xml:space="preserve">Department of Food Science National Chiayi University, Taiwan R.O.C. </w:t>
      </w:r>
    </w:p>
    <w:p w14:paraId="65F60C16" w14:textId="77777777" w:rsidR="000A7B48" w:rsidRPr="008815E8" w:rsidRDefault="000A7B48" w:rsidP="000A7B48">
      <w:pPr>
        <w:autoSpaceDE w:val="0"/>
        <w:autoSpaceDN w:val="0"/>
        <w:adjustRightInd w:val="0"/>
        <w:spacing w:after="240" w:line="240" w:lineRule="exact"/>
        <w:rPr>
          <w:rFonts w:eastAsiaTheme="minorEastAsia"/>
          <w:lang w:eastAsia="en-US"/>
        </w:rPr>
      </w:pPr>
      <w:r>
        <w:rPr>
          <w:rFonts w:eastAsiaTheme="minorEastAsia"/>
          <w:lang w:eastAsia="en-US"/>
        </w:rPr>
        <w:t xml:space="preserve">         </w:t>
      </w:r>
      <w:r w:rsidRPr="00F73D17">
        <w:rPr>
          <w:rFonts w:cs="Arial" w:hint="eastAsia"/>
          <w:bCs/>
          <w:i/>
          <w:sz w:val="22"/>
          <w:szCs w:val="22"/>
          <w:vertAlign w:val="superscript"/>
          <w:lang w:eastAsia="zh-TW"/>
        </w:rPr>
        <w:t>2</w:t>
      </w:r>
      <w:r w:rsidRPr="008815E8">
        <w:rPr>
          <w:rFonts w:cs="Arial"/>
          <w:bCs/>
        </w:rPr>
        <w:t>School of Pharmacy, Taipei Medical University</w:t>
      </w:r>
      <w:r w:rsidRPr="008815E8">
        <w:rPr>
          <w:rFonts w:eastAsiaTheme="minorEastAsia"/>
          <w:lang w:eastAsia="en-US"/>
        </w:rPr>
        <w:t>, T</w:t>
      </w:r>
      <w:r w:rsidRPr="00B70BBF">
        <w:rPr>
          <w:rFonts w:eastAsiaTheme="minorEastAsia"/>
          <w:lang w:eastAsia="en-US"/>
        </w:rPr>
        <w:t>aiwan R.O.C.</w:t>
      </w:r>
    </w:p>
    <w:p w14:paraId="0430D964" w14:textId="3F058F0B" w:rsidR="000A7B48" w:rsidRPr="005A2E1B" w:rsidRDefault="000A7B48" w:rsidP="00251D64">
      <w:pPr>
        <w:autoSpaceDE w:val="0"/>
        <w:autoSpaceDN w:val="0"/>
        <w:adjustRightInd w:val="0"/>
        <w:spacing w:after="240" w:line="340" w:lineRule="atLeast"/>
        <w:jc w:val="both"/>
        <w:rPr>
          <w:rFonts w:eastAsiaTheme="minorEastAsia"/>
          <w:lang w:eastAsia="zh-TW"/>
        </w:rPr>
      </w:pPr>
      <w:r w:rsidRPr="003D5628">
        <w:rPr>
          <w:rFonts w:eastAsia="新細明體"/>
        </w:rPr>
        <w:t>Xanthine oxidase</w:t>
      </w:r>
      <w:r>
        <w:rPr>
          <w:rFonts w:eastAsia="新細明體" w:hint="eastAsia"/>
        </w:rPr>
        <w:t xml:space="preserve"> (XO)</w:t>
      </w:r>
      <w:r w:rsidRPr="003D5628">
        <w:rPr>
          <w:rFonts w:eastAsia="新細明體"/>
        </w:rPr>
        <w:t xml:space="preserve"> is a key enzyme that catalyzes the oxidation of xanthine</w:t>
      </w:r>
      <w:r>
        <w:rPr>
          <w:rFonts w:eastAsia="新細明體" w:hint="eastAsia"/>
        </w:rPr>
        <w:t xml:space="preserve"> and hypoxanthine</w:t>
      </w:r>
      <w:r w:rsidRPr="003D5628">
        <w:rPr>
          <w:rFonts w:eastAsia="新細明體"/>
        </w:rPr>
        <w:t xml:space="preserve"> to</w:t>
      </w:r>
      <w:r>
        <w:rPr>
          <w:rFonts w:eastAsia="新細明體" w:hint="eastAsia"/>
        </w:rPr>
        <w:t xml:space="preserve"> the end product (</w:t>
      </w:r>
      <w:r w:rsidRPr="003D5628">
        <w:rPr>
          <w:rFonts w:eastAsia="新細明體"/>
        </w:rPr>
        <w:t>uric acid</w:t>
      </w:r>
      <w:r>
        <w:rPr>
          <w:rFonts w:eastAsia="新細明體" w:hint="eastAsia"/>
        </w:rPr>
        <w:t>)</w:t>
      </w:r>
      <w:r w:rsidRPr="003D5628">
        <w:rPr>
          <w:rFonts w:eastAsia="新細明體"/>
        </w:rPr>
        <w:t xml:space="preserve"> in purine metabolism and is the</w:t>
      </w:r>
      <w:r>
        <w:rPr>
          <w:rFonts w:eastAsia="新細明體" w:hint="eastAsia"/>
        </w:rPr>
        <w:t xml:space="preserve"> major target enzyme for the </w:t>
      </w:r>
      <w:r w:rsidRPr="003D5628">
        <w:rPr>
          <w:rFonts w:eastAsia="新細明體"/>
        </w:rPr>
        <w:t>hyperuricemia</w:t>
      </w:r>
      <w:r>
        <w:rPr>
          <w:rFonts w:eastAsia="新細明體" w:hint="eastAsia"/>
        </w:rPr>
        <w:t xml:space="preserve"> treatment and gout arthritis prevention.</w:t>
      </w:r>
      <w:r w:rsidRPr="003D5628">
        <w:t xml:space="preserve"> </w:t>
      </w:r>
      <w:r>
        <w:rPr>
          <w:rFonts w:hint="eastAsia"/>
        </w:rPr>
        <w:t xml:space="preserve">For the past five decades, allopurinol is the only available XO inhibitor for hyperuricemia treatment. It is of great interest to search for other natural XO inhibitors. </w:t>
      </w:r>
      <w:r w:rsidRPr="003D5628">
        <w:rPr>
          <w:rFonts w:eastAsia="標楷體"/>
          <w:bdr w:val="none" w:sz="0" w:space="0" w:color="auto" w:frame="1"/>
        </w:rPr>
        <w:t>Recent</w:t>
      </w:r>
      <w:r>
        <w:rPr>
          <w:rFonts w:eastAsia="標楷體"/>
          <w:bdr w:val="none" w:sz="0" w:space="0" w:color="auto" w:frame="1"/>
        </w:rPr>
        <w:t xml:space="preserve"> pharmacological studies </w:t>
      </w:r>
      <w:r>
        <w:rPr>
          <w:rFonts w:eastAsia="標楷體" w:hint="eastAsia"/>
          <w:bdr w:val="none" w:sz="0" w:space="0" w:color="auto" w:frame="1"/>
        </w:rPr>
        <w:t>demonstrated</w:t>
      </w:r>
      <w:r w:rsidRPr="003D5628">
        <w:rPr>
          <w:rFonts w:eastAsia="標楷體"/>
          <w:bdr w:val="none" w:sz="0" w:space="0" w:color="auto" w:frame="1"/>
        </w:rPr>
        <w:t xml:space="preserve"> that alfalfa extract exhibits</w:t>
      </w:r>
      <w:r>
        <w:rPr>
          <w:rFonts w:eastAsia="標楷體" w:hint="eastAsia"/>
          <w:bdr w:val="none" w:sz="0" w:space="0" w:color="auto" w:frame="1"/>
        </w:rPr>
        <w:t xml:space="preserve"> a variety of bioactivities, including</w:t>
      </w:r>
      <w:r w:rsidRPr="003D5628">
        <w:rPr>
          <w:rFonts w:eastAsia="標楷體"/>
          <w:bdr w:val="none" w:sz="0" w:space="0" w:color="auto" w:frame="1"/>
        </w:rPr>
        <w:t xml:space="preserve"> neuroprotective, </w:t>
      </w:r>
      <w:proofErr w:type="spellStart"/>
      <w:r w:rsidRPr="003D5628">
        <w:rPr>
          <w:rFonts w:eastAsia="標楷體"/>
          <w:bdr w:val="none" w:sz="0" w:space="0" w:color="auto" w:frame="1"/>
        </w:rPr>
        <w:t>hypocholesterolemic</w:t>
      </w:r>
      <w:proofErr w:type="spellEnd"/>
      <w:r w:rsidRPr="003D5628">
        <w:rPr>
          <w:rFonts w:eastAsia="標楷體"/>
          <w:bdr w:val="none" w:sz="0" w:space="0" w:color="auto" w:frame="1"/>
        </w:rPr>
        <w:t xml:space="preserve">, antioxidant, antiulcer, antimicrobial, </w:t>
      </w:r>
      <w:proofErr w:type="spellStart"/>
      <w:r w:rsidRPr="003D5628">
        <w:rPr>
          <w:rFonts w:eastAsia="標楷體"/>
          <w:bdr w:val="none" w:sz="0" w:space="0" w:color="auto" w:frame="1"/>
        </w:rPr>
        <w:t>hypolipidemic</w:t>
      </w:r>
      <w:proofErr w:type="spellEnd"/>
      <w:r w:rsidRPr="003D5628">
        <w:rPr>
          <w:rFonts w:eastAsia="標楷體"/>
          <w:bdr w:val="none" w:sz="0" w:space="0" w:color="auto" w:frame="1"/>
        </w:rPr>
        <w:t>, and estrogenic activity</w:t>
      </w:r>
      <w:r>
        <w:rPr>
          <w:rFonts w:eastAsia="標楷體" w:hint="eastAsia"/>
          <w:bdr w:val="none" w:sz="0" w:space="0" w:color="auto" w:frame="1"/>
        </w:rPr>
        <w:t>. It has been shown to be</w:t>
      </w:r>
      <w:r w:rsidRPr="003D5628">
        <w:rPr>
          <w:rFonts w:eastAsia="標楷體"/>
          <w:bdr w:val="none" w:sz="0" w:space="0" w:color="auto" w:frame="1"/>
        </w:rPr>
        <w:t xml:space="preserve"> effective for treating atherosclerosis, heart disease, stroke, cancer, diabetes and menopausal symptoms.</w:t>
      </w:r>
      <w:r w:rsidRPr="003D5628">
        <w:t xml:space="preserve"> </w:t>
      </w:r>
      <w:r>
        <w:rPr>
          <w:rFonts w:hint="eastAsia"/>
        </w:rPr>
        <w:t>The aims of o</w:t>
      </w:r>
      <w:r w:rsidRPr="003D5628">
        <w:t>ur study</w:t>
      </w:r>
      <w:r>
        <w:rPr>
          <w:rFonts w:hint="eastAsia"/>
        </w:rPr>
        <w:t xml:space="preserve"> were to investigate the XO inhibiting potential and to identify the corresponding active components in alfalfa extract. Th</w:t>
      </w:r>
      <w:r w:rsidRPr="003D5628">
        <w:rPr>
          <w:rFonts w:eastAsia="新細明體"/>
        </w:rPr>
        <w:t xml:space="preserve">e alfalfa extract was </w:t>
      </w:r>
      <w:r>
        <w:rPr>
          <w:rFonts w:eastAsia="新細明體" w:hint="eastAsia"/>
        </w:rPr>
        <w:t xml:space="preserve">first </w:t>
      </w:r>
      <w:r w:rsidRPr="003D5628">
        <w:rPr>
          <w:rFonts w:eastAsia="新細明體"/>
        </w:rPr>
        <w:t xml:space="preserve">combined with xanthine oxidase </w:t>
      </w:r>
      <w:r w:rsidR="004033B8">
        <w:rPr>
          <w:rFonts w:eastAsia="新細明體" w:hint="eastAsia"/>
        </w:rPr>
        <w:t>before appl</w:t>
      </w:r>
      <w:r w:rsidR="00920457">
        <w:rPr>
          <w:rFonts w:eastAsia="新細明體" w:hint="eastAsia"/>
          <w:lang w:eastAsia="zh-TW"/>
        </w:rPr>
        <w:t>y</w:t>
      </w:r>
      <w:r w:rsidR="004033B8">
        <w:rPr>
          <w:rFonts w:eastAsia="新細明體" w:hint="eastAsia"/>
        </w:rPr>
        <w:t>i</w:t>
      </w:r>
      <w:r w:rsidR="004033B8">
        <w:rPr>
          <w:rFonts w:eastAsia="新細明體" w:hint="eastAsia"/>
          <w:lang w:eastAsia="zh-TW"/>
        </w:rPr>
        <w:t>ng</w:t>
      </w:r>
      <w:r>
        <w:rPr>
          <w:rFonts w:eastAsia="新細明體" w:hint="eastAsia"/>
        </w:rPr>
        <w:t xml:space="preserve"> to</w:t>
      </w:r>
      <w:r w:rsidRPr="003D5628">
        <w:rPr>
          <w:rFonts w:eastAsia="新細明體"/>
        </w:rPr>
        <w:t xml:space="preserve"> UPLC-ESI-Q-TOF-MS / MS for fingerprint analysis and </w:t>
      </w:r>
      <w:r>
        <w:rPr>
          <w:rFonts w:eastAsia="新細明體" w:hint="eastAsia"/>
        </w:rPr>
        <w:t xml:space="preserve">structure </w:t>
      </w:r>
      <w:r w:rsidRPr="003D5628">
        <w:rPr>
          <w:rFonts w:eastAsia="新細明體"/>
        </w:rPr>
        <w:t>identification</w:t>
      </w:r>
      <w:r>
        <w:rPr>
          <w:rFonts w:eastAsia="新細明體" w:hint="eastAsia"/>
        </w:rPr>
        <w:t xml:space="preserve"> of active compounds. </w:t>
      </w:r>
      <w:r w:rsidRPr="001423C7">
        <w:rPr>
          <w:rFonts w:eastAsia="新細明體" w:hint="eastAsia"/>
        </w:rPr>
        <w:t>T</w:t>
      </w:r>
      <w:r w:rsidR="004110E0" w:rsidRPr="001423C7">
        <w:rPr>
          <w:rFonts w:eastAsia="新細明體"/>
        </w:rPr>
        <w:t>he</w:t>
      </w:r>
      <w:r>
        <w:rPr>
          <w:rFonts w:eastAsia="新細明體" w:hint="eastAsia"/>
        </w:rPr>
        <w:t xml:space="preserve"> potential XO inhibitors from alfalfa extract were identified, </w:t>
      </w:r>
      <w:r w:rsidRPr="005A2E1B">
        <w:rPr>
          <w:rFonts w:eastAsia="新細明體" w:hint="eastAsia"/>
        </w:rPr>
        <w:t xml:space="preserve">including </w:t>
      </w:r>
      <w:proofErr w:type="spellStart"/>
      <w:r w:rsidR="00B04841" w:rsidRPr="005A2E1B">
        <w:rPr>
          <w:rFonts w:eastAsia="標楷體"/>
        </w:rPr>
        <w:t>tricin</w:t>
      </w:r>
      <w:proofErr w:type="spellEnd"/>
      <w:r w:rsidRPr="005A2E1B">
        <w:rPr>
          <w:rFonts w:eastAsia="標楷體"/>
        </w:rPr>
        <w:t xml:space="preserve"> and </w:t>
      </w:r>
      <w:proofErr w:type="spellStart"/>
      <w:r w:rsidRPr="005A2E1B">
        <w:rPr>
          <w:rFonts w:eastAsia="標楷體"/>
        </w:rPr>
        <w:t>chrysoeriol</w:t>
      </w:r>
      <w:proofErr w:type="spellEnd"/>
      <w:r w:rsidRPr="005A2E1B">
        <w:rPr>
          <w:rFonts w:eastAsia="標楷體" w:hint="eastAsia"/>
        </w:rPr>
        <w:t>. The XO inhibition and antioxidant activities of these compounds</w:t>
      </w:r>
      <w:r w:rsidRPr="005A2E1B">
        <w:rPr>
          <w:rFonts w:eastAsia="標楷體"/>
        </w:rPr>
        <w:t xml:space="preserve"> were further p</w:t>
      </w:r>
      <w:r w:rsidRPr="005A2E1B">
        <w:rPr>
          <w:rFonts w:eastAsia="新細明體"/>
        </w:rPr>
        <w:t xml:space="preserve">redicted using molecular docking software. </w:t>
      </w:r>
      <w:r w:rsidR="00B04841" w:rsidRPr="005A2E1B">
        <w:rPr>
          <w:rFonts w:eastAsia="新細明體"/>
        </w:rPr>
        <w:t xml:space="preserve">The results revealed that </w:t>
      </w:r>
      <w:proofErr w:type="spellStart"/>
      <w:r w:rsidR="00B04841" w:rsidRPr="005A2E1B">
        <w:rPr>
          <w:rFonts w:eastAsiaTheme="minorEastAsia"/>
          <w:lang w:eastAsia="zh-TW"/>
        </w:rPr>
        <w:t>tricin</w:t>
      </w:r>
      <w:proofErr w:type="spellEnd"/>
      <w:r w:rsidR="00B04841" w:rsidRPr="005A2E1B">
        <w:rPr>
          <w:rFonts w:eastAsiaTheme="minorEastAsia"/>
          <w:lang w:eastAsia="zh-TW"/>
        </w:rPr>
        <w:t xml:space="preserve"> showed the lowest inhibition constant value (Ki</w:t>
      </w:r>
      <w:r w:rsidR="003D668C" w:rsidRPr="005A2E1B">
        <w:rPr>
          <w:rFonts w:eastAsiaTheme="minorEastAsia"/>
          <w:lang w:eastAsia="zh-TW"/>
        </w:rPr>
        <w:t>)</w:t>
      </w:r>
      <w:r w:rsidR="0004327E" w:rsidRPr="005A2E1B">
        <w:t xml:space="preserve"> </w:t>
      </w:r>
      <w:r w:rsidR="0004327E" w:rsidRPr="005A2E1B">
        <w:rPr>
          <w:rFonts w:eastAsiaTheme="minorEastAsia"/>
          <w:lang w:eastAsia="zh-TW"/>
        </w:rPr>
        <w:t>which means that this compound was predicted as the strongest inhibitor of XO.</w:t>
      </w:r>
      <w:r w:rsidR="004110E0" w:rsidRPr="005A2E1B">
        <w:rPr>
          <w:rFonts w:eastAsiaTheme="minorEastAsia"/>
          <w:lang w:eastAsia="zh-TW"/>
        </w:rPr>
        <w:t xml:space="preserve"> </w:t>
      </w:r>
      <w:r w:rsidRPr="005A2E1B">
        <w:rPr>
          <w:rFonts w:eastAsia="新細明體" w:hint="eastAsia"/>
        </w:rPr>
        <w:t>The method established in this study</w:t>
      </w:r>
      <w:r w:rsidR="00920457">
        <w:rPr>
          <w:rFonts w:eastAsia="新細明體" w:hint="eastAsia"/>
          <w:lang w:eastAsia="zh-TW"/>
        </w:rPr>
        <w:t>,</w:t>
      </w:r>
      <w:r w:rsidR="00920457" w:rsidRPr="00920457">
        <w:t xml:space="preserve"> </w:t>
      </w:r>
      <w:r w:rsidR="00920457" w:rsidRPr="005A2E1B">
        <w:t xml:space="preserve">LC-MS technique combined with </w:t>
      </w:r>
      <w:r w:rsidR="00920457" w:rsidRPr="005A2E1B">
        <w:rPr>
          <w:rFonts w:eastAsia="Kaiti TC Regular"/>
        </w:rPr>
        <w:t>Molecular Docking</w:t>
      </w:r>
      <w:r w:rsidR="00920457" w:rsidRPr="005A2E1B">
        <w:rPr>
          <w:rFonts w:eastAsia="Lantinghei TC Heavy"/>
        </w:rPr>
        <w:t>,</w:t>
      </w:r>
      <w:r w:rsidR="00920457" w:rsidRPr="005A2E1B">
        <w:rPr>
          <w:rFonts w:eastAsia="新細明體"/>
        </w:rPr>
        <w:t xml:space="preserve"> </w:t>
      </w:r>
      <w:r w:rsidRPr="005A2E1B">
        <w:rPr>
          <w:rFonts w:eastAsia="新細明體" w:hint="eastAsia"/>
        </w:rPr>
        <w:t>might be also applied to rapid identification of anti-oxidative compounds and enzyme inhibiting agents from other natural resources in addition to alfalfa.</w:t>
      </w:r>
    </w:p>
    <w:p w14:paraId="61108F71" w14:textId="1070096D" w:rsidR="004110E0" w:rsidRPr="005A2E1B" w:rsidRDefault="004110E0" w:rsidP="004110E0">
      <w:pPr>
        <w:jc w:val="both"/>
        <w:rPr>
          <w:b/>
        </w:rPr>
      </w:pPr>
      <w:r w:rsidRPr="005A2E1B">
        <w:rPr>
          <w:b/>
        </w:rPr>
        <w:lastRenderedPageBreak/>
        <w:t>Biography</w:t>
      </w:r>
      <w:r w:rsidR="00517810" w:rsidRPr="005A2E1B">
        <w:rPr>
          <w:rFonts w:hint="eastAsia"/>
          <w:b/>
        </w:rPr>
        <w:t>：</w:t>
      </w:r>
    </w:p>
    <w:p w14:paraId="458C41A7" w14:textId="188257D4" w:rsidR="005A2E1B" w:rsidRPr="006F500E" w:rsidRDefault="005A2E1B" w:rsidP="005A2E1B">
      <w:pPr>
        <w:jc w:val="both"/>
      </w:pPr>
      <w:r w:rsidRPr="006F500E">
        <w:rPr>
          <w:rFonts w:eastAsia="Lantinghei TC Heavy"/>
        </w:rPr>
        <w:t xml:space="preserve">Su-Jung </w:t>
      </w:r>
      <w:r w:rsidRPr="006F500E">
        <w:t xml:space="preserve">is a </w:t>
      </w:r>
      <w:r w:rsidR="00920457">
        <w:rPr>
          <w:rFonts w:eastAsiaTheme="minorEastAsia" w:hint="eastAsia"/>
          <w:lang w:eastAsia="zh-TW"/>
        </w:rPr>
        <w:t>ph. D</w:t>
      </w:r>
      <w:r w:rsidR="00D96501">
        <w:rPr>
          <w:rFonts w:eastAsiaTheme="minorEastAsia" w:hint="eastAsia"/>
          <w:lang w:eastAsia="zh-TW"/>
        </w:rPr>
        <w:t>.</w:t>
      </w:r>
      <w:r w:rsidR="00920457">
        <w:rPr>
          <w:rFonts w:eastAsiaTheme="minorEastAsia" w:hint="eastAsia"/>
          <w:lang w:eastAsia="zh-TW"/>
        </w:rPr>
        <w:t xml:space="preserve"> candidate</w:t>
      </w:r>
      <w:r w:rsidRPr="006F500E">
        <w:t xml:space="preserve"> from the Department of Food Science, </w:t>
      </w:r>
      <w:r w:rsidR="00CD1A87">
        <w:rPr>
          <w:rFonts w:eastAsiaTheme="minorEastAsia" w:hint="eastAsia"/>
          <w:lang w:eastAsia="zh-TW"/>
        </w:rPr>
        <w:t xml:space="preserve">National </w:t>
      </w:r>
      <w:r w:rsidRPr="006F500E">
        <w:t xml:space="preserve">Chiayi University, </w:t>
      </w:r>
      <w:r w:rsidR="00920457">
        <w:rPr>
          <w:rFonts w:eastAsiaTheme="minorEastAsia" w:hint="eastAsia"/>
          <w:lang w:eastAsia="zh-TW"/>
        </w:rPr>
        <w:t xml:space="preserve">co-advised by </w:t>
      </w:r>
      <w:r w:rsidRPr="006F500E">
        <w:t xml:space="preserve">Professor </w:t>
      </w:r>
      <w:r w:rsidR="00920457" w:rsidRPr="004D580F">
        <w:rPr>
          <w:rFonts w:cs="Arial"/>
          <w:bCs/>
        </w:rPr>
        <w:t>Ching-</w:t>
      </w:r>
      <w:proofErr w:type="spellStart"/>
      <w:r w:rsidR="00920457" w:rsidRPr="004D580F">
        <w:rPr>
          <w:rFonts w:cs="Arial"/>
          <w:bCs/>
        </w:rPr>
        <w:t>Kuo</w:t>
      </w:r>
      <w:proofErr w:type="spellEnd"/>
      <w:r w:rsidR="00920457" w:rsidRPr="006F500E">
        <w:t xml:space="preserve"> </w:t>
      </w:r>
      <w:r w:rsidRPr="006F500E">
        <w:t xml:space="preserve">Lee, </w:t>
      </w:r>
      <w:r w:rsidRPr="006F500E">
        <w:rPr>
          <w:bCs/>
        </w:rPr>
        <w:t>School of Pharmacy</w:t>
      </w:r>
      <w:r w:rsidR="00920457">
        <w:t>,</w:t>
      </w:r>
      <w:r w:rsidR="00920457">
        <w:rPr>
          <w:rFonts w:eastAsiaTheme="minorEastAsia" w:hint="eastAsia"/>
          <w:lang w:eastAsia="zh-TW"/>
        </w:rPr>
        <w:t xml:space="preserve"> </w:t>
      </w:r>
      <w:proofErr w:type="gramStart"/>
      <w:r w:rsidRPr="006F500E">
        <w:t>Taipei</w:t>
      </w:r>
      <w:proofErr w:type="gramEnd"/>
      <w:r w:rsidRPr="006F500E">
        <w:t xml:space="preserve"> Medical University. Her </w:t>
      </w:r>
      <w:r w:rsidR="004033B8">
        <w:rPr>
          <w:rFonts w:eastAsiaTheme="minorEastAsia" w:hint="eastAsia"/>
          <w:lang w:eastAsia="zh-TW"/>
        </w:rPr>
        <w:t xml:space="preserve">research works </w:t>
      </w:r>
      <w:r w:rsidR="00D96501">
        <w:rPr>
          <w:rFonts w:eastAsiaTheme="minorEastAsia" w:hint="eastAsia"/>
          <w:lang w:eastAsia="zh-TW"/>
        </w:rPr>
        <w:t>in</w:t>
      </w:r>
      <w:r w:rsidR="004033B8">
        <w:rPr>
          <w:rFonts w:eastAsiaTheme="minorEastAsia" w:hint="eastAsia"/>
          <w:lang w:eastAsia="zh-TW"/>
        </w:rPr>
        <w:t xml:space="preserve"> </w:t>
      </w:r>
      <w:r w:rsidRPr="006F500E">
        <w:t xml:space="preserve">doctoral </w:t>
      </w:r>
      <w:r w:rsidR="004033B8">
        <w:rPr>
          <w:rFonts w:eastAsiaTheme="minorEastAsia" w:hint="eastAsia"/>
          <w:lang w:eastAsia="zh-TW"/>
        </w:rPr>
        <w:t>dissertation</w:t>
      </w:r>
      <w:r w:rsidRPr="006F500E">
        <w:t xml:space="preserve"> </w:t>
      </w:r>
      <w:r w:rsidR="004033B8">
        <w:rPr>
          <w:rFonts w:eastAsiaTheme="minorEastAsia" w:hint="eastAsia"/>
          <w:lang w:eastAsia="zh-TW"/>
        </w:rPr>
        <w:t>are focused on</w:t>
      </w:r>
      <w:r w:rsidR="00920457">
        <w:rPr>
          <w:rFonts w:eastAsiaTheme="minorEastAsia" w:hint="eastAsia"/>
          <w:lang w:eastAsia="zh-TW"/>
        </w:rPr>
        <w:t xml:space="preserve"> </w:t>
      </w:r>
      <w:r w:rsidR="000C386C">
        <w:rPr>
          <w:rFonts w:eastAsiaTheme="minorEastAsia" w:hint="eastAsia"/>
          <w:lang w:eastAsia="zh-TW"/>
        </w:rPr>
        <w:t xml:space="preserve">nutraceutical </w:t>
      </w:r>
      <w:r w:rsidR="00D96501">
        <w:rPr>
          <w:rFonts w:eastAsiaTheme="minorEastAsia" w:hint="eastAsia"/>
          <w:lang w:eastAsia="zh-TW"/>
        </w:rPr>
        <w:t>properties</w:t>
      </w:r>
      <w:r w:rsidR="000C386C">
        <w:rPr>
          <w:rFonts w:eastAsiaTheme="minorEastAsia" w:hint="eastAsia"/>
          <w:lang w:eastAsia="zh-TW"/>
        </w:rPr>
        <w:t xml:space="preserve"> </w:t>
      </w:r>
      <w:r w:rsidR="000C386C" w:rsidRPr="006F500E">
        <w:t>of alfalfa</w:t>
      </w:r>
      <w:r w:rsidR="000C386C">
        <w:rPr>
          <w:rFonts w:eastAsiaTheme="minorEastAsia" w:hint="eastAsia"/>
          <w:lang w:eastAsia="zh-TW"/>
        </w:rPr>
        <w:t xml:space="preserve">, including bioactive components </w:t>
      </w:r>
      <w:r w:rsidRPr="006F500E">
        <w:t>purification</w:t>
      </w:r>
      <w:r w:rsidR="00920457">
        <w:rPr>
          <w:rFonts w:eastAsiaTheme="minorEastAsia" w:hint="eastAsia"/>
          <w:lang w:eastAsia="zh-TW"/>
        </w:rPr>
        <w:t xml:space="preserve">, </w:t>
      </w:r>
      <w:r w:rsidR="004033B8">
        <w:rPr>
          <w:rFonts w:eastAsiaTheme="minorEastAsia" w:hint="eastAsia"/>
          <w:lang w:eastAsia="zh-TW"/>
        </w:rPr>
        <w:t xml:space="preserve">structure </w:t>
      </w:r>
      <w:r w:rsidRPr="006F500E">
        <w:t>identification</w:t>
      </w:r>
      <w:r w:rsidR="00920457">
        <w:rPr>
          <w:rFonts w:eastAsiaTheme="minorEastAsia" w:hint="eastAsia"/>
          <w:lang w:eastAsia="zh-TW"/>
        </w:rPr>
        <w:t xml:space="preserve"> and </w:t>
      </w:r>
      <w:r w:rsidR="004033B8">
        <w:rPr>
          <w:rFonts w:eastAsiaTheme="minorEastAsia" w:hint="eastAsia"/>
          <w:lang w:eastAsia="zh-TW"/>
        </w:rPr>
        <w:t>bio-</w:t>
      </w:r>
      <w:r w:rsidR="000C386C">
        <w:t>function</w:t>
      </w:r>
      <w:r w:rsidRPr="006F500E">
        <w:t xml:space="preserve"> </w:t>
      </w:r>
      <w:r w:rsidR="000C386C">
        <w:rPr>
          <w:rFonts w:eastAsiaTheme="minorEastAsia" w:hint="eastAsia"/>
          <w:lang w:eastAsia="zh-TW"/>
        </w:rPr>
        <w:t>evaluation</w:t>
      </w:r>
      <w:r w:rsidRPr="006F500E">
        <w:t xml:space="preserve">. </w:t>
      </w:r>
      <w:r w:rsidR="000C386C">
        <w:rPr>
          <w:rFonts w:eastAsiaTheme="minorEastAsia" w:hint="eastAsia"/>
          <w:lang w:eastAsia="zh-TW"/>
        </w:rPr>
        <w:t>Under supervision of</w:t>
      </w:r>
      <w:r w:rsidRPr="006F500E">
        <w:rPr>
          <w:rFonts w:eastAsiaTheme="minorEastAsia"/>
          <w:lang w:eastAsia="zh-TW"/>
        </w:rPr>
        <w:t xml:space="preserve"> </w:t>
      </w:r>
      <w:r w:rsidRPr="006F500E">
        <w:t>Professor L</w:t>
      </w:r>
      <w:r w:rsidRPr="006F500E">
        <w:rPr>
          <w:rFonts w:eastAsia="Lantinghei TC Heavy"/>
        </w:rPr>
        <w:t>ee</w:t>
      </w:r>
      <w:r>
        <w:t>, Su-Jung</w:t>
      </w:r>
      <w:r w:rsidRPr="006F500E">
        <w:t xml:space="preserve"> </w:t>
      </w:r>
      <w:r w:rsidR="000C386C">
        <w:rPr>
          <w:rFonts w:eastAsiaTheme="minorEastAsia" w:hint="eastAsia"/>
          <w:lang w:eastAsia="zh-TW"/>
        </w:rPr>
        <w:t>acquires expertise in</w:t>
      </w:r>
      <w:r w:rsidRPr="006F500E">
        <w:t xml:space="preserve"> purification</w:t>
      </w:r>
      <w:r w:rsidR="000C386C">
        <w:rPr>
          <w:rFonts w:eastAsiaTheme="minorEastAsia" w:hint="eastAsia"/>
          <w:lang w:eastAsia="zh-TW"/>
        </w:rPr>
        <w:t xml:space="preserve"> and chemical structure identification </w:t>
      </w:r>
      <w:r w:rsidR="00283D44">
        <w:rPr>
          <w:rFonts w:eastAsiaTheme="minorEastAsia" w:hint="eastAsia"/>
          <w:lang w:eastAsia="zh-TW"/>
        </w:rPr>
        <w:t xml:space="preserve">of </w:t>
      </w:r>
      <w:r w:rsidRPr="006F500E">
        <w:t>natural products</w:t>
      </w:r>
      <w:r w:rsidR="000C386C">
        <w:rPr>
          <w:rFonts w:eastAsiaTheme="minorEastAsia" w:hint="eastAsia"/>
          <w:lang w:eastAsia="zh-TW"/>
        </w:rPr>
        <w:t>.</w:t>
      </w:r>
      <w:r w:rsidRPr="006F500E">
        <w:t xml:space="preserve"> </w:t>
      </w:r>
      <w:r w:rsidR="00765A81">
        <w:rPr>
          <w:rFonts w:eastAsiaTheme="minorEastAsia" w:hint="eastAsia"/>
          <w:lang w:eastAsia="zh-TW"/>
        </w:rPr>
        <w:t>She has purified and identified number</w:t>
      </w:r>
      <w:r w:rsidR="00D96501">
        <w:rPr>
          <w:rFonts w:eastAsiaTheme="minorEastAsia" w:hint="eastAsia"/>
          <w:lang w:eastAsia="zh-TW"/>
        </w:rPr>
        <w:t>s</w:t>
      </w:r>
      <w:r w:rsidR="00765A81">
        <w:rPr>
          <w:rFonts w:eastAsiaTheme="minorEastAsia" w:hint="eastAsia"/>
          <w:lang w:eastAsia="zh-TW"/>
        </w:rPr>
        <w:t xml:space="preserve"> of </w:t>
      </w:r>
      <w:r w:rsidRPr="006F500E">
        <w:t>bio</w:t>
      </w:r>
      <w:r w:rsidR="00765A81">
        <w:t>logically functional components</w:t>
      </w:r>
      <w:r w:rsidR="00765A81">
        <w:rPr>
          <w:rFonts w:eastAsiaTheme="minorEastAsia" w:hint="eastAsia"/>
          <w:lang w:eastAsia="zh-TW"/>
        </w:rPr>
        <w:t xml:space="preserve">, especially compounds </w:t>
      </w:r>
      <w:r w:rsidR="00283D44">
        <w:rPr>
          <w:rFonts w:eastAsiaTheme="minorEastAsia" w:hint="eastAsia"/>
          <w:lang w:eastAsia="zh-TW"/>
        </w:rPr>
        <w:t xml:space="preserve">possessing </w:t>
      </w:r>
      <w:proofErr w:type="spellStart"/>
      <w:r w:rsidRPr="006F500E">
        <w:t>tyrosinase</w:t>
      </w:r>
      <w:proofErr w:type="spellEnd"/>
      <w:r w:rsidRPr="006F500E">
        <w:t xml:space="preserve"> and xanthine oxidase</w:t>
      </w:r>
      <w:r w:rsidR="00283D44">
        <w:rPr>
          <w:rFonts w:eastAsiaTheme="minorEastAsia" w:hint="eastAsia"/>
          <w:lang w:eastAsia="zh-TW"/>
        </w:rPr>
        <w:t xml:space="preserve"> inhibition</w:t>
      </w:r>
      <w:r w:rsidR="00765A81">
        <w:rPr>
          <w:rFonts w:eastAsiaTheme="minorEastAsia" w:hint="eastAsia"/>
          <w:lang w:eastAsia="zh-TW"/>
        </w:rPr>
        <w:t xml:space="preserve"> activity</w:t>
      </w:r>
      <w:r w:rsidR="00D96501">
        <w:rPr>
          <w:rFonts w:eastAsiaTheme="minorEastAsia" w:hint="eastAsia"/>
          <w:lang w:eastAsia="zh-TW"/>
        </w:rPr>
        <w:t>, from a variety of natural resources</w:t>
      </w:r>
      <w:r w:rsidR="00765A81">
        <w:rPr>
          <w:rFonts w:eastAsiaTheme="minorEastAsia" w:hint="eastAsia"/>
          <w:lang w:eastAsia="zh-TW"/>
        </w:rPr>
        <w:t>. S</w:t>
      </w:r>
      <w:r w:rsidR="00765A81">
        <w:rPr>
          <w:rFonts w:eastAsiaTheme="minorEastAsia"/>
          <w:lang w:eastAsia="zh-TW"/>
        </w:rPr>
        <w:t>h</w:t>
      </w:r>
      <w:r w:rsidR="00765A81">
        <w:rPr>
          <w:rFonts w:eastAsiaTheme="minorEastAsia" w:hint="eastAsia"/>
          <w:lang w:eastAsia="zh-TW"/>
        </w:rPr>
        <w:t>e also conducted</w:t>
      </w:r>
      <w:r>
        <w:t xml:space="preserve"> </w:t>
      </w:r>
      <w:r w:rsidR="00765A81">
        <w:rPr>
          <w:rFonts w:eastAsiaTheme="minorEastAsia" w:hint="eastAsia"/>
          <w:lang w:eastAsia="zh-TW"/>
        </w:rPr>
        <w:t xml:space="preserve">studies to investigate </w:t>
      </w:r>
      <w:r>
        <w:t xml:space="preserve">bioavailability of </w:t>
      </w:r>
      <w:r w:rsidR="00765A81">
        <w:rPr>
          <w:rFonts w:eastAsiaTheme="minorEastAsia" w:hint="eastAsia"/>
          <w:lang w:eastAsia="zh-TW"/>
        </w:rPr>
        <w:t xml:space="preserve">the active compounds from alfalfa extract in </w:t>
      </w:r>
      <w:r>
        <w:t>Dr. Lin</w:t>
      </w:r>
      <w:r w:rsidR="00283D44">
        <w:rPr>
          <w:rFonts w:eastAsiaTheme="minorEastAsia"/>
          <w:lang w:eastAsia="zh-TW"/>
        </w:rPr>
        <w:t>’</w:t>
      </w:r>
      <w:r w:rsidR="00283D44">
        <w:rPr>
          <w:rFonts w:eastAsiaTheme="minorEastAsia" w:hint="eastAsia"/>
          <w:lang w:eastAsia="zh-TW"/>
        </w:rPr>
        <w:t>s</w:t>
      </w:r>
      <w:r w:rsidRPr="006F500E">
        <w:t xml:space="preserve"> laboratory</w:t>
      </w:r>
      <w:r w:rsidR="00765A81">
        <w:rPr>
          <w:rFonts w:eastAsiaTheme="minorEastAsia" w:hint="eastAsia"/>
          <w:lang w:eastAsia="zh-TW"/>
        </w:rPr>
        <w:t xml:space="preserve">. Her </w:t>
      </w:r>
      <w:r w:rsidR="00765A81">
        <w:rPr>
          <w:rFonts w:eastAsiaTheme="minorEastAsia" w:hint="eastAsia"/>
          <w:lang w:eastAsia="zh-TW"/>
        </w:rPr>
        <w:t xml:space="preserve">recent research </w:t>
      </w:r>
      <w:r w:rsidR="00283D44">
        <w:rPr>
          <w:rFonts w:eastAsiaTheme="minorEastAsia" w:hint="eastAsia"/>
          <w:lang w:eastAsia="zh-TW"/>
        </w:rPr>
        <w:t>interest</w:t>
      </w:r>
      <w:r w:rsidR="00765A81">
        <w:rPr>
          <w:rFonts w:eastAsiaTheme="minorEastAsia" w:hint="eastAsia"/>
          <w:lang w:eastAsia="zh-TW"/>
        </w:rPr>
        <w:t xml:space="preserve"> </w:t>
      </w:r>
      <w:r w:rsidR="00765A81">
        <w:rPr>
          <w:rFonts w:eastAsiaTheme="minorEastAsia" w:hint="eastAsia"/>
          <w:lang w:eastAsia="zh-TW"/>
        </w:rPr>
        <w:t xml:space="preserve">is to study </w:t>
      </w:r>
      <w:r w:rsidR="008C25D5">
        <w:rPr>
          <w:rFonts w:eastAsiaTheme="minorEastAsia" w:hint="eastAsia"/>
          <w:lang w:eastAsia="zh-TW"/>
        </w:rPr>
        <w:t xml:space="preserve">metabolomics of Alfalfa extract, </w:t>
      </w:r>
      <w:r w:rsidR="00F323DB">
        <w:rPr>
          <w:rFonts w:eastAsiaTheme="minorEastAsia" w:hint="eastAsia"/>
          <w:lang w:eastAsia="zh-TW"/>
        </w:rPr>
        <w:t>using</w:t>
      </w:r>
      <w:r w:rsidR="008C25D5">
        <w:rPr>
          <w:rFonts w:eastAsiaTheme="minorEastAsia" w:hint="eastAsia"/>
          <w:lang w:eastAsia="zh-TW"/>
        </w:rPr>
        <w:t xml:space="preserve"> </w:t>
      </w:r>
      <w:r w:rsidR="008C25D5" w:rsidRPr="00F323DB">
        <w:rPr>
          <w:rFonts w:eastAsiaTheme="minorEastAsia" w:hint="eastAsia"/>
          <w:i/>
          <w:lang w:eastAsia="zh-TW"/>
        </w:rPr>
        <w:t>in vitro</w:t>
      </w:r>
      <w:r w:rsidR="00765A81">
        <w:rPr>
          <w:rFonts w:eastAsiaTheme="minorEastAsia" w:hint="eastAsia"/>
          <w:lang w:eastAsia="zh-TW"/>
        </w:rPr>
        <w:t xml:space="preserve"> cell</w:t>
      </w:r>
      <w:r w:rsidR="008C25D5">
        <w:rPr>
          <w:rFonts w:eastAsiaTheme="minorEastAsia" w:hint="eastAsia"/>
          <w:lang w:eastAsia="zh-TW"/>
        </w:rPr>
        <w:t xml:space="preserve"> co-culture model comprising enterocyte</w:t>
      </w:r>
      <w:r w:rsidR="00BF6A0C">
        <w:rPr>
          <w:rFonts w:eastAsiaTheme="minorEastAsia" w:hint="eastAsia"/>
          <w:lang w:eastAsia="zh-TW"/>
        </w:rPr>
        <w:t>s</w:t>
      </w:r>
      <w:r w:rsidR="008C25D5">
        <w:rPr>
          <w:rFonts w:eastAsiaTheme="minorEastAsia" w:hint="eastAsia"/>
          <w:lang w:eastAsia="zh-TW"/>
        </w:rPr>
        <w:t xml:space="preserve"> and hepatocyte</w:t>
      </w:r>
      <w:r w:rsidR="00BF6A0C">
        <w:rPr>
          <w:rFonts w:eastAsiaTheme="minorEastAsia" w:hint="eastAsia"/>
          <w:lang w:eastAsia="zh-TW"/>
        </w:rPr>
        <w:t>s</w:t>
      </w:r>
      <w:r w:rsidR="008C25D5">
        <w:rPr>
          <w:rFonts w:eastAsiaTheme="minorEastAsia" w:hint="eastAsia"/>
          <w:lang w:eastAsia="zh-TW"/>
        </w:rPr>
        <w:t xml:space="preserve"> in</w:t>
      </w:r>
      <w:r w:rsidR="00765A81">
        <w:rPr>
          <w:rFonts w:eastAsiaTheme="minorEastAsia" w:hint="eastAsia"/>
          <w:lang w:eastAsia="zh-TW"/>
        </w:rPr>
        <w:t xml:space="preserve"> </w:t>
      </w:r>
      <w:r w:rsidR="008C25D5">
        <w:rPr>
          <w:rFonts w:eastAsiaTheme="minorEastAsia"/>
          <w:lang w:eastAsia="zh-TW"/>
        </w:rPr>
        <w:t>tandem</w:t>
      </w:r>
      <w:r w:rsidR="008C25D5">
        <w:rPr>
          <w:rFonts w:eastAsiaTheme="minorEastAsia" w:hint="eastAsia"/>
          <w:lang w:eastAsia="zh-TW"/>
        </w:rPr>
        <w:t xml:space="preserve"> with</w:t>
      </w:r>
      <w:r>
        <w:t xml:space="preserve"> </w:t>
      </w:r>
      <w:r w:rsidRPr="006F500E">
        <w:t>UPLC-ESI-Q-TOF-MS / MS technology</w:t>
      </w:r>
      <w:r w:rsidR="008C25D5">
        <w:rPr>
          <w:rFonts w:eastAsiaTheme="minorEastAsia" w:hint="eastAsia"/>
          <w:lang w:eastAsia="zh-TW"/>
        </w:rPr>
        <w:t>.</w:t>
      </w:r>
      <w:r w:rsidRPr="006F500E">
        <w:t xml:space="preserve"> </w:t>
      </w:r>
    </w:p>
    <w:p w14:paraId="02850E8F" w14:textId="77777777" w:rsidR="005A2E1B" w:rsidRPr="008C25D5" w:rsidRDefault="005A2E1B" w:rsidP="004110E0">
      <w:pPr>
        <w:jc w:val="both"/>
        <w:rPr>
          <w:b/>
          <w:color w:val="00B050"/>
        </w:rPr>
      </w:pPr>
      <w:bookmarkStart w:id="0" w:name="_GoBack"/>
      <w:bookmarkEnd w:id="0"/>
    </w:p>
    <w:p w14:paraId="2CEF60BB" w14:textId="3E0C355D" w:rsidR="00673301" w:rsidRPr="00673301" w:rsidRDefault="00673301" w:rsidP="00673301">
      <w:pPr>
        <w:autoSpaceDE w:val="0"/>
        <w:autoSpaceDN w:val="0"/>
        <w:adjustRightInd w:val="0"/>
        <w:rPr>
          <w:b/>
          <w:lang w:val="en-NZ"/>
        </w:rPr>
      </w:pPr>
      <w:r w:rsidRPr="00673301">
        <w:rPr>
          <w:b/>
          <w:lang w:val="en-NZ"/>
        </w:rPr>
        <w:t xml:space="preserve">Presenting author details </w:t>
      </w:r>
      <w:r w:rsidRPr="00673301">
        <w:rPr>
          <w:b/>
          <w:lang w:val="en-NZ"/>
        </w:rPr>
        <w:br/>
      </w:r>
      <w:r w:rsidRPr="00673301">
        <w:rPr>
          <w:lang w:val="en-NZ"/>
        </w:rPr>
        <w:t xml:space="preserve">Full name: </w:t>
      </w:r>
      <w:r w:rsidRPr="00673301">
        <w:t>SU-JUNG,HSU</w:t>
      </w:r>
      <w:r w:rsidRPr="00673301">
        <w:rPr>
          <w:lang w:val="en-NZ"/>
        </w:rPr>
        <w:br/>
        <w:t>Contact number:</w:t>
      </w:r>
      <w:r w:rsidRPr="00673301">
        <w:t xml:space="preserve"> </w:t>
      </w:r>
      <w:r w:rsidRPr="00673301">
        <w:rPr>
          <w:lang w:val="en-NZ"/>
        </w:rPr>
        <w:t>886-5-271-7625, 886-2-</w:t>
      </w:r>
      <w:r w:rsidRPr="00673301">
        <w:rPr>
          <w:rFonts w:eastAsiaTheme="minorEastAsia"/>
          <w:color w:val="262626"/>
          <w:lang w:eastAsia="zh-TW"/>
        </w:rPr>
        <w:t>2736-1661</w:t>
      </w:r>
      <w:proofErr w:type="gramStart"/>
      <w:r w:rsidRPr="00673301">
        <w:rPr>
          <w:rFonts w:eastAsiaTheme="minorEastAsia"/>
          <w:color w:val="262626"/>
          <w:lang w:eastAsia="zh-TW"/>
        </w:rPr>
        <w:t>＊</w:t>
      </w:r>
      <w:proofErr w:type="gramEnd"/>
      <w:r w:rsidRPr="00673301">
        <w:rPr>
          <w:rFonts w:eastAsiaTheme="minorEastAsia"/>
          <w:color w:val="262626"/>
          <w:lang w:eastAsia="zh-TW"/>
        </w:rPr>
        <w:t>6150</w:t>
      </w:r>
    </w:p>
    <w:p w14:paraId="535BD225" w14:textId="35023FD1" w:rsidR="004110E0" w:rsidRPr="00673301" w:rsidRDefault="00673301" w:rsidP="00673301">
      <w:pPr>
        <w:autoSpaceDE w:val="0"/>
        <w:autoSpaceDN w:val="0"/>
        <w:adjustRightInd w:val="0"/>
        <w:spacing w:after="240" w:line="380" w:lineRule="atLeast"/>
        <w:jc w:val="both"/>
      </w:pPr>
      <w:r w:rsidRPr="00673301">
        <w:rPr>
          <w:lang w:val="en-NZ"/>
        </w:rPr>
        <w:t>Session name/ number:</w:t>
      </w:r>
      <w:r w:rsidRPr="00673301">
        <w:t xml:space="preserve"> </w:t>
      </w:r>
      <w:r w:rsidRPr="00673301">
        <w:rPr>
          <w:lang w:val="en-NZ"/>
        </w:rPr>
        <w:t>Analytical techniques in phytochemistry</w:t>
      </w:r>
      <w:r w:rsidRPr="00673301">
        <w:rPr>
          <w:lang w:val="en-NZ"/>
        </w:rPr>
        <w:br/>
        <w:t>Category: Poster presentation</w:t>
      </w:r>
      <w:r w:rsidRPr="00673301">
        <w:rPr>
          <w:lang w:val="en-NZ"/>
        </w:rPr>
        <w:br/>
      </w:r>
    </w:p>
    <w:p w14:paraId="0499A518" w14:textId="77777777" w:rsidR="003F718B" w:rsidRDefault="003F718B" w:rsidP="000A7B48"/>
    <w:sectPr w:rsidR="003F718B" w:rsidSect="00184C79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Heiti TC Light">
    <w:charset w:val="51"/>
    <w:family w:val="auto"/>
    <w:pitch w:val="variable"/>
    <w:sig w:usb0="8000002F" w:usb1="0808004A" w:usb2="00000010" w:usb3="00000000" w:csb0="003E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iti TC Regular">
    <w:altName w:val="Arial Unicode MS"/>
    <w:charset w:val="51"/>
    <w:family w:val="auto"/>
    <w:pitch w:val="variable"/>
    <w:sig w:usb0="00000000" w:usb1="280F3C52" w:usb2="00000016" w:usb3="00000000" w:csb0="0014001F" w:csb1="00000000"/>
  </w:font>
  <w:font w:name="BiauKai">
    <w:charset w:val="51"/>
    <w:family w:val="auto"/>
    <w:pitch w:val="variable"/>
    <w:sig w:usb0="00000005" w:usb1="08080000" w:usb2="00000010" w:usb3="00000000" w:csb0="0010001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altName w:val="Athelas Bold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antinghei TC Heavy">
    <w:charset w:val="00"/>
    <w:family w:val="auto"/>
    <w:pitch w:val="variable"/>
    <w:sig w:usb0="00000003" w:usb1="080E0000" w:usb2="00000000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B48"/>
    <w:rsid w:val="00037281"/>
    <w:rsid w:val="0004327E"/>
    <w:rsid w:val="000A7B48"/>
    <w:rsid w:val="000C386C"/>
    <w:rsid w:val="001423C7"/>
    <w:rsid w:val="00184C79"/>
    <w:rsid w:val="001A0D25"/>
    <w:rsid w:val="00251D64"/>
    <w:rsid w:val="00283D44"/>
    <w:rsid w:val="002E4739"/>
    <w:rsid w:val="003D668C"/>
    <w:rsid w:val="003F718B"/>
    <w:rsid w:val="004033B8"/>
    <w:rsid w:val="004110E0"/>
    <w:rsid w:val="00517810"/>
    <w:rsid w:val="005A2E1B"/>
    <w:rsid w:val="00673301"/>
    <w:rsid w:val="00765A81"/>
    <w:rsid w:val="008C25D5"/>
    <w:rsid w:val="00920457"/>
    <w:rsid w:val="00B04841"/>
    <w:rsid w:val="00BF6A0C"/>
    <w:rsid w:val="00CD1A87"/>
    <w:rsid w:val="00D96501"/>
    <w:rsid w:val="00F3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A80B4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B48"/>
    <w:rPr>
      <w:rFonts w:ascii="Times New Roman" w:eastAsia="Batang" w:hAnsi="Times New Roman" w:cs="Times New Roman"/>
      <w:kern w:val="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0A7B48"/>
    <w:pPr>
      <w:spacing w:after="200"/>
    </w:pPr>
    <w:rPr>
      <w:b/>
      <w:bCs/>
      <w:color w:val="4F81BD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0A7B48"/>
    <w:rPr>
      <w:rFonts w:ascii="Heiti TC Light" w:eastAsia="Heiti TC Light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A7B48"/>
    <w:rPr>
      <w:rFonts w:ascii="Heiti TC Light" w:eastAsia="Heiti TC Light" w:hAnsi="Times New Roman" w:cs="Times New Roman"/>
      <w:kern w:val="0"/>
      <w:sz w:val="18"/>
      <w:szCs w:val="1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B48"/>
    <w:rPr>
      <w:rFonts w:ascii="Times New Roman" w:eastAsia="Batang" w:hAnsi="Times New Roman" w:cs="Times New Roman"/>
      <w:kern w:val="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0A7B48"/>
    <w:pPr>
      <w:spacing w:after="200"/>
    </w:pPr>
    <w:rPr>
      <w:b/>
      <w:bCs/>
      <w:color w:val="4F81BD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0A7B48"/>
    <w:rPr>
      <w:rFonts w:ascii="Heiti TC Light" w:eastAsia="Heiti TC Light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A7B48"/>
    <w:rPr>
      <w:rFonts w:ascii="Heiti TC Light" w:eastAsia="Heiti TC Light" w:hAnsi="Times New Roman" w:cs="Times New Roman"/>
      <w:kern w:val="0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>john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john</dc:creator>
  <cp:lastModifiedBy>user</cp:lastModifiedBy>
  <cp:revision>2</cp:revision>
  <dcterms:created xsi:type="dcterms:W3CDTF">2017-02-20T10:17:00Z</dcterms:created>
  <dcterms:modified xsi:type="dcterms:W3CDTF">2017-02-20T10:17:00Z</dcterms:modified>
</cp:coreProperties>
</file>