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F941AD" w:rsidRDefault="00F746F6">
      <w:pPr>
        <w:rPr>
          <w:b/>
          <w:bCs/>
          <w:sz w:val="24"/>
          <w:szCs w:val="24"/>
        </w:rPr>
      </w:pPr>
      <w:r w:rsidRPr="00F941AD">
        <w:rPr>
          <w:b/>
          <w:bCs/>
          <w:sz w:val="24"/>
          <w:szCs w:val="24"/>
        </w:rPr>
        <w:t>Current status of production of economically important armatic crops in India</w:t>
      </w:r>
    </w:p>
    <w:p w:rsidR="00F746F6" w:rsidRPr="00F941AD" w:rsidRDefault="00F746F6">
      <w:pPr>
        <w:rPr>
          <w:b/>
          <w:bCs/>
        </w:rPr>
      </w:pPr>
    </w:p>
    <w:p w:rsidR="00F746F6" w:rsidRPr="00F941AD" w:rsidRDefault="00F746F6">
      <w:pPr>
        <w:rPr>
          <w:b/>
          <w:bCs/>
        </w:rPr>
      </w:pPr>
      <w:r w:rsidRPr="00F941AD">
        <w:rPr>
          <w:b/>
          <w:bCs/>
        </w:rPr>
        <w:t>D. Anil Kumar Singh</w:t>
      </w:r>
    </w:p>
    <w:p w:rsidR="00F746F6" w:rsidRDefault="00F746F6">
      <w:r>
        <w:t xml:space="preserve">Ex-Chief Scientist, </w:t>
      </w:r>
      <w:r w:rsidR="00F941AD">
        <w:t>CSIR-CIMAP</w:t>
      </w:r>
    </w:p>
    <w:p w:rsidR="00F746F6" w:rsidRDefault="00F746F6">
      <w:r>
        <w:t>391-III Lane</w:t>
      </w:r>
      <w:r w:rsidR="00EA1706">
        <w:t>,</w:t>
      </w:r>
      <w:r>
        <w:t xml:space="preserve"> Nishatganj, Lucknow-226007, India</w:t>
      </w:r>
    </w:p>
    <w:p w:rsidR="00F941AD" w:rsidRDefault="00F941AD"/>
    <w:p w:rsidR="00F941AD" w:rsidRDefault="00F941AD" w:rsidP="00F941AD">
      <w:pPr>
        <w:jc w:val="both"/>
        <w:rPr>
          <w:sz w:val="24"/>
          <w:szCs w:val="24"/>
        </w:rPr>
      </w:pPr>
      <w:r w:rsidRPr="00F941AD">
        <w:rPr>
          <w:sz w:val="24"/>
          <w:szCs w:val="24"/>
        </w:rPr>
        <w:t>On account of  continuing efforts made by several research and development organizations, association</w:t>
      </w:r>
      <w:r w:rsidR="00EA1706">
        <w:rPr>
          <w:sz w:val="24"/>
          <w:szCs w:val="24"/>
        </w:rPr>
        <w:t>s</w:t>
      </w:r>
      <w:r w:rsidRPr="00F941AD">
        <w:rPr>
          <w:sz w:val="24"/>
          <w:szCs w:val="24"/>
        </w:rPr>
        <w:t>, non-government and government organizations and user industries over the last more tha</w:t>
      </w:r>
      <w:r w:rsidR="00EA1706">
        <w:rPr>
          <w:sz w:val="24"/>
          <w:szCs w:val="24"/>
        </w:rPr>
        <w:t>n</w:t>
      </w:r>
      <w:r w:rsidRPr="00F941AD">
        <w:rPr>
          <w:sz w:val="24"/>
          <w:szCs w:val="24"/>
        </w:rPr>
        <w:t xml:space="preserve"> five decades, India has now emerged as aleading country of the world in the area of production and trade of several economically important aromatic crops. These include </w:t>
      </w:r>
      <w:r w:rsidR="00EA1706">
        <w:rPr>
          <w:sz w:val="24"/>
          <w:szCs w:val="24"/>
        </w:rPr>
        <w:t xml:space="preserve">menthol </w:t>
      </w:r>
      <w:r w:rsidRPr="00F941AD">
        <w:rPr>
          <w:sz w:val="24"/>
          <w:szCs w:val="24"/>
        </w:rPr>
        <w:t>mint, lemongrass,</w:t>
      </w:r>
      <w:r w:rsidR="00EA1706">
        <w:rPr>
          <w:sz w:val="24"/>
          <w:szCs w:val="24"/>
        </w:rPr>
        <w:t xml:space="preserve"> </w:t>
      </w:r>
      <w:r w:rsidRPr="00F941AD">
        <w:rPr>
          <w:sz w:val="24"/>
          <w:szCs w:val="24"/>
        </w:rPr>
        <w:t>citronell</w:t>
      </w:r>
      <w:r w:rsidR="00EA1706">
        <w:rPr>
          <w:sz w:val="24"/>
          <w:szCs w:val="24"/>
        </w:rPr>
        <w:t>a</w:t>
      </w:r>
      <w:r w:rsidRPr="00F941AD">
        <w:rPr>
          <w:sz w:val="24"/>
          <w:szCs w:val="24"/>
        </w:rPr>
        <w:t xml:space="preserve">, palmarosa, basil, rose, vetiver, among others.Thousands of farmers are growing these crops in rotation with the cereal or vegetable crops. Many of these crops are being grown in poor, degraded and salt affected soils or under rain-fed conditions </w:t>
      </w:r>
      <w:r w:rsidR="00EA1706">
        <w:rPr>
          <w:sz w:val="24"/>
          <w:szCs w:val="24"/>
        </w:rPr>
        <w:t>providing good return to the farmers.The production of these crops have also created avenues for several ancillery activities thus are serving as a mean of employment to the people especially in the rural area.</w:t>
      </w:r>
    </w:p>
    <w:p w:rsidR="00EA1706" w:rsidRPr="00F941AD" w:rsidRDefault="00EA1706" w:rsidP="00F941AD">
      <w:pPr>
        <w:jc w:val="both"/>
        <w:rPr>
          <w:sz w:val="24"/>
          <w:szCs w:val="24"/>
        </w:rPr>
      </w:pPr>
      <w:r>
        <w:rPr>
          <w:sz w:val="24"/>
          <w:szCs w:val="24"/>
        </w:rPr>
        <w:t>In the present paper, current status and future prospects of different aromatic crops of India will be presented with special to the availabilty of improved agrotechnologies and high yielding varieties being cultivated on larege scale.</w:t>
      </w:r>
    </w:p>
    <w:sectPr w:rsidR="00EA1706" w:rsidRPr="00F941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746F6"/>
    <w:rsid w:val="00EA1706"/>
    <w:rsid w:val="00F746F6"/>
    <w:rsid w:val="00F941A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189</Words>
  <Characters>1082</Characters>
  <Application>Microsoft Office Word</Application>
  <DocSecurity>0</DocSecurity>
  <Lines>9</Lines>
  <Paragraphs>2</Paragraphs>
  <ScaleCrop>false</ScaleCrop>
  <Company>Hewlett-Packard Company</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2016-12-28T06:49:00Z</dcterms:created>
  <dcterms:modified xsi:type="dcterms:W3CDTF">2016-12-28T07:12:00Z</dcterms:modified>
</cp:coreProperties>
</file>