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68C83" w14:textId="77777777" w:rsidR="00E53BC1" w:rsidRPr="00E6342C" w:rsidRDefault="00E53BC1" w:rsidP="00E53BC1">
      <w:pPr>
        <w:spacing w:after="0" w:line="240" w:lineRule="auto"/>
        <w:rPr>
          <w:rFonts w:ascii="Times New Roman" w:eastAsia="Times New Roman" w:hAnsi="Times New Roman" w:cs="Times New Roman"/>
          <w:b/>
          <w:bCs/>
          <w:sz w:val="24"/>
          <w:szCs w:val="24"/>
        </w:rPr>
      </w:pPr>
      <w:r w:rsidRPr="00E6342C">
        <w:rPr>
          <w:rFonts w:ascii="Times New Roman" w:eastAsia="Times New Roman" w:hAnsi="Times New Roman" w:cs="Times New Roman"/>
          <w:b/>
          <w:bCs/>
          <w:sz w:val="24"/>
          <w:szCs w:val="24"/>
        </w:rPr>
        <w:t>ABSTRACT</w:t>
      </w:r>
    </w:p>
    <w:p w14:paraId="73F933C3" w14:textId="77777777" w:rsidR="00E53BC1" w:rsidRDefault="00E53BC1" w:rsidP="00E53BC1">
      <w:pPr>
        <w:spacing w:after="0" w:line="240" w:lineRule="auto"/>
        <w:rPr>
          <w:rFonts w:ascii="Times New Roman" w:eastAsia="Times New Roman" w:hAnsi="Times New Roman" w:cs="Times New Roman"/>
          <w:sz w:val="24"/>
          <w:szCs w:val="24"/>
        </w:rPr>
      </w:pPr>
    </w:p>
    <w:p w14:paraId="3A43A631" w14:textId="77777777" w:rsidR="00E53BC1" w:rsidRDefault="00E53BC1" w:rsidP="00E53BC1">
      <w:pPr>
        <w:spacing w:after="0" w:line="240" w:lineRule="auto"/>
        <w:rPr>
          <w:rFonts w:ascii="Times New Roman" w:eastAsia="Times New Roman" w:hAnsi="Times New Roman" w:cs="Times New Roman"/>
          <w:b/>
          <w:bCs/>
          <w:sz w:val="28"/>
          <w:szCs w:val="28"/>
        </w:rPr>
      </w:pPr>
      <w:r w:rsidRPr="00E6342C">
        <w:rPr>
          <w:rFonts w:ascii="Times New Roman" w:eastAsia="Times New Roman" w:hAnsi="Times New Roman" w:cs="Times New Roman"/>
          <w:b/>
          <w:bCs/>
          <w:sz w:val="28"/>
          <w:szCs w:val="28"/>
        </w:rPr>
        <w:t>Whole Genome Sequencing (WGS) for Genealogy and Ancient Origins</w:t>
      </w:r>
    </w:p>
    <w:p w14:paraId="504B846F" w14:textId="77777777" w:rsidR="00E53BC1" w:rsidRPr="00CD35D7" w:rsidRDefault="00E53BC1" w:rsidP="00E53BC1">
      <w:pPr>
        <w:spacing w:after="0" w:line="240" w:lineRule="auto"/>
        <w:rPr>
          <w:rFonts w:ascii="Times New Roman" w:eastAsia="Times New Roman" w:hAnsi="Times New Roman" w:cs="Times New Roman"/>
          <w:sz w:val="24"/>
          <w:szCs w:val="24"/>
        </w:rPr>
      </w:pPr>
      <w:r w:rsidRPr="00CD35D7">
        <w:rPr>
          <w:rFonts w:ascii="Times New Roman" w:eastAsia="Times New Roman" w:hAnsi="Times New Roman" w:cs="Times New Roman"/>
          <w:sz w:val="24"/>
          <w:szCs w:val="24"/>
        </w:rPr>
        <w:t>by Doug da Rocha Holmes</w:t>
      </w:r>
    </w:p>
    <w:p w14:paraId="7C247FF8" w14:textId="77777777" w:rsidR="00E53BC1" w:rsidRPr="00CD35D7" w:rsidRDefault="00E53BC1" w:rsidP="00E53BC1">
      <w:pPr>
        <w:spacing w:after="0" w:line="240" w:lineRule="auto"/>
        <w:rPr>
          <w:rFonts w:ascii="Times New Roman" w:eastAsia="Times New Roman" w:hAnsi="Times New Roman" w:cs="Times New Roman"/>
          <w:sz w:val="24"/>
          <w:szCs w:val="24"/>
        </w:rPr>
      </w:pPr>
    </w:p>
    <w:p w14:paraId="1F4E51A5" w14:textId="77777777" w:rsidR="00E53BC1" w:rsidRPr="00E6342C" w:rsidRDefault="00E53BC1" w:rsidP="00E53BC1">
      <w:pPr>
        <w:spacing w:after="0" w:line="240" w:lineRule="auto"/>
        <w:rPr>
          <w:rFonts w:ascii="Times New Roman" w:eastAsia="Times New Roman" w:hAnsi="Times New Roman" w:cs="Times New Roman"/>
          <w:b/>
          <w:bCs/>
          <w:sz w:val="24"/>
          <w:szCs w:val="24"/>
        </w:rPr>
      </w:pPr>
      <w:r w:rsidRPr="00E6342C">
        <w:rPr>
          <w:rFonts w:ascii="Times New Roman" w:eastAsia="Times New Roman" w:hAnsi="Times New Roman" w:cs="Times New Roman"/>
          <w:b/>
          <w:bCs/>
          <w:sz w:val="24"/>
          <w:szCs w:val="24"/>
        </w:rPr>
        <w:t>Background</w:t>
      </w:r>
    </w:p>
    <w:p w14:paraId="1A9EE6DC" w14:textId="77777777" w:rsidR="00E53BC1" w:rsidRDefault="00E53BC1" w:rsidP="00E53BC1">
      <w:pPr>
        <w:spacing w:after="0" w:line="240" w:lineRule="auto"/>
        <w:rPr>
          <w:rFonts w:ascii="Times New Roman" w:eastAsia="Times New Roman" w:hAnsi="Times New Roman" w:cs="Times New Roman"/>
          <w:sz w:val="24"/>
          <w:szCs w:val="24"/>
        </w:rPr>
      </w:pPr>
    </w:p>
    <w:p w14:paraId="5D0B3713" w14:textId="77777777" w:rsidR="00E53BC1" w:rsidRDefault="00E53BC1" w:rsidP="00E53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WGS becomes more used for medical diagnosis, a great opportunity is being missed for applying the results to genealogy and discovery of ancient origins.</w:t>
      </w:r>
    </w:p>
    <w:p w14:paraId="124CB3BD" w14:textId="77777777" w:rsidR="00E53BC1" w:rsidRDefault="00E53BC1" w:rsidP="00E53BC1">
      <w:pPr>
        <w:spacing w:after="0" w:line="240" w:lineRule="auto"/>
        <w:rPr>
          <w:rFonts w:ascii="Times New Roman" w:eastAsia="Times New Roman" w:hAnsi="Times New Roman" w:cs="Times New Roman"/>
          <w:sz w:val="24"/>
          <w:szCs w:val="24"/>
        </w:rPr>
      </w:pPr>
    </w:p>
    <w:p w14:paraId="2398195A" w14:textId="77777777" w:rsidR="00E53BC1" w:rsidRPr="00E6342C" w:rsidRDefault="00E53BC1" w:rsidP="00E53BC1">
      <w:pPr>
        <w:spacing w:after="0" w:line="240" w:lineRule="auto"/>
        <w:rPr>
          <w:rFonts w:ascii="Times New Roman" w:eastAsia="Times New Roman" w:hAnsi="Times New Roman" w:cs="Times New Roman"/>
          <w:b/>
          <w:bCs/>
          <w:sz w:val="24"/>
          <w:szCs w:val="24"/>
        </w:rPr>
      </w:pPr>
      <w:r w:rsidRPr="00E6342C">
        <w:rPr>
          <w:rFonts w:ascii="Times New Roman" w:eastAsia="Times New Roman" w:hAnsi="Times New Roman" w:cs="Times New Roman"/>
          <w:b/>
          <w:bCs/>
          <w:sz w:val="24"/>
          <w:szCs w:val="24"/>
        </w:rPr>
        <w:t>Methods</w:t>
      </w:r>
    </w:p>
    <w:p w14:paraId="1D11544F" w14:textId="77777777" w:rsidR="00E53BC1" w:rsidRDefault="00E53BC1" w:rsidP="00E53BC1">
      <w:pPr>
        <w:spacing w:after="0" w:line="240" w:lineRule="auto"/>
        <w:rPr>
          <w:rFonts w:ascii="Times New Roman" w:eastAsia="Times New Roman" w:hAnsi="Times New Roman" w:cs="Times New Roman"/>
          <w:sz w:val="24"/>
          <w:szCs w:val="24"/>
        </w:rPr>
      </w:pPr>
    </w:p>
    <w:p w14:paraId="3CDC2088" w14:textId="77777777" w:rsidR="00E53BC1" w:rsidRDefault="00E53BC1" w:rsidP="00E53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WGS prices continue to drop every year which makes it more affordable to consumers. Now less than $200 during sales, it has the attention of avid genetic genealogists to use this cutting-edge technology.</w:t>
      </w:r>
    </w:p>
    <w:p w14:paraId="63D8E655" w14:textId="77777777" w:rsidR="00E53BC1" w:rsidRDefault="00E53BC1" w:rsidP="00E53BC1">
      <w:pPr>
        <w:spacing w:after="0" w:line="240" w:lineRule="auto"/>
        <w:rPr>
          <w:rFonts w:ascii="Times New Roman" w:eastAsia="Times New Roman" w:hAnsi="Times New Roman" w:cs="Times New Roman"/>
          <w:sz w:val="24"/>
          <w:szCs w:val="24"/>
        </w:rPr>
      </w:pPr>
    </w:p>
    <w:p w14:paraId="13093E6C" w14:textId="77777777" w:rsidR="00E53BC1" w:rsidRDefault="00E53BC1" w:rsidP="00E53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Vendors cater to those interested in medical diagnosis and provide medical reports. Many are not introduced to the genealogical applications. Testing by hospitals could be used for genealogy, too.</w:t>
      </w:r>
    </w:p>
    <w:p w14:paraId="64AC6C28" w14:textId="77777777" w:rsidR="00E53BC1" w:rsidRDefault="00E53BC1" w:rsidP="00E53BC1">
      <w:pPr>
        <w:spacing w:after="0" w:line="240" w:lineRule="auto"/>
        <w:rPr>
          <w:rFonts w:ascii="Times New Roman" w:eastAsia="Times New Roman" w:hAnsi="Times New Roman" w:cs="Times New Roman"/>
          <w:sz w:val="24"/>
          <w:szCs w:val="24"/>
        </w:rPr>
      </w:pPr>
    </w:p>
    <w:p w14:paraId="45BE19D7" w14:textId="77777777" w:rsidR="00E53BC1" w:rsidRDefault="00E53BC1" w:rsidP="00E53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Results are uploaded to the </w:t>
      </w:r>
      <w:proofErr w:type="spellStart"/>
      <w:r>
        <w:rPr>
          <w:rFonts w:ascii="Times New Roman" w:eastAsia="Times New Roman" w:hAnsi="Times New Roman" w:cs="Times New Roman"/>
          <w:sz w:val="24"/>
          <w:szCs w:val="24"/>
        </w:rPr>
        <w:t>haplotree</w:t>
      </w:r>
      <w:proofErr w:type="spellEnd"/>
      <w:r>
        <w:rPr>
          <w:rFonts w:ascii="Times New Roman" w:eastAsia="Times New Roman" w:hAnsi="Times New Roman" w:cs="Times New Roman"/>
          <w:sz w:val="24"/>
          <w:szCs w:val="24"/>
        </w:rPr>
        <w:t xml:space="preserve"> at </w:t>
      </w:r>
      <w:proofErr w:type="spellStart"/>
      <w:r>
        <w:rPr>
          <w:rFonts w:ascii="Times New Roman" w:eastAsia="Times New Roman" w:hAnsi="Times New Roman" w:cs="Times New Roman"/>
          <w:sz w:val="24"/>
          <w:szCs w:val="24"/>
        </w:rPr>
        <w:t>YFull</w:t>
      </w:r>
      <w:proofErr w:type="spellEnd"/>
      <w:r>
        <w:rPr>
          <w:rFonts w:ascii="Times New Roman" w:eastAsia="Times New Roman" w:hAnsi="Times New Roman" w:cs="Times New Roman"/>
          <w:sz w:val="24"/>
          <w:szCs w:val="24"/>
        </w:rPr>
        <w:t xml:space="preserve"> and compared to other customers and ancient samples.</w:t>
      </w:r>
    </w:p>
    <w:p w14:paraId="28F228BF" w14:textId="77777777" w:rsidR="00E53BC1" w:rsidRDefault="00E53BC1" w:rsidP="00E53BC1">
      <w:pPr>
        <w:spacing w:after="0" w:line="240" w:lineRule="auto"/>
        <w:rPr>
          <w:rFonts w:ascii="Times New Roman" w:eastAsia="Times New Roman" w:hAnsi="Times New Roman" w:cs="Times New Roman"/>
          <w:sz w:val="24"/>
          <w:szCs w:val="24"/>
        </w:rPr>
      </w:pPr>
    </w:p>
    <w:p w14:paraId="6D11E07B" w14:textId="77777777" w:rsidR="00E53BC1" w:rsidRDefault="00E53BC1" w:rsidP="00E53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or population studies use </w:t>
      </w:r>
      <w:proofErr w:type="gramStart"/>
      <w:r>
        <w:rPr>
          <w:rFonts w:ascii="Times New Roman" w:eastAsia="Times New Roman" w:hAnsi="Times New Roman" w:cs="Times New Roman"/>
          <w:sz w:val="24"/>
          <w:szCs w:val="24"/>
        </w:rPr>
        <w:t>crowd-sourcing</w:t>
      </w:r>
      <w:proofErr w:type="gramEnd"/>
      <w:r>
        <w:rPr>
          <w:rFonts w:ascii="Times New Roman" w:eastAsia="Times New Roman" w:hAnsi="Times New Roman" w:cs="Times New Roman"/>
          <w:sz w:val="24"/>
          <w:szCs w:val="24"/>
        </w:rPr>
        <w:t xml:space="preserve"> to fund research. Best results come from a combination of genealogy research and careful selection of testers </w:t>
      </w:r>
      <w:proofErr w:type="gramStart"/>
      <w:r>
        <w:rPr>
          <w:rFonts w:ascii="Times New Roman" w:eastAsia="Times New Roman" w:hAnsi="Times New Roman" w:cs="Times New Roman"/>
          <w:sz w:val="24"/>
          <w:szCs w:val="24"/>
        </w:rPr>
        <w:t>so as to</w:t>
      </w:r>
      <w:proofErr w:type="gramEnd"/>
      <w:r>
        <w:rPr>
          <w:rFonts w:ascii="Times New Roman" w:eastAsia="Times New Roman" w:hAnsi="Times New Roman" w:cs="Times New Roman"/>
          <w:sz w:val="24"/>
          <w:szCs w:val="24"/>
        </w:rPr>
        <w:t xml:space="preserve"> test only different ancestral lineages and not waste scarce funds by duplication.</w:t>
      </w:r>
    </w:p>
    <w:p w14:paraId="61DDB841" w14:textId="77777777" w:rsidR="00E53BC1" w:rsidRDefault="00E53BC1" w:rsidP="00E53BC1">
      <w:pPr>
        <w:spacing w:after="0" w:line="240" w:lineRule="auto"/>
        <w:rPr>
          <w:rFonts w:ascii="Times New Roman" w:eastAsia="Times New Roman" w:hAnsi="Times New Roman" w:cs="Times New Roman"/>
          <w:sz w:val="24"/>
          <w:szCs w:val="24"/>
        </w:rPr>
      </w:pPr>
    </w:p>
    <w:p w14:paraId="11F29345" w14:textId="77777777" w:rsidR="00E53BC1" w:rsidRPr="00751C94" w:rsidRDefault="00E53BC1" w:rsidP="00E53BC1">
      <w:pPr>
        <w:spacing w:after="0" w:line="240" w:lineRule="auto"/>
        <w:rPr>
          <w:rFonts w:ascii="Times New Roman" w:eastAsia="Times New Roman" w:hAnsi="Times New Roman" w:cs="Times New Roman"/>
          <w:b/>
          <w:bCs/>
          <w:sz w:val="24"/>
          <w:szCs w:val="24"/>
        </w:rPr>
      </w:pPr>
      <w:r w:rsidRPr="00751C94">
        <w:rPr>
          <w:rFonts w:ascii="Times New Roman" w:eastAsia="Times New Roman" w:hAnsi="Times New Roman" w:cs="Times New Roman"/>
          <w:b/>
          <w:bCs/>
          <w:sz w:val="24"/>
          <w:szCs w:val="24"/>
        </w:rPr>
        <w:t>Results</w:t>
      </w:r>
    </w:p>
    <w:p w14:paraId="220888FF" w14:textId="77777777" w:rsidR="00E53BC1" w:rsidRDefault="00E53BC1" w:rsidP="00E53BC1">
      <w:pPr>
        <w:spacing w:after="0" w:line="240" w:lineRule="auto"/>
        <w:rPr>
          <w:rFonts w:ascii="Times New Roman" w:eastAsia="Times New Roman" w:hAnsi="Times New Roman" w:cs="Times New Roman"/>
          <w:sz w:val="24"/>
          <w:szCs w:val="24"/>
        </w:rPr>
      </w:pPr>
    </w:p>
    <w:p w14:paraId="3C7C6AB1" w14:textId="77777777" w:rsidR="00E53BC1" w:rsidRDefault="00E53BC1" w:rsidP="00E53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 ancestral lineages are being discovered, closer links to others are proven, migration paths can be calculated, paper-trail barriers are breaking – all based on these same mutations discovered by WGS and for little extra cost and effort.</w:t>
      </w:r>
    </w:p>
    <w:p w14:paraId="0C15C9CB" w14:textId="77777777" w:rsidR="00E53BC1" w:rsidRDefault="00E53BC1" w:rsidP="00E53BC1">
      <w:pPr>
        <w:spacing w:after="0" w:line="240" w:lineRule="auto"/>
        <w:rPr>
          <w:rFonts w:ascii="Times New Roman" w:eastAsia="Times New Roman" w:hAnsi="Times New Roman" w:cs="Times New Roman"/>
          <w:sz w:val="24"/>
          <w:szCs w:val="24"/>
        </w:rPr>
      </w:pPr>
    </w:p>
    <w:p w14:paraId="3AEB1AC8" w14:textId="77777777" w:rsidR="00E53BC1" w:rsidRPr="00473F86" w:rsidRDefault="00E53BC1" w:rsidP="00E53BC1">
      <w:pPr>
        <w:spacing w:after="0" w:line="240" w:lineRule="auto"/>
        <w:rPr>
          <w:rFonts w:ascii="Times New Roman" w:eastAsia="Times New Roman" w:hAnsi="Times New Roman" w:cs="Times New Roman"/>
          <w:b/>
          <w:bCs/>
          <w:sz w:val="24"/>
          <w:szCs w:val="24"/>
        </w:rPr>
      </w:pPr>
      <w:r w:rsidRPr="00473F86">
        <w:rPr>
          <w:rFonts w:ascii="Times New Roman" w:eastAsia="Times New Roman" w:hAnsi="Times New Roman" w:cs="Times New Roman"/>
          <w:b/>
          <w:bCs/>
          <w:sz w:val="24"/>
          <w:szCs w:val="24"/>
        </w:rPr>
        <w:t>Conclusion</w:t>
      </w:r>
    </w:p>
    <w:p w14:paraId="686F40AC" w14:textId="77777777" w:rsidR="00E53BC1" w:rsidRDefault="00E53BC1" w:rsidP="00E53BC1">
      <w:pPr>
        <w:spacing w:after="0" w:line="240" w:lineRule="auto"/>
        <w:rPr>
          <w:rFonts w:ascii="Times New Roman" w:eastAsia="Times New Roman" w:hAnsi="Times New Roman" w:cs="Times New Roman"/>
          <w:sz w:val="24"/>
          <w:szCs w:val="24"/>
        </w:rPr>
      </w:pPr>
    </w:p>
    <w:p w14:paraId="0F10F468" w14:textId="77777777" w:rsidR="00E53BC1" w:rsidRDefault="00E53BC1" w:rsidP="00E53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Only the current world’s population can be WGS tested. Each day more paternal and maternal lines that have been alive for millions of years are dying off and all efforts to document them while alive should be made. In doing so we can all help re-write the history of humans on Earth.</w:t>
      </w:r>
    </w:p>
    <w:p w14:paraId="0DEB4024" w14:textId="77777777" w:rsidR="005A79E0" w:rsidRDefault="005A79E0">
      <w:bookmarkStart w:id="0" w:name="_GoBack"/>
      <w:bookmarkEnd w:id="0"/>
    </w:p>
    <w:sectPr w:rsidR="005A79E0" w:rsidSect="001D22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E53BC1"/>
    <w:rsid w:val="0029496F"/>
    <w:rsid w:val="005A79E0"/>
    <w:rsid w:val="00E53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A9809"/>
  <w15:chartTrackingRefBased/>
  <w15:docId w15:val="{66466C5B-6CCF-4455-B711-1BD5E8C94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1345</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dc:creator>
  <cp:keywords/>
  <dc:description/>
  <cp:lastModifiedBy>Holmes</cp:lastModifiedBy>
  <cp:revision>1</cp:revision>
  <dcterms:created xsi:type="dcterms:W3CDTF">2020-02-29T09:08:00Z</dcterms:created>
  <dcterms:modified xsi:type="dcterms:W3CDTF">2020-02-29T09:09:00Z</dcterms:modified>
</cp:coreProperties>
</file>