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DD" w:rsidRDefault="00A50EDD" w:rsidP="00A50EDD">
      <w:pPr>
        <w:pStyle w:val="Default"/>
        <w:ind w:left="720"/>
        <w:jc w:val="both"/>
        <w:rPr>
          <w:b/>
          <w:bCs/>
          <w:sz w:val="32"/>
          <w:szCs w:val="32"/>
        </w:rPr>
      </w:pPr>
      <w:r w:rsidRPr="00A50EDD">
        <w:rPr>
          <w:b/>
          <w:bCs/>
          <w:sz w:val="32"/>
          <w:szCs w:val="32"/>
        </w:rPr>
        <w:t>Isolation and Characterization of microbial population associated with industrial waste effluent and their antibiotic sensitive</w:t>
      </w:r>
      <w:r>
        <w:rPr>
          <w:b/>
          <w:bCs/>
          <w:sz w:val="32"/>
          <w:szCs w:val="32"/>
        </w:rPr>
        <w:t xml:space="preserve"> </w:t>
      </w:r>
      <w:r w:rsidRPr="00A50EDD">
        <w:rPr>
          <w:b/>
          <w:bCs/>
          <w:sz w:val="32"/>
          <w:szCs w:val="32"/>
        </w:rPr>
        <w:t>pattern</w:t>
      </w:r>
      <w:r>
        <w:rPr>
          <w:b/>
          <w:bCs/>
          <w:sz w:val="32"/>
          <w:szCs w:val="32"/>
        </w:rPr>
        <w:t>s</w:t>
      </w:r>
    </w:p>
    <w:p w:rsidR="00A50EDD" w:rsidRDefault="00A50EDD" w:rsidP="003B184C">
      <w:pPr>
        <w:pStyle w:val="Default"/>
        <w:ind w:left="720"/>
        <w:jc w:val="center"/>
        <w:rPr>
          <w:b/>
          <w:bCs/>
        </w:rPr>
      </w:pPr>
      <w:r w:rsidRPr="00FE6E30">
        <w:rPr>
          <w:sz w:val="28"/>
          <w:szCs w:val="28"/>
        </w:rPr>
        <w:br/>
      </w:r>
      <w:r w:rsidR="003B184C" w:rsidRPr="003B184C">
        <w:rPr>
          <w:b/>
        </w:rPr>
        <w:t>Mahesh Chandra Sahu</w:t>
      </w:r>
      <w:bookmarkStart w:id="0" w:name="_GoBack"/>
      <w:bookmarkEnd w:id="0"/>
    </w:p>
    <w:p w:rsidR="003B184C" w:rsidRDefault="003B184C" w:rsidP="003B184C">
      <w:pPr>
        <w:pStyle w:val="Default"/>
        <w:ind w:left="720"/>
        <w:jc w:val="center"/>
        <w:rPr>
          <w:b/>
          <w:bCs/>
        </w:rPr>
      </w:pPr>
    </w:p>
    <w:p w:rsidR="003B184C" w:rsidRDefault="003B184C" w:rsidP="003B184C">
      <w:pPr>
        <w:pStyle w:val="Default"/>
        <w:ind w:left="720"/>
        <w:jc w:val="both"/>
        <w:rPr>
          <w:bCs/>
        </w:rPr>
      </w:pPr>
      <w:r w:rsidRPr="003B184C">
        <w:rPr>
          <w:bCs/>
        </w:rPr>
        <w:t>Department of Toxicology Division</w:t>
      </w:r>
      <w:r w:rsidRPr="003B184C">
        <w:rPr>
          <w:bCs/>
        </w:rPr>
        <w:t xml:space="preserve">, </w:t>
      </w:r>
      <w:r w:rsidRPr="003B184C">
        <w:rPr>
          <w:bCs/>
        </w:rPr>
        <w:t>ICMR-national institute of occupational Health</w:t>
      </w:r>
      <w:r w:rsidRPr="003B184C">
        <w:rPr>
          <w:bCs/>
        </w:rPr>
        <w:t xml:space="preserve">, </w:t>
      </w:r>
      <w:proofErr w:type="spellStart"/>
      <w:r w:rsidRPr="003B184C">
        <w:rPr>
          <w:bCs/>
        </w:rPr>
        <w:t>Meghaninagar</w:t>
      </w:r>
      <w:proofErr w:type="spellEnd"/>
      <w:r w:rsidRPr="003B184C">
        <w:rPr>
          <w:bCs/>
        </w:rPr>
        <w:t>, Ahmedabad</w:t>
      </w:r>
      <w:r w:rsidRPr="003B184C">
        <w:rPr>
          <w:bCs/>
        </w:rPr>
        <w:t xml:space="preserve">, </w:t>
      </w:r>
      <w:r w:rsidRPr="003B184C">
        <w:rPr>
          <w:bCs/>
        </w:rPr>
        <w:t>Gujarat, India,380016</w:t>
      </w:r>
    </w:p>
    <w:p w:rsidR="003B184C" w:rsidRPr="003B184C" w:rsidRDefault="003B184C" w:rsidP="003B184C">
      <w:pPr>
        <w:pStyle w:val="Default"/>
        <w:ind w:left="720"/>
        <w:jc w:val="both"/>
        <w:rPr>
          <w:bCs/>
        </w:rPr>
      </w:pPr>
    </w:p>
    <w:p w:rsidR="00A50EDD" w:rsidRPr="004B4728" w:rsidRDefault="00A50EDD" w:rsidP="003B184C">
      <w:pPr>
        <w:pStyle w:val="Default"/>
        <w:ind w:left="720"/>
        <w:jc w:val="both"/>
      </w:pPr>
      <w:r w:rsidRPr="009F5DDF">
        <w:rPr>
          <w:b/>
        </w:rPr>
        <w:t>Background</w:t>
      </w:r>
      <w:r w:rsidRPr="009F5DDF">
        <w:t xml:space="preserve">:  </w:t>
      </w:r>
      <w:r>
        <w:t xml:space="preserve">Both </w:t>
      </w:r>
      <w:r w:rsidRPr="004B4728">
        <w:t>organic</w:t>
      </w:r>
      <w:r>
        <w:t xml:space="preserve"> and</w:t>
      </w:r>
      <w:r w:rsidRPr="004B4728">
        <w:t xml:space="preserve"> inorganic </w:t>
      </w:r>
      <w:r>
        <w:t xml:space="preserve">chemicals are deposited in </w:t>
      </w:r>
      <w:r w:rsidRPr="004B4728">
        <w:t>Industrial effluents</w:t>
      </w:r>
      <w:r>
        <w:t>, which</w:t>
      </w:r>
      <w:r w:rsidRPr="004B4728">
        <w:t xml:space="preserve"> contain</w:t>
      </w:r>
      <w:r>
        <w:t>s</w:t>
      </w:r>
      <w:r w:rsidRPr="004B4728">
        <w:t xml:space="preserve"> radioactive, metals, Antibiotics and carcinogenic substances. </w:t>
      </w:r>
      <w:r>
        <w:t>These effluents are directly or indirectly affecting the daily life of human</w:t>
      </w:r>
      <w:r w:rsidRPr="004B4728">
        <w:t xml:space="preserve">. </w:t>
      </w:r>
      <w:r>
        <w:t>Through food chains it migrates to human health and cased different diseases with different drug resistant strains</w:t>
      </w:r>
    </w:p>
    <w:p w:rsidR="00A50EDD" w:rsidRPr="009F5DDF" w:rsidRDefault="00A50EDD" w:rsidP="003B184C">
      <w:pPr>
        <w:spacing w:after="0" w:line="240" w:lineRule="auto"/>
        <w:ind w:left="720"/>
        <w:jc w:val="both"/>
        <w:rPr>
          <w:rFonts w:ascii="Times New Roman" w:hAnsi="Times New Roman"/>
          <w:sz w:val="24"/>
          <w:szCs w:val="24"/>
          <w:lang w:val="en-US"/>
        </w:rPr>
      </w:pPr>
      <w:r w:rsidRPr="009F5DDF">
        <w:rPr>
          <w:rFonts w:ascii="Times New Roman" w:hAnsi="Times New Roman"/>
          <w:b/>
          <w:sz w:val="24"/>
          <w:szCs w:val="24"/>
        </w:rPr>
        <w:t>Aim</w:t>
      </w:r>
      <w:r w:rsidRPr="009F5DDF">
        <w:rPr>
          <w:rFonts w:ascii="Times New Roman" w:hAnsi="Times New Roman"/>
          <w:sz w:val="24"/>
          <w:szCs w:val="24"/>
        </w:rPr>
        <w:t xml:space="preserve">: </w:t>
      </w:r>
      <w:r w:rsidRPr="009F5DDF">
        <w:rPr>
          <w:rFonts w:ascii="Times New Roman" w:hAnsi="Times New Roman"/>
          <w:sz w:val="24"/>
          <w:szCs w:val="24"/>
          <w:lang w:val="en-US"/>
        </w:rPr>
        <w:t>Identification and characterization of Microorganism found in Industrial liquid waste effluent and their antibiotic sensitivity pattern.</w:t>
      </w:r>
    </w:p>
    <w:p w:rsidR="00A50EDD" w:rsidRPr="009F5DDF" w:rsidRDefault="00A50EDD" w:rsidP="003B184C">
      <w:pPr>
        <w:spacing w:after="0" w:line="240" w:lineRule="auto"/>
        <w:ind w:left="720"/>
        <w:jc w:val="both"/>
        <w:rPr>
          <w:rFonts w:ascii="Times New Roman" w:hAnsi="Times New Roman"/>
          <w:sz w:val="24"/>
          <w:szCs w:val="24"/>
          <w:lang w:val="en-US"/>
        </w:rPr>
      </w:pPr>
      <w:r w:rsidRPr="009F5DDF">
        <w:rPr>
          <w:rFonts w:ascii="Times New Roman" w:hAnsi="Times New Roman"/>
          <w:b/>
          <w:sz w:val="24"/>
          <w:szCs w:val="24"/>
        </w:rPr>
        <w:t>Materials and methods</w:t>
      </w:r>
      <w:r w:rsidRPr="009F5DDF">
        <w:rPr>
          <w:rFonts w:ascii="Times New Roman" w:hAnsi="Times New Roman"/>
          <w:sz w:val="24"/>
          <w:szCs w:val="24"/>
        </w:rPr>
        <w:t xml:space="preserve">: </w:t>
      </w:r>
      <w:r w:rsidRPr="009F5DDF">
        <w:rPr>
          <w:rFonts w:ascii="Times New Roman" w:eastAsiaTheme="minorHAnsi" w:hAnsi="Times New Roman"/>
          <w:color w:val="000000"/>
          <w:sz w:val="24"/>
          <w:szCs w:val="24"/>
          <w:lang w:eastAsia="en-US"/>
        </w:rPr>
        <w:t xml:space="preserve">Fifty-five industrial waste effluent samples were collected from waste effluent sites, serially diluted and </w:t>
      </w:r>
      <w:r w:rsidRPr="009F5DDF">
        <w:rPr>
          <w:rFonts w:ascii="Times New Roman" w:hAnsi="Times New Roman"/>
          <w:sz w:val="24"/>
          <w:szCs w:val="24"/>
        </w:rPr>
        <w:t xml:space="preserve">documented CFU from individual effluents and sub-cultured for isolated colony on nutrient agar plate then grown bacteria were identified with culture morphology and biochemical tests. </w:t>
      </w:r>
      <w:r>
        <w:rPr>
          <w:rFonts w:ascii="Times New Roman" w:eastAsiaTheme="minorHAnsi" w:hAnsi="Times New Roman"/>
          <w:color w:val="000000"/>
          <w:sz w:val="24"/>
          <w:szCs w:val="24"/>
          <w:lang w:eastAsia="en-US"/>
        </w:rPr>
        <w:t>disc</w:t>
      </w:r>
      <w:r w:rsidRPr="009F5DDF">
        <w:rPr>
          <w:rFonts w:ascii="Times New Roman" w:eastAsiaTheme="minorHAnsi" w:hAnsi="Times New Roman"/>
          <w:color w:val="000000"/>
          <w:sz w:val="24"/>
          <w:szCs w:val="24"/>
          <w:lang w:eastAsia="en-US"/>
        </w:rPr>
        <w:t xml:space="preserve"> diffusion method was used for antibiotic sensitivity pattern of isolated bacteria. DNA</w:t>
      </w:r>
      <w:r>
        <w:rPr>
          <w:rFonts w:ascii="Times New Roman" w:eastAsiaTheme="minorHAnsi" w:hAnsi="Times New Roman"/>
          <w:color w:val="000000"/>
          <w:sz w:val="24"/>
          <w:szCs w:val="24"/>
          <w:lang w:eastAsia="en-US"/>
        </w:rPr>
        <w:t xml:space="preserve"> isolated from the drug resistant strains and attempts to identify with molecular tools. </w:t>
      </w:r>
    </w:p>
    <w:p w:rsidR="00A50EDD" w:rsidRPr="009F5DDF" w:rsidRDefault="00A50EDD" w:rsidP="003B184C">
      <w:pPr>
        <w:autoSpaceDE w:val="0"/>
        <w:autoSpaceDN w:val="0"/>
        <w:adjustRightInd w:val="0"/>
        <w:spacing w:after="0" w:line="240" w:lineRule="auto"/>
        <w:ind w:left="720"/>
        <w:jc w:val="both"/>
        <w:rPr>
          <w:rFonts w:ascii="Times New Roman" w:hAnsi="Times New Roman"/>
          <w:color w:val="FF0000"/>
          <w:sz w:val="24"/>
          <w:szCs w:val="24"/>
        </w:rPr>
      </w:pPr>
      <w:r w:rsidRPr="009F5DDF">
        <w:rPr>
          <w:rFonts w:ascii="Times New Roman" w:hAnsi="Times New Roman"/>
          <w:b/>
          <w:sz w:val="24"/>
          <w:szCs w:val="24"/>
        </w:rPr>
        <w:t>Results</w:t>
      </w:r>
      <w:r w:rsidRPr="009F5DDF">
        <w:rPr>
          <w:rFonts w:ascii="Times New Roman" w:hAnsi="Times New Roman"/>
          <w:sz w:val="24"/>
          <w:szCs w:val="24"/>
        </w:rPr>
        <w:t xml:space="preserve">: From 55 industrial waste samples, total 13 different types of bacterial strains were found from industrial waste effluent. </w:t>
      </w:r>
      <w:r w:rsidRPr="009F5DDF">
        <w:rPr>
          <w:rFonts w:ascii="Times New Roman" w:hAnsi="Times New Roman"/>
          <w:sz w:val="24"/>
          <w:szCs w:val="24"/>
          <w:lang w:val="en-US"/>
        </w:rPr>
        <w:t xml:space="preserve">Among all isolated bacteria; pseudomonas spp. was found highest (20%), followed by </w:t>
      </w:r>
      <w:r w:rsidRPr="009F5DDF">
        <w:rPr>
          <w:rFonts w:ascii="Times New Roman" w:hAnsi="Times New Roman"/>
          <w:i/>
          <w:iCs/>
          <w:sz w:val="24"/>
          <w:szCs w:val="24"/>
          <w:lang w:val="en-US"/>
        </w:rPr>
        <w:t>S. epidermidis</w:t>
      </w:r>
      <w:r w:rsidRPr="009F5DDF">
        <w:rPr>
          <w:rFonts w:ascii="Times New Roman" w:hAnsi="Times New Roman"/>
          <w:sz w:val="24"/>
          <w:szCs w:val="24"/>
          <w:lang w:val="en-US"/>
        </w:rPr>
        <w:t xml:space="preserve"> (18%), </w:t>
      </w:r>
      <w:r w:rsidRPr="009F5DDF">
        <w:rPr>
          <w:rFonts w:ascii="Times New Roman" w:hAnsi="Times New Roman"/>
          <w:i/>
          <w:iCs/>
          <w:sz w:val="24"/>
          <w:szCs w:val="24"/>
          <w:lang w:val="en-US"/>
        </w:rPr>
        <w:t>pseudomonas aeruginosa</w:t>
      </w:r>
      <w:r w:rsidRPr="009F5DDF">
        <w:rPr>
          <w:rFonts w:ascii="Times New Roman" w:hAnsi="Times New Roman"/>
          <w:sz w:val="24"/>
          <w:szCs w:val="24"/>
          <w:lang w:val="en-US"/>
        </w:rPr>
        <w:t xml:space="preserve"> (10%), Gram positive bacilli (8%), </w:t>
      </w:r>
      <w:proofErr w:type="spellStart"/>
      <w:r w:rsidRPr="009F5DDF">
        <w:rPr>
          <w:rFonts w:ascii="Times New Roman" w:hAnsi="Times New Roman"/>
          <w:i/>
          <w:iCs/>
          <w:sz w:val="24"/>
          <w:szCs w:val="24"/>
          <w:lang w:val="en-US"/>
        </w:rPr>
        <w:t>Acenatobacter</w:t>
      </w:r>
      <w:proofErr w:type="spellEnd"/>
      <w:r w:rsidRPr="009F5DDF">
        <w:rPr>
          <w:rFonts w:ascii="Times New Roman" w:hAnsi="Times New Roman"/>
          <w:sz w:val="24"/>
          <w:szCs w:val="24"/>
          <w:lang w:val="en-US"/>
        </w:rPr>
        <w:t xml:space="preserve"> spp. (6%), </w:t>
      </w:r>
      <w:r w:rsidRPr="009F5DDF">
        <w:rPr>
          <w:rFonts w:ascii="Times New Roman" w:hAnsi="Times New Roman"/>
          <w:i/>
          <w:iCs/>
          <w:sz w:val="24"/>
          <w:szCs w:val="24"/>
          <w:lang w:val="en-US"/>
        </w:rPr>
        <w:t>staphylococcus aureus</w:t>
      </w:r>
      <w:r w:rsidRPr="009F5DDF">
        <w:rPr>
          <w:rFonts w:ascii="Times New Roman" w:hAnsi="Times New Roman"/>
          <w:sz w:val="24"/>
          <w:szCs w:val="24"/>
          <w:lang w:val="en-US"/>
        </w:rPr>
        <w:t xml:space="preserve"> (5%), </w:t>
      </w:r>
      <w:r w:rsidRPr="009F5DDF">
        <w:rPr>
          <w:rFonts w:ascii="Times New Roman" w:hAnsi="Times New Roman"/>
          <w:i/>
          <w:iCs/>
          <w:sz w:val="24"/>
          <w:szCs w:val="24"/>
          <w:lang w:val="en-US"/>
        </w:rPr>
        <w:t>micrococcus</w:t>
      </w:r>
      <w:r w:rsidRPr="009F5DDF">
        <w:rPr>
          <w:rFonts w:ascii="Times New Roman" w:hAnsi="Times New Roman"/>
          <w:sz w:val="24"/>
          <w:szCs w:val="24"/>
          <w:lang w:val="en-US"/>
        </w:rPr>
        <w:t xml:space="preserve"> spp. And </w:t>
      </w:r>
      <w:r w:rsidRPr="009F5DDF">
        <w:rPr>
          <w:rFonts w:ascii="Times New Roman" w:hAnsi="Times New Roman"/>
          <w:i/>
          <w:iCs/>
          <w:sz w:val="24"/>
          <w:szCs w:val="24"/>
          <w:lang w:val="en-US"/>
        </w:rPr>
        <w:t>Citrobacter</w:t>
      </w:r>
      <w:r w:rsidRPr="009F5DDF">
        <w:rPr>
          <w:rFonts w:ascii="Times New Roman" w:hAnsi="Times New Roman"/>
          <w:sz w:val="24"/>
          <w:szCs w:val="24"/>
          <w:lang w:val="en-US"/>
        </w:rPr>
        <w:t xml:space="preserve"> spp. (3%), </w:t>
      </w:r>
      <w:proofErr w:type="spellStart"/>
      <w:r w:rsidRPr="009F5DDF">
        <w:rPr>
          <w:rFonts w:ascii="Times New Roman" w:hAnsi="Times New Roman"/>
          <w:i/>
          <w:iCs/>
          <w:sz w:val="24"/>
          <w:szCs w:val="24"/>
          <w:lang w:val="en-US"/>
        </w:rPr>
        <w:t>shigella</w:t>
      </w:r>
      <w:proofErr w:type="spellEnd"/>
      <w:r w:rsidRPr="009F5DDF">
        <w:rPr>
          <w:rFonts w:ascii="Times New Roman" w:hAnsi="Times New Roman"/>
          <w:sz w:val="24"/>
          <w:szCs w:val="24"/>
          <w:lang w:val="en-US"/>
        </w:rPr>
        <w:t xml:space="preserve"> spp. (2%) and </w:t>
      </w:r>
      <w:r w:rsidRPr="009F5DDF">
        <w:rPr>
          <w:rFonts w:ascii="Times New Roman" w:hAnsi="Times New Roman"/>
          <w:i/>
          <w:iCs/>
          <w:sz w:val="24"/>
          <w:szCs w:val="24"/>
          <w:lang w:val="en-US"/>
        </w:rPr>
        <w:t>Escherichia coli</w:t>
      </w:r>
      <w:r w:rsidRPr="009F5DDF">
        <w:rPr>
          <w:rFonts w:ascii="Times New Roman" w:hAnsi="Times New Roman"/>
          <w:sz w:val="24"/>
          <w:szCs w:val="24"/>
          <w:lang w:val="en-US"/>
        </w:rPr>
        <w:t xml:space="preserve"> (1%). Also 2 </w:t>
      </w:r>
      <w:r w:rsidRPr="009F5DDF">
        <w:rPr>
          <w:rFonts w:ascii="Times New Roman" w:hAnsi="Times New Roman"/>
          <w:i/>
          <w:iCs/>
          <w:sz w:val="24"/>
          <w:szCs w:val="24"/>
          <w:lang w:val="en-US"/>
        </w:rPr>
        <w:t>aspergillus</w:t>
      </w:r>
      <w:r w:rsidRPr="009F5DDF">
        <w:rPr>
          <w:rFonts w:ascii="Times New Roman" w:hAnsi="Times New Roman"/>
          <w:sz w:val="24"/>
          <w:szCs w:val="24"/>
          <w:lang w:val="en-US"/>
        </w:rPr>
        <w:t xml:space="preserve"> spp. and 2 unidentified </w:t>
      </w:r>
      <w:proofErr w:type="gramStart"/>
      <w:r w:rsidRPr="009F5DDF">
        <w:rPr>
          <w:rFonts w:ascii="Times New Roman" w:hAnsi="Times New Roman"/>
          <w:sz w:val="24"/>
          <w:szCs w:val="24"/>
          <w:lang w:val="en-US"/>
        </w:rPr>
        <w:t>fungus</w:t>
      </w:r>
      <w:proofErr w:type="gramEnd"/>
      <w:r w:rsidRPr="009F5DDF">
        <w:rPr>
          <w:rFonts w:ascii="Times New Roman" w:hAnsi="Times New Roman"/>
          <w:sz w:val="24"/>
          <w:szCs w:val="24"/>
          <w:lang w:val="en-US"/>
        </w:rPr>
        <w:t xml:space="preserve"> were revealed from this study. </w:t>
      </w:r>
      <w:r w:rsidRPr="009F5DDF">
        <w:rPr>
          <w:rFonts w:ascii="Times New Roman" w:hAnsi="Times New Roman"/>
          <w:sz w:val="24"/>
          <w:szCs w:val="24"/>
        </w:rPr>
        <w:t xml:space="preserve">Bacteria were identified using 16S </w:t>
      </w:r>
      <w:proofErr w:type="spellStart"/>
      <w:r w:rsidRPr="009F5DDF">
        <w:rPr>
          <w:rFonts w:ascii="Times New Roman" w:hAnsi="Times New Roman"/>
          <w:sz w:val="24"/>
          <w:szCs w:val="24"/>
        </w:rPr>
        <w:t>rRNA</w:t>
      </w:r>
      <w:proofErr w:type="spellEnd"/>
      <w:r w:rsidRPr="009F5DDF">
        <w:rPr>
          <w:rFonts w:ascii="Times New Roman" w:hAnsi="Times New Roman"/>
          <w:sz w:val="24"/>
          <w:szCs w:val="24"/>
        </w:rPr>
        <w:t xml:space="preserve"> primer (</w:t>
      </w:r>
      <w:r>
        <w:rPr>
          <w:rFonts w:ascii="Times New Roman" w:hAnsi="Times New Roman"/>
          <w:sz w:val="24"/>
          <w:szCs w:val="24"/>
        </w:rPr>
        <w:t>27</w:t>
      </w:r>
      <w:r w:rsidRPr="009F5DDF">
        <w:rPr>
          <w:rFonts w:ascii="Times New Roman" w:hAnsi="Times New Roman"/>
          <w:sz w:val="24"/>
          <w:szCs w:val="24"/>
        </w:rPr>
        <w:t xml:space="preserve">F, </w:t>
      </w:r>
      <w:r>
        <w:rPr>
          <w:rFonts w:ascii="Times New Roman" w:hAnsi="Times New Roman"/>
          <w:sz w:val="24"/>
          <w:szCs w:val="24"/>
        </w:rPr>
        <w:t>1492</w:t>
      </w:r>
      <w:r w:rsidRPr="009F5DDF">
        <w:rPr>
          <w:rFonts w:ascii="Times New Roman" w:hAnsi="Times New Roman"/>
          <w:sz w:val="24"/>
          <w:szCs w:val="24"/>
        </w:rPr>
        <w:t xml:space="preserve">R). antibiotic susceptibility pattern revealed all the organism shows 100% resistant to amoxiclav, 71% resistant to ampicillin and 43% resistant to </w:t>
      </w:r>
      <w:proofErr w:type="spellStart"/>
      <w:r w:rsidRPr="009F5DDF">
        <w:rPr>
          <w:rFonts w:ascii="Times New Roman" w:hAnsi="Times New Roman"/>
          <w:sz w:val="24"/>
          <w:szCs w:val="24"/>
        </w:rPr>
        <w:t>Oxacillin</w:t>
      </w:r>
      <w:proofErr w:type="spellEnd"/>
      <w:r w:rsidRPr="009F5DDF">
        <w:rPr>
          <w:rFonts w:ascii="Times New Roman" w:hAnsi="Times New Roman"/>
          <w:sz w:val="24"/>
          <w:szCs w:val="24"/>
        </w:rPr>
        <w:t xml:space="preserve"> antibiotics</w:t>
      </w:r>
      <w:r>
        <w:rPr>
          <w:rFonts w:ascii="Times New Roman" w:hAnsi="Times New Roman"/>
          <w:sz w:val="24"/>
          <w:szCs w:val="24"/>
        </w:rPr>
        <w:t>,</w:t>
      </w:r>
      <w:r w:rsidRPr="009F5DDF">
        <w:rPr>
          <w:rFonts w:ascii="Times New Roman" w:hAnsi="Times New Roman"/>
          <w:sz w:val="24"/>
          <w:szCs w:val="24"/>
        </w:rPr>
        <w:t xml:space="preserve"> 23% resistant to streptomycin, 15% resistant to both gentamycin and tetracycline antibiotics. Also, we revealed 31%MRSA from industrial waste, whereas rest 69% revealed MSSA strain. All the gram-positive strain shown highly resistant against beta-lactam group antibiotics.</w:t>
      </w:r>
    </w:p>
    <w:p w:rsidR="00A50EDD" w:rsidRPr="009F5DDF" w:rsidRDefault="00A50EDD" w:rsidP="003B184C">
      <w:pPr>
        <w:pStyle w:val="Default"/>
        <w:ind w:left="720"/>
        <w:jc w:val="both"/>
      </w:pPr>
      <w:r w:rsidRPr="009F5DDF">
        <w:rPr>
          <w:b/>
        </w:rPr>
        <w:t>Conclusion</w:t>
      </w:r>
      <w:r w:rsidRPr="009F5DDF">
        <w:t>:  Our findings raise potential public health concerns for industrial waste effluent. workers and individuals exposed to reclaimed wastewater. Because of increasing use of reclaimed wastewater, further study is needed to evaluate the risk of exposure to antibiotic-resistant bacteria in treated wastewater.</w:t>
      </w:r>
    </w:p>
    <w:p w:rsidR="00A50EDD" w:rsidRDefault="00A50EDD" w:rsidP="003B184C">
      <w:pPr>
        <w:spacing w:after="0" w:line="240" w:lineRule="auto"/>
        <w:ind w:left="720"/>
        <w:jc w:val="both"/>
      </w:pPr>
      <w:r w:rsidRPr="009F5DDF">
        <w:rPr>
          <w:rFonts w:ascii="Times New Roman" w:hAnsi="Times New Roman"/>
          <w:b/>
          <w:sz w:val="24"/>
          <w:szCs w:val="24"/>
        </w:rPr>
        <w:t>Keywords</w:t>
      </w:r>
      <w:r w:rsidRPr="009F5DDF">
        <w:rPr>
          <w:rFonts w:ascii="Times New Roman" w:hAnsi="Times New Roman"/>
          <w:sz w:val="24"/>
          <w:szCs w:val="24"/>
        </w:rPr>
        <w:t xml:space="preserve">: Industrial waste effluent, CFU, 16S </w:t>
      </w:r>
      <w:proofErr w:type="spellStart"/>
      <w:r w:rsidRPr="009F5DDF">
        <w:rPr>
          <w:rFonts w:ascii="Times New Roman" w:hAnsi="Times New Roman"/>
          <w:sz w:val="24"/>
          <w:szCs w:val="24"/>
        </w:rPr>
        <w:t>rRNA</w:t>
      </w:r>
      <w:proofErr w:type="spellEnd"/>
      <w:r w:rsidRPr="009F5DDF">
        <w:rPr>
          <w:rFonts w:ascii="Times New Roman" w:hAnsi="Times New Roman"/>
          <w:sz w:val="24"/>
          <w:szCs w:val="24"/>
        </w:rPr>
        <w:t>, antibiotic susceptibility pattern, MRSA.</w:t>
      </w:r>
    </w:p>
    <w:p w:rsidR="0023118A" w:rsidRDefault="0023118A"/>
    <w:sectPr w:rsidR="0023118A" w:rsidSect="007F7B5E">
      <w:footerReference w:type="default" r:id="rId4"/>
      <w:pgSz w:w="11906" w:h="16838"/>
      <w:pgMar w:top="1440" w:right="1440" w:bottom="1440" w:left="1440" w:header="708" w:footer="708" w:gutter="0"/>
      <w:pgNumType w:fmt="upperRoman"/>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B5E" w:rsidRPr="007F7B5E" w:rsidRDefault="000049DB" w:rsidP="007F7B5E">
    <w:pPr>
      <w:pStyle w:val="Footer"/>
      <w:jc w:val="center"/>
      <w:rPr>
        <w:rFonts w:ascii="Monotype Corsiva" w:hAnsi="Monotype Corsiva"/>
        <w:sz w:val="28"/>
        <w:szCs w:val="28"/>
      </w:rPr>
    </w:pPr>
    <w:r w:rsidRPr="007F7B5E">
      <w:rPr>
        <w:rFonts w:ascii="Monotype Corsiva" w:hAnsi="Monotype Corsiva"/>
        <w:caps/>
        <w:sz w:val="28"/>
        <w:szCs w:val="28"/>
      </w:rPr>
      <w:fldChar w:fldCharType="begin"/>
    </w:r>
    <w:r w:rsidRPr="007F7B5E">
      <w:rPr>
        <w:rFonts w:ascii="Monotype Corsiva" w:hAnsi="Monotype Corsiva"/>
        <w:caps/>
        <w:sz w:val="28"/>
        <w:szCs w:val="28"/>
      </w:rPr>
      <w:instrText xml:space="preserve"> PAGE   \* MERGEFORMAT </w:instrText>
    </w:r>
    <w:r w:rsidRPr="007F7B5E">
      <w:rPr>
        <w:rFonts w:ascii="Monotype Corsiva" w:hAnsi="Monotype Corsiva"/>
        <w:caps/>
        <w:sz w:val="28"/>
        <w:szCs w:val="28"/>
      </w:rPr>
      <w:fldChar w:fldCharType="separate"/>
    </w:r>
    <w:r>
      <w:rPr>
        <w:rFonts w:ascii="Monotype Corsiva" w:hAnsi="Monotype Corsiva"/>
        <w:caps/>
        <w:noProof/>
        <w:sz w:val="28"/>
        <w:szCs w:val="28"/>
      </w:rPr>
      <w:t>I</w:t>
    </w:r>
    <w:r w:rsidRPr="007F7B5E">
      <w:rPr>
        <w:rFonts w:ascii="Monotype Corsiva" w:hAnsi="Monotype Corsiva"/>
        <w:caps/>
        <w:noProof/>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89"/>
    <w:rsid w:val="000049DB"/>
    <w:rsid w:val="0023118A"/>
    <w:rsid w:val="003B184C"/>
    <w:rsid w:val="005D4089"/>
    <w:rsid w:val="00A50ED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F0D59"/>
  <w15:chartTrackingRefBased/>
  <w15:docId w15:val="{EB9EFE47-8533-4DFC-B0EC-4CD8A5C2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EDD"/>
    <w:rPr>
      <w:rFonts w:eastAsiaTheme="minorEastAsia" w:cs="Times New Roman"/>
      <w:szCs w:val="22"/>
      <w:lang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0EDD"/>
    <w:pPr>
      <w:autoSpaceDE w:val="0"/>
      <w:autoSpaceDN w:val="0"/>
      <w:adjustRightInd w:val="0"/>
      <w:spacing w:after="0" w:line="240" w:lineRule="auto"/>
    </w:pPr>
    <w:rPr>
      <w:rFonts w:ascii="Times New Roman" w:hAnsi="Times New Roman" w:cs="Times New Roman"/>
      <w:color w:val="000000"/>
      <w:sz w:val="24"/>
      <w:szCs w:val="24"/>
      <w:lang w:bidi="ar-SA"/>
    </w:rPr>
  </w:style>
  <w:style w:type="paragraph" w:styleId="Footer">
    <w:name w:val="footer"/>
    <w:basedOn w:val="Normal"/>
    <w:link w:val="FooterChar"/>
    <w:uiPriority w:val="99"/>
    <w:unhideWhenUsed/>
    <w:rsid w:val="00A50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EDD"/>
    <w:rPr>
      <w:rFonts w:eastAsiaTheme="minorEastAsia" w:cs="Times New Roman"/>
      <w:szCs w:val="22"/>
      <w:lang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NIOH</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MC Sahu</dc:creator>
  <cp:keywords/>
  <dc:description/>
  <cp:lastModifiedBy>Dr. MC Sahu</cp:lastModifiedBy>
  <cp:revision>3</cp:revision>
  <dcterms:created xsi:type="dcterms:W3CDTF">2020-02-04T05:55:00Z</dcterms:created>
  <dcterms:modified xsi:type="dcterms:W3CDTF">2020-02-04T07:10:00Z</dcterms:modified>
</cp:coreProperties>
</file>