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67D" w:rsidRPr="00D0367D" w:rsidRDefault="00D0367D" w:rsidP="00D0367D">
      <w:pPr>
        <w:spacing w:line="480" w:lineRule="auto"/>
        <w:jc w:val="center"/>
        <w:rPr>
          <w:rFonts w:ascii="Times New Roman" w:hAnsi="Times New Roman" w:cs="Times New Roman"/>
          <w:b/>
          <w:sz w:val="24"/>
          <w:szCs w:val="32"/>
        </w:rPr>
      </w:pPr>
      <w:r w:rsidRPr="00D0367D">
        <w:rPr>
          <w:rFonts w:ascii="Times New Roman" w:hAnsi="Times New Roman" w:cs="Times New Roman"/>
          <w:b/>
          <w:sz w:val="24"/>
          <w:szCs w:val="32"/>
        </w:rPr>
        <w:t xml:space="preserve">Multi-Drug Resistant </w:t>
      </w:r>
      <w:r w:rsidRPr="00D0367D">
        <w:rPr>
          <w:rFonts w:ascii="Times New Roman" w:hAnsi="Times New Roman" w:cs="Times New Roman"/>
          <w:b/>
          <w:i/>
          <w:sz w:val="24"/>
          <w:szCs w:val="32"/>
        </w:rPr>
        <w:t>Salmonella Typhi</w:t>
      </w:r>
      <w:r w:rsidRPr="00D0367D">
        <w:rPr>
          <w:rFonts w:ascii="Times New Roman" w:hAnsi="Times New Roman" w:cs="Times New Roman"/>
          <w:b/>
          <w:sz w:val="24"/>
          <w:szCs w:val="32"/>
        </w:rPr>
        <w:t xml:space="preserve"> among Outpatients in Hospitals within Ilorin and their Susceptibility to Extracts of </w:t>
      </w:r>
      <w:proofErr w:type="spellStart"/>
      <w:r w:rsidRPr="00D0367D">
        <w:rPr>
          <w:rFonts w:ascii="Times New Roman" w:hAnsi="Times New Roman" w:cs="Times New Roman"/>
          <w:b/>
          <w:i/>
          <w:sz w:val="24"/>
          <w:szCs w:val="32"/>
        </w:rPr>
        <w:t>Cymbopogon</w:t>
      </w:r>
      <w:proofErr w:type="spellEnd"/>
      <w:r w:rsidRPr="00D0367D">
        <w:rPr>
          <w:rFonts w:ascii="Times New Roman" w:hAnsi="Times New Roman" w:cs="Times New Roman"/>
          <w:b/>
          <w:i/>
          <w:sz w:val="24"/>
          <w:szCs w:val="32"/>
        </w:rPr>
        <w:t xml:space="preserve"> </w:t>
      </w:r>
      <w:proofErr w:type="spellStart"/>
      <w:r w:rsidRPr="00D0367D">
        <w:rPr>
          <w:rFonts w:ascii="Times New Roman" w:hAnsi="Times New Roman" w:cs="Times New Roman"/>
          <w:b/>
          <w:i/>
          <w:sz w:val="24"/>
          <w:szCs w:val="32"/>
        </w:rPr>
        <w:t>Citratus</w:t>
      </w:r>
      <w:proofErr w:type="spellEnd"/>
    </w:p>
    <w:p w:rsidR="00D0367D" w:rsidRPr="006C18C6" w:rsidRDefault="00D0367D" w:rsidP="00D0367D">
      <w:pPr>
        <w:spacing w:line="480" w:lineRule="auto"/>
        <w:rPr>
          <w:rFonts w:ascii="Times New Roman" w:hAnsi="Times New Roman" w:cs="Times New Roman"/>
          <w:iCs/>
          <w:sz w:val="24"/>
          <w:szCs w:val="24"/>
        </w:rPr>
      </w:pPr>
      <w:r w:rsidRPr="006C18C6">
        <w:rPr>
          <w:rFonts w:ascii="Times New Roman" w:hAnsi="Times New Roman" w:cs="Times New Roman"/>
          <w:iCs/>
          <w:sz w:val="24"/>
          <w:szCs w:val="24"/>
        </w:rPr>
        <w:t>Anibijuwon I. Ibikunle</w:t>
      </w:r>
      <w:r w:rsidRPr="006C18C6">
        <w:rPr>
          <w:rFonts w:ascii="Times New Roman" w:hAnsi="Times New Roman" w:cs="Times New Roman"/>
          <w:iCs/>
          <w:sz w:val="24"/>
          <w:szCs w:val="24"/>
          <w:vertAlign w:val="superscript"/>
        </w:rPr>
        <w:t>1*</w:t>
      </w:r>
      <w:r>
        <w:rPr>
          <w:rFonts w:ascii="Times New Roman" w:hAnsi="Times New Roman" w:cs="Times New Roman"/>
          <w:iCs/>
          <w:sz w:val="24"/>
          <w:szCs w:val="24"/>
          <w:vertAlign w:val="superscript"/>
        </w:rPr>
        <w:t xml:space="preserve"> </w:t>
      </w:r>
      <w:r w:rsidRPr="00D0367D">
        <w:rPr>
          <w:rFonts w:ascii="Times New Roman" w:hAnsi="Times New Roman" w:cs="Times New Roman"/>
          <w:iCs/>
          <w:sz w:val="24"/>
          <w:szCs w:val="24"/>
        </w:rPr>
        <w:t>PhD</w:t>
      </w:r>
      <w:r>
        <w:rPr>
          <w:rFonts w:ascii="Times New Roman" w:hAnsi="Times New Roman" w:cs="Times New Roman"/>
          <w:iCs/>
          <w:sz w:val="24"/>
          <w:szCs w:val="24"/>
        </w:rPr>
        <w:t xml:space="preserve"> and</w:t>
      </w:r>
      <w:r w:rsidRPr="006C18C6">
        <w:rPr>
          <w:rFonts w:ascii="Times New Roman" w:hAnsi="Times New Roman" w:cs="Times New Roman"/>
          <w:iCs/>
          <w:sz w:val="24"/>
          <w:szCs w:val="24"/>
        </w:rPr>
        <w:t xml:space="preserve"> </w:t>
      </w:r>
      <w:r w:rsidRPr="006C18C6">
        <w:rPr>
          <w:rFonts w:ascii="Times New Roman" w:hAnsi="Times New Roman" w:cs="Times New Roman"/>
          <w:iCs/>
          <w:sz w:val="24"/>
          <w:szCs w:val="24"/>
          <w:vertAlign w:val="superscript"/>
        </w:rPr>
        <w:t xml:space="preserve"> </w:t>
      </w:r>
      <w:r w:rsidRPr="006C18C6">
        <w:rPr>
          <w:rFonts w:ascii="Times New Roman" w:hAnsi="Times New Roman" w:cs="Times New Roman"/>
          <w:iCs/>
          <w:sz w:val="24"/>
          <w:szCs w:val="24"/>
        </w:rPr>
        <w:t xml:space="preserve"> </w:t>
      </w:r>
      <w:proofErr w:type="spellStart"/>
      <w:r w:rsidRPr="002C2906">
        <w:rPr>
          <w:rFonts w:ascii="Times New Roman" w:hAnsi="Times New Roman" w:cs="Times New Roman"/>
          <w:sz w:val="24"/>
          <w:szCs w:val="24"/>
        </w:rPr>
        <w:t>Adetutu</w:t>
      </w:r>
      <w:proofErr w:type="spellEnd"/>
      <w:r w:rsidRPr="002C2906">
        <w:rPr>
          <w:rFonts w:ascii="Times New Roman" w:hAnsi="Times New Roman" w:cs="Times New Roman"/>
          <w:sz w:val="24"/>
          <w:szCs w:val="24"/>
        </w:rPr>
        <w:t xml:space="preserve"> Adedokun</w:t>
      </w:r>
      <w:r w:rsidRPr="006C18C6">
        <w:rPr>
          <w:rFonts w:ascii="Times New Roman" w:hAnsi="Times New Roman" w:cs="Times New Roman"/>
          <w:iCs/>
          <w:sz w:val="24"/>
          <w:szCs w:val="24"/>
        </w:rPr>
        <w:t>,</w:t>
      </w:r>
      <w:r>
        <w:rPr>
          <w:rFonts w:ascii="Times New Roman" w:hAnsi="Times New Roman" w:cs="Times New Roman"/>
          <w:iCs/>
          <w:sz w:val="24"/>
          <w:szCs w:val="24"/>
        </w:rPr>
        <w:t xml:space="preserve"> (Research Assistant)</w:t>
      </w:r>
      <w:r>
        <w:rPr>
          <w:rFonts w:ascii="Times New Roman" w:hAnsi="Times New Roman" w:cs="Times New Roman"/>
          <w:iCs/>
          <w:sz w:val="24"/>
          <w:szCs w:val="24"/>
        </w:rPr>
        <w:t xml:space="preserve"> </w:t>
      </w:r>
    </w:p>
    <w:p w:rsidR="00D0367D" w:rsidRDefault="00D0367D" w:rsidP="00D0367D">
      <w:pPr>
        <w:spacing w:line="480" w:lineRule="auto"/>
        <w:rPr>
          <w:rFonts w:ascii="Times New Roman" w:hAnsi="Times New Roman" w:cs="Times New Roman"/>
          <w:sz w:val="24"/>
          <w:szCs w:val="24"/>
        </w:rPr>
      </w:pPr>
      <w:r w:rsidRPr="006C18C6">
        <w:rPr>
          <w:rFonts w:ascii="Times New Roman" w:hAnsi="Times New Roman" w:cs="Times New Roman"/>
          <w:sz w:val="24"/>
          <w:szCs w:val="24"/>
          <w:vertAlign w:val="superscript"/>
        </w:rPr>
        <w:t>1</w:t>
      </w:r>
      <w:r w:rsidRPr="006C18C6">
        <w:rPr>
          <w:rFonts w:ascii="Times New Roman" w:hAnsi="Times New Roman" w:cs="Times New Roman"/>
          <w:sz w:val="24"/>
          <w:szCs w:val="24"/>
        </w:rPr>
        <w:t xml:space="preserve"> Department of Microbiology, Public Health Laboratory Unit, Faculty of Life sciences, University of Ilorin, P.M.B. 1515, Ilorin, Nigeria.</w:t>
      </w:r>
      <w:r>
        <w:rPr>
          <w:rFonts w:ascii="Times New Roman" w:hAnsi="Times New Roman" w:cs="Times New Roman"/>
          <w:sz w:val="24"/>
          <w:szCs w:val="24"/>
        </w:rPr>
        <w:t xml:space="preserve"> </w:t>
      </w:r>
      <w:r w:rsidRPr="006C18C6">
        <w:rPr>
          <w:rFonts w:ascii="Times New Roman" w:hAnsi="Times New Roman" w:cs="Times New Roman"/>
          <w:sz w:val="24"/>
          <w:szCs w:val="24"/>
        </w:rPr>
        <w:t>*</w:t>
      </w:r>
      <w:r w:rsidRPr="0039748D">
        <w:rPr>
          <w:rFonts w:ascii="Times New Roman" w:hAnsi="Times New Roman" w:cs="Times New Roman"/>
          <w:sz w:val="24"/>
          <w:szCs w:val="24"/>
        </w:rPr>
        <w:t xml:space="preserve"> </w:t>
      </w:r>
      <w:hyperlink r:id="rId5" w:history="1">
        <w:r w:rsidRPr="009A648B">
          <w:rPr>
            <w:rStyle w:val="Hyperlink"/>
            <w:sz w:val="24"/>
            <w:szCs w:val="24"/>
          </w:rPr>
          <w:t>kunledoexploit@unilorin.edu.ng</w:t>
        </w:r>
      </w:hyperlink>
      <w:r>
        <w:rPr>
          <w:rStyle w:val="Hyperlink"/>
          <w:color w:val="auto"/>
          <w:sz w:val="24"/>
          <w:szCs w:val="24"/>
        </w:rPr>
        <w:t xml:space="preserve">, </w:t>
      </w:r>
      <w:r>
        <w:rPr>
          <w:rFonts w:ascii="Times New Roman" w:hAnsi="Times New Roman" w:cs="Times New Roman"/>
          <w:sz w:val="24"/>
          <w:szCs w:val="24"/>
        </w:rPr>
        <w:t xml:space="preserve"> </w:t>
      </w:r>
    </w:p>
    <w:p w:rsidR="00D0367D" w:rsidRDefault="00D0367D" w:rsidP="00D0367D">
      <w:pPr>
        <w:spacing w:line="480" w:lineRule="auto"/>
        <w:jc w:val="both"/>
        <w:rPr>
          <w:rFonts w:ascii="Times New Roman" w:hAnsi="Times New Roman" w:cs="Times New Roman"/>
          <w:b/>
          <w:sz w:val="24"/>
          <w:szCs w:val="24"/>
        </w:rPr>
      </w:pPr>
      <w:r w:rsidRPr="00CD6AEA">
        <w:rPr>
          <w:rFonts w:ascii="Times New Roman" w:hAnsi="Times New Roman" w:cs="Times New Roman"/>
          <w:b/>
          <w:sz w:val="24"/>
          <w:szCs w:val="24"/>
        </w:rPr>
        <w:t>ABSTRACT</w:t>
      </w:r>
    </w:p>
    <w:p w:rsidR="00D0367D" w:rsidRPr="007155AD" w:rsidRDefault="00D0367D" w:rsidP="00D0367D">
      <w:pPr>
        <w:spacing w:line="480" w:lineRule="auto"/>
        <w:jc w:val="both"/>
        <w:rPr>
          <w:rFonts w:ascii="Times New Roman" w:hAnsi="Times New Roman" w:cs="Times New Roman"/>
          <w:sz w:val="24"/>
          <w:szCs w:val="24"/>
        </w:rPr>
      </w:pPr>
      <w:r>
        <w:rPr>
          <w:rFonts w:ascii="Times New Roman" w:hAnsi="Times New Roman" w:cs="Times New Roman"/>
          <w:b/>
          <w:sz w:val="20"/>
          <w:szCs w:val="20"/>
        </w:rPr>
        <w:t xml:space="preserve">Statement of the </w:t>
      </w:r>
      <w:r w:rsidRPr="008742E4">
        <w:rPr>
          <w:rFonts w:ascii="Times New Roman" w:hAnsi="Times New Roman" w:cs="Times New Roman"/>
          <w:b/>
          <w:sz w:val="20"/>
          <w:szCs w:val="20"/>
        </w:rPr>
        <w:t>Problem</w:t>
      </w:r>
      <w:r w:rsidRPr="008742E4">
        <w:rPr>
          <w:rFonts w:ascii="Times New Roman" w:hAnsi="Times New Roman" w:cs="Times New Roman"/>
          <w:sz w:val="20"/>
          <w:szCs w:val="20"/>
        </w:rPr>
        <w:t>:</w:t>
      </w:r>
      <w:r>
        <w:rPr>
          <w:rFonts w:ascii="Times New Roman" w:hAnsi="Times New Roman" w:cs="Times New Roman"/>
          <w:sz w:val="24"/>
          <w:szCs w:val="24"/>
        </w:rPr>
        <w:t xml:space="preserve"> Misuse of drugs, medication non-adherence among other factors, has led to the emergence of multi-drug </w:t>
      </w:r>
      <w:r w:rsidRPr="00EE3843">
        <w:rPr>
          <w:rFonts w:ascii="Times New Roman" w:hAnsi="Times New Roman" w:cs="Times New Roman"/>
          <w:sz w:val="24"/>
          <w:szCs w:val="24"/>
        </w:rPr>
        <w:t>resistant</w:t>
      </w:r>
      <w:r>
        <w:rPr>
          <w:rFonts w:ascii="Times New Roman" w:hAnsi="Times New Roman" w:cs="Times New Roman"/>
          <w:i/>
          <w:sz w:val="24"/>
          <w:szCs w:val="24"/>
        </w:rPr>
        <w:t xml:space="preserve"> Salmonella typhi, </w:t>
      </w:r>
      <w:r>
        <w:rPr>
          <w:rFonts w:ascii="Times New Roman" w:hAnsi="Times New Roman" w:cs="Times New Roman"/>
          <w:sz w:val="24"/>
          <w:szCs w:val="24"/>
        </w:rPr>
        <w:t xml:space="preserve">which is a major threat because enteric fever could be fatal if improperly treated. </w:t>
      </w:r>
      <w:r>
        <w:rPr>
          <w:rFonts w:ascii="Times New Roman" w:hAnsi="Times New Roman" w:cs="Times New Roman"/>
          <w:b/>
          <w:sz w:val="20"/>
          <w:szCs w:val="20"/>
        </w:rPr>
        <w:t>Theoretical Orientation</w:t>
      </w:r>
      <w:r w:rsidRPr="00D67B37">
        <w:rPr>
          <w:rFonts w:ascii="Times New Roman" w:hAnsi="Times New Roman" w:cs="Times New Roman"/>
          <w:b/>
          <w:sz w:val="20"/>
          <w:szCs w:val="20"/>
        </w:rPr>
        <w:t>:</w:t>
      </w:r>
      <w:r>
        <w:rPr>
          <w:rFonts w:ascii="Times New Roman" w:hAnsi="Times New Roman" w:cs="Times New Roman"/>
          <w:b/>
          <w:sz w:val="20"/>
          <w:szCs w:val="20"/>
        </w:rPr>
        <w:t xml:space="preserve"> </w:t>
      </w:r>
      <w:r w:rsidRPr="00EE3843">
        <w:rPr>
          <w:rFonts w:ascii="Times New Roman" w:hAnsi="Times New Roman" w:cs="Times New Roman"/>
          <w:sz w:val="24"/>
          <w:szCs w:val="24"/>
        </w:rPr>
        <w:t xml:space="preserve">A </w:t>
      </w:r>
      <w:r>
        <w:rPr>
          <w:rFonts w:ascii="Times New Roman" w:hAnsi="Times New Roman" w:cs="Times New Roman"/>
          <w:sz w:val="24"/>
          <w:szCs w:val="24"/>
        </w:rPr>
        <w:t>cross-sectional survey</w:t>
      </w:r>
      <w:r w:rsidRPr="00F1280F">
        <w:rPr>
          <w:rFonts w:ascii="Times New Roman" w:hAnsi="Times New Roman" w:cs="Times New Roman"/>
          <w:sz w:val="24"/>
          <w:szCs w:val="24"/>
        </w:rPr>
        <w:t xml:space="preserve"> was performed </w:t>
      </w:r>
      <w:r>
        <w:rPr>
          <w:rFonts w:ascii="Times New Roman" w:hAnsi="Times New Roman" w:cs="Times New Roman"/>
          <w:sz w:val="24"/>
          <w:szCs w:val="24"/>
        </w:rPr>
        <w:t>on 4</w:t>
      </w:r>
      <w:r w:rsidRPr="00F1280F">
        <w:rPr>
          <w:rFonts w:ascii="Times New Roman" w:hAnsi="Times New Roman" w:cs="Times New Roman"/>
          <w:sz w:val="24"/>
          <w:szCs w:val="24"/>
        </w:rPr>
        <w:t>00 blood samples</w:t>
      </w:r>
      <w:r>
        <w:rPr>
          <w:rFonts w:ascii="Times New Roman" w:hAnsi="Times New Roman" w:cs="Times New Roman"/>
          <w:sz w:val="24"/>
          <w:szCs w:val="24"/>
        </w:rPr>
        <w:t xml:space="preserve"> from out-patients</w:t>
      </w:r>
      <w:r w:rsidRPr="00F1280F">
        <w:rPr>
          <w:rFonts w:ascii="Times New Roman" w:hAnsi="Times New Roman" w:cs="Times New Roman"/>
          <w:sz w:val="24"/>
          <w:szCs w:val="24"/>
        </w:rPr>
        <w:t xml:space="preserve"> in</w:t>
      </w:r>
      <w:r>
        <w:rPr>
          <w:rFonts w:ascii="Times New Roman" w:hAnsi="Times New Roman" w:cs="Times New Roman"/>
          <w:sz w:val="24"/>
          <w:szCs w:val="24"/>
        </w:rPr>
        <w:t xml:space="preserve"> Children Specialist Hospital, Cottage Hospital, </w:t>
      </w:r>
      <w:proofErr w:type="spellStart"/>
      <w:r>
        <w:rPr>
          <w:rFonts w:ascii="Times New Roman" w:hAnsi="Times New Roman" w:cs="Times New Roman"/>
          <w:sz w:val="24"/>
          <w:szCs w:val="24"/>
        </w:rPr>
        <w:t>Adewole</w:t>
      </w:r>
      <w:proofErr w:type="spellEnd"/>
      <w:r w:rsidRPr="00EE3843">
        <w:rPr>
          <w:rFonts w:ascii="Times New Roman" w:hAnsi="Times New Roman" w:cs="Times New Roman"/>
          <w:sz w:val="24"/>
          <w:szCs w:val="24"/>
        </w:rPr>
        <w:t xml:space="preserve"> Specialist Hospital, an</w:t>
      </w:r>
      <w:r>
        <w:rPr>
          <w:rFonts w:ascii="Times New Roman" w:hAnsi="Times New Roman" w:cs="Times New Roman"/>
          <w:sz w:val="24"/>
          <w:szCs w:val="24"/>
        </w:rPr>
        <w:t xml:space="preserve">d Civil Service Hospital, Ilorin </w:t>
      </w:r>
      <w:r w:rsidRPr="00F1280F">
        <w:rPr>
          <w:rFonts w:ascii="Times New Roman" w:hAnsi="Times New Roman" w:cs="Times New Roman"/>
          <w:sz w:val="24"/>
          <w:szCs w:val="24"/>
        </w:rPr>
        <w:t xml:space="preserve">over a </w:t>
      </w:r>
      <w:r>
        <w:rPr>
          <w:rFonts w:ascii="Times New Roman" w:hAnsi="Times New Roman" w:cs="Times New Roman"/>
          <w:sz w:val="24"/>
          <w:szCs w:val="24"/>
        </w:rPr>
        <w:t xml:space="preserve">period of </w:t>
      </w:r>
      <w:r w:rsidRPr="00F1280F">
        <w:rPr>
          <w:rFonts w:ascii="Times New Roman" w:hAnsi="Times New Roman" w:cs="Times New Roman"/>
          <w:sz w:val="24"/>
          <w:szCs w:val="24"/>
        </w:rPr>
        <w:t>five-month</w:t>
      </w:r>
      <w:r>
        <w:rPr>
          <w:rFonts w:ascii="Times New Roman" w:hAnsi="Times New Roman" w:cs="Times New Roman"/>
          <w:sz w:val="24"/>
          <w:szCs w:val="24"/>
        </w:rPr>
        <w:t xml:space="preserve">. The </w:t>
      </w:r>
      <w:r w:rsidRPr="00F1280F">
        <w:rPr>
          <w:rFonts w:ascii="Times New Roman" w:hAnsi="Times New Roman" w:cs="Times New Roman"/>
          <w:sz w:val="24"/>
          <w:szCs w:val="24"/>
        </w:rPr>
        <w:t xml:space="preserve">susceptibility </w:t>
      </w:r>
      <w:r>
        <w:rPr>
          <w:rFonts w:ascii="Times New Roman" w:hAnsi="Times New Roman" w:cs="Times New Roman"/>
          <w:sz w:val="24"/>
          <w:szCs w:val="24"/>
        </w:rPr>
        <w:t xml:space="preserve">of </w:t>
      </w:r>
      <w:r>
        <w:rPr>
          <w:rFonts w:ascii="Times New Roman" w:hAnsi="Times New Roman" w:cs="Times New Roman"/>
          <w:i/>
          <w:sz w:val="24"/>
          <w:szCs w:val="24"/>
        </w:rPr>
        <w:t xml:space="preserve">Salmonella </w:t>
      </w:r>
      <w:r w:rsidRPr="00651EB2">
        <w:rPr>
          <w:rFonts w:ascii="Times New Roman" w:hAnsi="Times New Roman" w:cs="Times New Roman"/>
          <w:i/>
          <w:sz w:val="24"/>
          <w:szCs w:val="24"/>
        </w:rPr>
        <w:t>typhi</w:t>
      </w:r>
      <w:r>
        <w:rPr>
          <w:rFonts w:ascii="Times New Roman" w:hAnsi="Times New Roman" w:cs="Times New Roman"/>
          <w:sz w:val="24"/>
          <w:szCs w:val="24"/>
        </w:rPr>
        <w:t xml:space="preserve"> </w:t>
      </w:r>
      <w:r w:rsidRPr="00651EB2">
        <w:rPr>
          <w:rFonts w:ascii="Times New Roman" w:hAnsi="Times New Roman" w:cs="Times New Roman"/>
          <w:sz w:val="24"/>
          <w:szCs w:val="24"/>
        </w:rPr>
        <w:t>to</w:t>
      </w:r>
      <w:r w:rsidRPr="00F1280F">
        <w:rPr>
          <w:rFonts w:ascii="Times New Roman" w:hAnsi="Times New Roman" w:cs="Times New Roman"/>
          <w:sz w:val="24"/>
          <w:szCs w:val="24"/>
        </w:rPr>
        <w:t xml:space="preserve"> antibiotics and plant extract of </w:t>
      </w:r>
      <w:proofErr w:type="spellStart"/>
      <w:r>
        <w:rPr>
          <w:rFonts w:ascii="Times New Roman" w:hAnsi="Times New Roman" w:cs="Times New Roman"/>
          <w:i/>
          <w:sz w:val="24"/>
          <w:szCs w:val="24"/>
        </w:rPr>
        <w:t>Cymbopogon</w:t>
      </w:r>
      <w:proofErr w:type="spellEnd"/>
      <w:r>
        <w:rPr>
          <w:rFonts w:ascii="Times New Roman" w:hAnsi="Times New Roman" w:cs="Times New Roman"/>
          <w:i/>
          <w:sz w:val="24"/>
          <w:szCs w:val="24"/>
        </w:rPr>
        <w:t xml:space="preserve"> </w:t>
      </w:r>
      <w:proofErr w:type="spellStart"/>
      <w:r w:rsidRPr="00EE3843">
        <w:rPr>
          <w:rFonts w:ascii="Times New Roman" w:hAnsi="Times New Roman" w:cs="Times New Roman"/>
          <w:i/>
          <w:sz w:val="24"/>
          <w:szCs w:val="24"/>
        </w:rPr>
        <w:t>citratus</w:t>
      </w:r>
      <w:proofErr w:type="spellEnd"/>
      <w:r>
        <w:rPr>
          <w:rFonts w:ascii="Times New Roman" w:hAnsi="Times New Roman" w:cs="Times New Roman"/>
          <w:i/>
          <w:sz w:val="24"/>
          <w:szCs w:val="24"/>
        </w:rPr>
        <w:t xml:space="preserve"> </w:t>
      </w:r>
      <w:r>
        <w:rPr>
          <w:rFonts w:ascii="Times New Roman" w:hAnsi="Times New Roman" w:cs="Times New Roman"/>
          <w:sz w:val="24"/>
          <w:szCs w:val="24"/>
        </w:rPr>
        <w:t>were</w:t>
      </w:r>
      <w:r w:rsidRPr="003A021E">
        <w:rPr>
          <w:rFonts w:ascii="Times New Roman" w:hAnsi="Times New Roman" w:cs="Times New Roman"/>
          <w:sz w:val="24"/>
          <w:szCs w:val="24"/>
        </w:rPr>
        <w:t xml:space="preserve"> also done</w:t>
      </w:r>
      <w:r>
        <w:rPr>
          <w:rFonts w:ascii="Times New Roman" w:hAnsi="Times New Roman" w:cs="Times New Roman"/>
          <w:sz w:val="24"/>
          <w:szCs w:val="24"/>
        </w:rPr>
        <w:t>.</w:t>
      </w:r>
      <w:r>
        <w:rPr>
          <w:rFonts w:ascii="Times New Roman" w:hAnsi="Times New Roman" w:cs="Times New Roman"/>
          <w:sz w:val="24"/>
          <w:szCs w:val="24"/>
        </w:rPr>
        <w:t xml:space="preserve"> </w:t>
      </w:r>
      <w:r w:rsidRPr="00490A11">
        <w:rPr>
          <w:rFonts w:ascii="Times New Roman" w:hAnsi="Times New Roman" w:cs="Times New Roman"/>
          <w:b/>
          <w:sz w:val="20"/>
          <w:szCs w:val="20"/>
        </w:rPr>
        <w:t>Findings:</w:t>
      </w:r>
      <w:r>
        <w:rPr>
          <w:rFonts w:ascii="Times New Roman" w:hAnsi="Times New Roman" w:cs="Times New Roman"/>
          <w:sz w:val="24"/>
          <w:szCs w:val="24"/>
        </w:rPr>
        <w:t xml:space="preserve"> </w:t>
      </w:r>
      <w:r w:rsidRPr="00F1280F">
        <w:rPr>
          <w:rFonts w:ascii="Times New Roman" w:hAnsi="Times New Roman" w:cs="Times New Roman"/>
          <w:sz w:val="24"/>
          <w:szCs w:val="24"/>
        </w:rPr>
        <w:t>Eight</w:t>
      </w:r>
      <w:r w:rsidRPr="00F1280F">
        <w:rPr>
          <w:rFonts w:ascii="Times New Roman" w:hAnsi="Times New Roman" w:cs="Times New Roman"/>
          <w:bCs/>
          <w:sz w:val="24"/>
          <w:szCs w:val="24"/>
        </w:rPr>
        <w:t xml:space="preserve"> </w:t>
      </w:r>
      <w:r>
        <w:rPr>
          <w:rFonts w:ascii="Times New Roman" w:hAnsi="Times New Roman" w:cs="Times New Roman"/>
          <w:i/>
          <w:sz w:val="24"/>
          <w:szCs w:val="24"/>
        </w:rPr>
        <w:t xml:space="preserve">Salmonella typhi </w:t>
      </w:r>
      <w:r>
        <w:rPr>
          <w:rFonts w:ascii="Times New Roman" w:hAnsi="Times New Roman" w:cs="Times New Roman"/>
          <w:sz w:val="24"/>
          <w:szCs w:val="24"/>
        </w:rPr>
        <w:t xml:space="preserve">isolates were recovered </w:t>
      </w:r>
      <w:r w:rsidRPr="00F1280F">
        <w:rPr>
          <w:rFonts w:ascii="Times New Roman" w:hAnsi="Times New Roman" w:cs="Times New Roman"/>
          <w:bCs/>
          <w:sz w:val="24"/>
          <w:szCs w:val="24"/>
        </w:rPr>
        <w:t xml:space="preserve">from </w:t>
      </w:r>
      <w:r>
        <w:rPr>
          <w:rFonts w:ascii="Times New Roman" w:hAnsi="Times New Roman" w:cs="Times New Roman"/>
          <w:bCs/>
          <w:sz w:val="24"/>
          <w:szCs w:val="24"/>
        </w:rPr>
        <w:t xml:space="preserve">the </w:t>
      </w:r>
      <w:r w:rsidRPr="00F1280F">
        <w:rPr>
          <w:rFonts w:ascii="Times New Roman" w:hAnsi="Times New Roman" w:cs="Times New Roman"/>
          <w:bCs/>
          <w:sz w:val="24"/>
          <w:szCs w:val="24"/>
        </w:rPr>
        <w:t>patients.</w:t>
      </w:r>
      <w:r>
        <w:rPr>
          <w:rFonts w:ascii="Times New Roman" w:hAnsi="Times New Roman" w:cs="Times New Roman"/>
          <w:bCs/>
          <w:sz w:val="24"/>
          <w:szCs w:val="24"/>
        </w:rPr>
        <w:t xml:space="preserve"> </w:t>
      </w:r>
      <w:r w:rsidRPr="00F1280F">
        <w:rPr>
          <w:rFonts w:ascii="Times New Roman" w:hAnsi="Times New Roman" w:cs="Times New Roman"/>
          <w:sz w:val="24"/>
          <w:szCs w:val="24"/>
        </w:rPr>
        <w:t xml:space="preserve">All the isolates were multi-drug resistant with a notable resistance to </w:t>
      </w:r>
      <w:r>
        <w:rPr>
          <w:rFonts w:ascii="Times New Roman" w:hAnsi="Times New Roman" w:cs="Times New Roman"/>
          <w:sz w:val="24"/>
          <w:szCs w:val="24"/>
        </w:rPr>
        <w:t>chloramphenicol, ampicillin and co-</w:t>
      </w:r>
      <w:proofErr w:type="spellStart"/>
      <w:r>
        <w:rPr>
          <w:rFonts w:ascii="Times New Roman" w:hAnsi="Times New Roman" w:cs="Times New Roman"/>
          <w:sz w:val="24"/>
          <w:szCs w:val="24"/>
        </w:rPr>
        <w:t>trimoxazole</w:t>
      </w:r>
      <w:proofErr w:type="spellEnd"/>
      <w:r>
        <w:rPr>
          <w:rFonts w:ascii="Times New Roman" w:hAnsi="Times New Roman" w:cs="Times New Roman"/>
          <w:sz w:val="24"/>
          <w:szCs w:val="24"/>
        </w:rPr>
        <w:t>.</w:t>
      </w:r>
      <w:r w:rsidRPr="00F1280F">
        <w:rPr>
          <w:rFonts w:ascii="Times New Roman" w:hAnsi="Times New Roman" w:cs="Times New Roman"/>
          <w:sz w:val="24"/>
          <w:szCs w:val="24"/>
        </w:rPr>
        <w:t xml:space="preserve"> Molecular confirmation </w:t>
      </w:r>
      <w:r>
        <w:rPr>
          <w:rFonts w:ascii="Times New Roman" w:hAnsi="Times New Roman" w:cs="Times New Roman"/>
          <w:sz w:val="24"/>
          <w:szCs w:val="24"/>
        </w:rPr>
        <w:t>of the isolates showed DNA size</w:t>
      </w:r>
      <w:r w:rsidRPr="00F1280F">
        <w:rPr>
          <w:rFonts w:ascii="Times New Roman" w:hAnsi="Times New Roman" w:cs="Times New Roman"/>
          <w:sz w:val="24"/>
          <w:szCs w:val="24"/>
        </w:rPr>
        <w:t xml:space="preserve"> </w:t>
      </w:r>
      <w:r>
        <w:rPr>
          <w:rFonts w:ascii="Times New Roman" w:hAnsi="Times New Roman" w:cs="Times New Roman"/>
          <w:sz w:val="24"/>
          <w:szCs w:val="24"/>
        </w:rPr>
        <w:t>of 500</w:t>
      </w:r>
      <w:r w:rsidRPr="00F1280F">
        <w:rPr>
          <w:rFonts w:ascii="Times New Roman" w:hAnsi="Times New Roman" w:cs="Times New Roman"/>
          <w:sz w:val="24"/>
          <w:szCs w:val="24"/>
        </w:rPr>
        <w:t xml:space="preserve"> b</w:t>
      </w:r>
      <w:r>
        <w:rPr>
          <w:rFonts w:ascii="Times New Roman" w:hAnsi="Times New Roman" w:cs="Times New Roman"/>
          <w:sz w:val="24"/>
          <w:szCs w:val="24"/>
        </w:rPr>
        <w:t>ase</w:t>
      </w:r>
      <w:r w:rsidRPr="00F1280F">
        <w:rPr>
          <w:rFonts w:ascii="Times New Roman" w:hAnsi="Times New Roman" w:cs="Times New Roman"/>
          <w:sz w:val="24"/>
          <w:szCs w:val="24"/>
        </w:rPr>
        <w:t xml:space="preserve"> </w:t>
      </w:r>
      <w:r>
        <w:rPr>
          <w:rFonts w:ascii="Times New Roman" w:hAnsi="Times New Roman" w:cs="Times New Roman"/>
          <w:sz w:val="24"/>
          <w:szCs w:val="24"/>
        </w:rPr>
        <w:t>pairs</w:t>
      </w:r>
      <w:r w:rsidRPr="00F1280F">
        <w:rPr>
          <w:rFonts w:ascii="Times New Roman" w:hAnsi="Times New Roman" w:cs="Times New Roman"/>
          <w:sz w:val="24"/>
          <w:szCs w:val="24"/>
        </w:rPr>
        <w:t>.</w:t>
      </w:r>
      <w:r>
        <w:rPr>
          <w:rFonts w:ascii="Times New Roman" w:hAnsi="Times New Roman" w:cs="Times New Roman"/>
          <w:sz w:val="24"/>
          <w:szCs w:val="24"/>
        </w:rPr>
        <w:t xml:space="preserve"> The most active extract was the </w:t>
      </w:r>
      <w:proofErr w:type="spellStart"/>
      <w:r>
        <w:rPr>
          <w:rFonts w:ascii="Times New Roman" w:hAnsi="Times New Roman" w:cs="Times New Roman"/>
          <w:sz w:val="24"/>
          <w:szCs w:val="24"/>
        </w:rPr>
        <w:t>ethanolic</w:t>
      </w:r>
      <w:proofErr w:type="spellEnd"/>
      <w:r>
        <w:rPr>
          <w:rFonts w:ascii="Times New Roman" w:hAnsi="Times New Roman" w:cs="Times New Roman"/>
          <w:sz w:val="24"/>
          <w:szCs w:val="24"/>
        </w:rPr>
        <w:t xml:space="preserve"> extract with MIC exhibited at 12.5mg/ml and MBC 25mg/ml. Phytochemical screening of the plants revealed the presence of </w:t>
      </w:r>
      <w:r>
        <w:rPr>
          <w:rFonts w:ascii="Times New Roman" w:hAnsi="Times New Roman"/>
          <w:sz w:val="24"/>
          <w:szCs w:val="24"/>
        </w:rPr>
        <w:t xml:space="preserve">alkaloids, flavonoids, phenols, tannins, </w:t>
      </w:r>
      <w:proofErr w:type="spellStart"/>
      <w:r>
        <w:rPr>
          <w:rFonts w:ascii="Times New Roman" w:hAnsi="Times New Roman"/>
          <w:sz w:val="24"/>
          <w:szCs w:val="24"/>
        </w:rPr>
        <w:t>saponins</w:t>
      </w:r>
      <w:proofErr w:type="spellEnd"/>
      <w:r>
        <w:rPr>
          <w:rFonts w:ascii="Times New Roman" w:hAnsi="Times New Roman"/>
          <w:sz w:val="24"/>
          <w:szCs w:val="24"/>
        </w:rPr>
        <w:t>, steroids and glycosides</w:t>
      </w:r>
      <w:r w:rsidRPr="00F1280F">
        <w:rPr>
          <w:rFonts w:ascii="Times New Roman" w:hAnsi="Times New Roman" w:cs="Times New Roman"/>
          <w:sz w:val="24"/>
          <w:szCs w:val="24"/>
        </w:rPr>
        <w:t xml:space="preserve"> that may be responsible for their antibacterial a</w:t>
      </w:r>
      <w:r>
        <w:rPr>
          <w:rFonts w:ascii="Times New Roman" w:hAnsi="Times New Roman" w:cs="Times New Roman"/>
          <w:sz w:val="24"/>
          <w:szCs w:val="24"/>
        </w:rPr>
        <w:t xml:space="preserve">ctions. </w:t>
      </w:r>
      <w:r w:rsidRPr="00490A11">
        <w:rPr>
          <w:rFonts w:ascii="Times New Roman" w:hAnsi="Times New Roman" w:cs="Times New Roman"/>
          <w:b/>
          <w:sz w:val="20"/>
          <w:szCs w:val="20"/>
        </w:rPr>
        <w:t>Conclusion</w:t>
      </w:r>
      <w:r>
        <w:rPr>
          <w:rFonts w:ascii="Times New Roman" w:hAnsi="Times New Roman" w:cs="Times New Roman"/>
          <w:b/>
          <w:sz w:val="20"/>
          <w:szCs w:val="20"/>
        </w:rPr>
        <w:t xml:space="preserve"> &amp; </w:t>
      </w:r>
      <w:proofErr w:type="spellStart"/>
      <w:r>
        <w:rPr>
          <w:rFonts w:ascii="Times New Roman" w:hAnsi="Times New Roman" w:cs="Times New Roman"/>
          <w:b/>
          <w:sz w:val="20"/>
          <w:szCs w:val="20"/>
        </w:rPr>
        <w:t>Signaficance</w:t>
      </w:r>
      <w:proofErr w:type="spellEnd"/>
      <w:r w:rsidRPr="00490A11">
        <w:rPr>
          <w:rFonts w:ascii="Times New Roman" w:hAnsi="Times New Roman" w:cs="Times New Roman"/>
          <w:b/>
          <w:sz w:val="20"/>
          <w:szCs w:val="20"/>
        </w:rPr>
        <w:t>:</w:t>
      </w:r>
      <w:r>
        <w:rPr>
          <w:rFonts w:ascii="Times New Roman" w:hAnsi="Times New Roman" w:cs="Times New Roman"/>
          <w:sz w:val="24"/>
          <w:szCs w:val="24"/>
        </w:rPr>
        <w:t xml:space="preserve"> The plant can be used to develop new drugs.</w:t>
      </w:r>
      <w:r w:rsidRPr="00F1280F">
        <w:rPr>
          <w:rFonts w:ascii="Times New Roman" w:hAnsi="Times New Roman" w:cs="Times New Roman"/>
          <w:sz w:val="24"/>
          <w:szCs w:val="24"/>
        </w:rPr>
        <w:t xml:space="preserve"> </w:t>
      </w:r>
      <w:r>
        <w:rPr>
          <w:rFonts w:ascii="Times New Roman" w:hAnsi="Times New Roman"/>
          <w:sz w:val="24"/>
          <w:szCs w:val="24"/>
        </w:rPr>
        <w:t>The occurrence of typhoid fever is</w:t>
      </w:r>
      <w:r w:rsidRPr="00D62A85">
        <w:rPr>
          <w:rFonts w:ascii="Times New Roman" w:hAnsi="Times New Roman"/>
          <w:sz w:val="24"/>
          <w:szCs w:val="24"/>
        </w:rPr>
        <w:t xml:space="preserve"> a maj</w:t>
      </w:r>
      <w:r>
        <w:rPr>
          <w:rFonts w:ascii="Times New Roman" w:hAnsi="Times New Roman"/>
          <w:sz w:val="24"/>
          <w:szCs w:val="24"/>
        </w:rPr>
        <w:t>or threat to the general public, a</w:t>
      </w:r>
      <w:r w:rsidRPr="00D62A85">
        <w:rPr>
          <w:rFonts w:ascii="Times New Roman" w:hAnsi="Times New Roman"/>
          <w:sz w:val="24"/>
          <w:szCs w:val="24"/>
        </w:rPr>
        <w:t>ntimicrobial resistance surveil</w:t>
      </w:r>
      <w:r>
        <w:rPr>
          <w:rFonts w:ascii="Times New Roman" w:hAnsi="Times New Roman"/>
          <w:sz w:val="24"/>
          <w:szCs w:val="24"/>
        </w:rPr>
        <w:t>lance is recommendable for</w:t>
      </w:r>
      <w:r w:rsidRPr="00D62A85">
        <w:rPr>
          <w:rFonts w:ascii="Times New Roman" w:hAnsi="Times New Roman"/>
          <w:sz w:val="24"/>
          <w:szCs w:val="24"/>
        </w:rPr>
        <w:t xml:space="preserve"> early </w:t>
      </w:r>
      <w:r>
        <w:rPr>
          <w:rFonts w:ascii="Times New Roman" w:hAnsi="Times New Roman"/>
          <w:sz w:val="24"/>
          <w:szCs w:val="24"/>
        </w:rPr>
        <w:t>detection</w:t>
      </w:r>
      <w:r w:rsidRPr="00D62A85">
        <w:rPr>
          <w:rFonts w:ascii="Times New Roman" w:hAnsi="Times New Roman"/>
          <w:sz w:val="24"/>
          <w:szCs w:val="24"/>
        </w:rPr>
        <w:t xml:space="preserve"> of typhoid fever.</w:t>
      </w:r>
    </w:p>
    <w:p w:rsidR="00B34D75" w:rsidRDefault="00D0367D">
      <w:r>
        <w:t>Recent Publications</w:t>
      </w:r>
    </w:p>
    <w:tbl>
      <w:tblPr>
        <w:tblW w:w="9639" w:type="dxa"/>
        <w:tblInd w:w="137" w:type="dxa"/>
        <w:tblLayout w:type="fixed"/>
        <w:tblLook w:val="04A0" w:firstRow="1" w:lastRow="0" w:firstColumn="1" w:lastColumn="0" w:noHBand="0" w:noVBand="1"/>
      </w:tblPr>
      <w:tblGrid>
        <w:gridCol w:w="9639"/>
      </w:tblGrid>
      <w:tr w:rsidR="00862925" w:rsidTr="00862925">
        <w:tc>
          <w:tcPr>
            <w:tcW w:w="9639" w:type="dxa"/>
            <w:shd w:val="clear" w:color="auto" w:fill="auto"/>
          </w:tcPr>
          <w:p w:rsidR="00862925" w:rsidRDefault="00862925" w:rsidP="00862925">
            <w:pPr>
              <w:pStyle w:val="ListParagraph"/>
              <w:numPr>
                <w:ilvl w:val="0"/>
                <w:numId w:val="1"/>
              </w:numPr>
              <w:spacing w:line="360" w:lineRule="auto"/>
              <w:jc w:val="both"/>
            </w:pPr>
            <w:r w:rsidRPr="00862925">
              <w:rPr>
                <w:b/>
              </w:rPr>
              <w:lastRenderedPageBreak/>
              <w:t>Anibijuwon, I.I.,</w:t>
            </w:r>
            <w:r>
              <w:t xml:space="preserve"> </w:t>
            </w:r>
            <w:r w:rsidRPr="00862925">
              <w:rPr>
                <w:rFonts w:eastAsia="Calibri"/>
              </w:rPr>
              <w:t>Gbala, I.D</w:t>
            </w:r>
            <w:r>
              <w:t xml:space="preserve">. &amp; Abioye J. A </w:t>
            </w:r>
            <w:r w:rsidRPr="00862925">
              <w:rPr>
                <w:b/>
              </w:rPr>
              <w:t>(2018):</w:t>
            </w:r>
            <w:r>
              <w:t xml:space="preserve"> Susceptibility of Selected Multi-Drug Resistant Clinical Isolates to Leaves of Carpolobia lutea.</w:t>
            </w:r>
            <w:r w:rsidRPr="00862925">
              <w:rPr>
                <w:i/>
              </w:rPr>
              <w:t xml:space="preserve"> Ethiopian Journal of Health Sciences</w:t>
            </w:r>
            <w:r>
              <w:t xml:space="preserve"> Vol. 28, No 2 (2018):  Published by </w:t>
            </w:r>
            <w:proofErr w:type="spellStart"/>
            <w:r>
              <w:t>Jimma</w:t>
            </w:r>
            <w:proofErr w:type="spellEnd"/>
            <w:r>
              <w:t xml:space="preserve"> University of Ethiopia.</w:t>
            </w:r>
          </w:p>
        </w:tc>
      </w:tr>
      <w:tr w:rsidR="00862925" w:rsidTr="00862925">
        <w:tc>
          <w:tcPr>
            <w:tcW w:w="9639" w:type="dxa"/>
            <w:shd w:val="clear" w:color="auto" w:fill="auto"/>
          </w:tcPr>
          <w:p w:rsidR="00862925" w:rsidRPr="00862925" w:rsidRDefault="00862925" w:rsidP="00862925">
            <w:pPr>
              <w:pStyle w:val="ListParagraph"/>
              <w:numPr>
                <w:ilvl w:val="0"/>
                <w:numId w:val="1"/>
              </w:numPr>
              <w:spacing w:line="360" w:lineRule="auto"/>
              <w:rPr>
                <w:color w:val="000000"/>
              </w:rPr>
            </w:pPr>
            <w:r w:rsidRPr="00862925">
              <w:rPr>
                <w:b/>
              </w:rPr>
              <w:t>Anibijuwon, I.I.,</w:t>
            </w:r>
            <w:r>
              <w:t xml:space="preserve"> </w:t>
            </w:r>
            <w:r w:rsidRPr="00862925">
              <w:rPr>
                <w:rFonts w:eastAsia="Calibri"/>
              </w:rPr>
              <w:t>Gbala, I.D</w:t>
            </w:r>
            <w:r>
              <w:t xml:space="preserve">. &amp; </w:t>
            </w:r>
            <w:proofErr w:type="spellStart"/>
            <w:r>
              <w:t>Nnadozie</w:t>
            </w:r>
            <w:proofErr w:type="spellEnd"/>
            <w:r>
              <w:t xml:space="preserve">, I. B. and Ifayefunmi O.O.  </w:t>
            </w:r>
            <w:r w:rsidRPr="00862925">
              <w:rPr>
                <w:b/>
              </w:rPr>
              <w:t>(2018):</w:t>
            </w:r>
            <w:r>
              <w:t xml:space="preserve"> Susceptibility of Selected Multi-Drug Resistant Clinical Isolates to Leaves of </w:t>
            </w:r>
            <w:r w:rsidRPr="00862925">
              <w:rPr>
                <w:i/>
              </w:rPr>
              <w:t xml:space="preserve">Senna </w:t>
            </w:r>
            <w:proofErr w:type="spellStart"/>
            <w:r w:rsidRPr="00862925">
              <w:rPr>
                <w:i/>
              </w:rPr>
              <w:t>alata</w:t>
            </w:r>
            <w:proofErr w:type="spellEnd"/>
            <w:r>
              <w:t xml:space="preserve">. </w:t>
            </w:r>
            <w:proofErr w:type="spellStart"/>
            <w:r w:rsidRPr="00862925">
              <w:rPr>
                <w:b/>
                <w:i/>
              </w:rPr>
              <w:t>Notulae</w:t>
            </w:r>
            <w:proofErr w:type="spellEnd"/>
            <w:r w:rsidRPr="00862925">
              <w:rPr>
                <w:b/>
                <w:i/>
              </w:rPr>
              <w:t xml:space="preserve"> Scientia </w:t>
            </w:r>
            <w:proofErr w:type="spellStart"/>
            <w:r w:rsidRPr="00862925">
              <w:rPr>
                <w:b/>
                <w:i/>
              </w:rPr>
              <w:t>Biologicae</w:t>
            </w:r>
            <w:proofErr w:type="spellEnd"/>
            <w:r w:rsidRPr="00862925">
              <w:rPr>
                <w:b/>
                <w:i/>
              </w:rPr>
              <w:t>.</w:t>
            </w:r>
            <w:r>
              <w:t xml:space="preserve"> 10(1); 26-32,</w:t>
            </w:r>
            <w:r w:rsidRPr="00862925">
              <w:rPr>
                <w:b/>
              </w:rPr>
              <w:t xml:space="preserve"> </w:t>
            </w:r>
            <w:r>
              <w:t>Published by Faculty of Agriculture, University of Romania</w:t>
            </w:r>
            <w:r w:rsidRPr="00862925">
              <w:rPr>
                <w:b/>
              </w:rPr>
              <w:t xml:space="preserve">. </w:t>
            </w:r>
            <w:r w:rsidRPr="00862925">
              <w:rPr>
                <w:rFonts w:eastAsia="Calibri"/>
              </w:rPr>
              <w:t>Available online at:</w:t>
            </w:r>
            <w:r>
              <w:t xml:space="preserve"> </w:t>
            </w:r>
            <w:hyperlink r:id="rId6" w:history="1">
              <w:r>
                <w:rPr>
                  <w:rStyle w:val="Hyperlink"/>
                </w:rPr>
                <w:t>www.notulaebiologicae.ro</w:t>
              </w:r>
            </w:hyperlink>
          </w:p>
        </w:tc>
      </w:tr>
      <w:tr w:rsidR="00D0367D" w:rsidTr="00D0367D">
        <w:tc>
          <w:tcPr>
            <w:tcW w:w="9639" w:type="dxa"/>
            <w:shd w:val="clear" w:color="auto" w:fill="auto"/>
          </w:tcPr>
          <w:p w:rsidR="00D0367D" w:rsidRPr="00862925" w:rsidRDefault="00D0367D" w:rsidP="00862925">
            <w:pPr>
              <w:pStyle w:val="ListParagraph"/>
              <w:numPr>
                <w:ilvl w:val="0"/>
                <w:numId w:val="1"/>
              </w:numPr>
              <w:autoSpaceDE w:val="0"/>
              <w:autoSpaceDN w:val="0"/>
              <w:adjustRightInd w:val="0"/>
              <w:spacing w:line="360" w:lineRule="auto"/>
              <w:jc w:val="both"/>
              <w:rPr>
                <w:color w:val="000000"/>
              </w:rPr>
            </w:pPr>
            <w:r w:rsidRPr="00862925">
              <w:rPr>
                <w:rFonts w:eastAsia="Calibri"/>
              </w:rPr>
              <w:t>Gbala, I.D</w:t>
            </w:r>
            <w:r>
              <w:t xml:space="preserve">. &amp; </w:t>
            </w:r>
            <w:r w:rsidRPr="00862925">
              <w:rPr>
                <w:b/>
              </w:rPr>
              <w:t>Anibijuwon, I.I.,</w:t>
            </w:r>
            <w:r>
              <w:t xml:space="preserve"> &amp; (2018): </w:t>
            </w:r>
            <w:r w:rsidRPr="00862925">
              <w:rPr>
                <w:color w:val="000000"/>
              </w:rPr>
              <w:t xml:space="preserve">Antibacterial Activity of Terminalia </w:t>
            </w:r>
            <w:proofErr w:type="spellStart"/>
            <w:r w:rsidRPr="00862925">
              <w:rPr>
                <w:color w:val="000000"/>
              </w:rPr>
              <w:t>glaucescens</w:t>
            </w:r>
            <w:proofErr w:type="spellEnd"/>
            <w:r w:rsidRPr="00862925">
              <w:rPr>
                <w:color w:val="000000"/>
              </w:rPr>
              <w:t xml:space="preserve">,   Mangifera indica and </w:t>
            </w:r>
            <w:proofErr w:type="spellStart"/>
            <w:r w:rsidRPr="00862925">
              <w:rPr>
                <w:color w:val="000000"/>
              </w:rPr>
              <w:t>Mitracarpus</w:t>
            </w:r>
            <w:proofErr w:type="spellEnd"/>
            <w:r w:rsidRPr="00862925">
              <w:rPr>
                <w:color w:val="000000"/>
              </w:rPr>
              <w:t xml:space="preserve"> </w:t>
            </w:r>
            <w:proofErr w:type="spellStart"/>
            <w:r w:rsidRPr="00862925">
              <w:rPr>
                <w:color w:val="000000"/>
              </w:rPr>
              <w:t>villosus</w:t>
            </w:r>
            <w:proofErr w:type="spellEnd"/>
            <w:r w:rsidRPr="00862925">
              <w:rPr>
                <w:color w:val="000000"/>
              </w:rPr>
              <w:t xml:space="preserve"> on </w:t>
            </w:r>
            <w:proofErr w:type="spellStart"/>
            <w:r w:rsidRPr="00862925">
              <w:rPr>
                <w:color w:val="000000"/>
              </w:rPr>
              <w:t>Carbapenem</w:t>
            </w:r>
            <w:proofErr w:type="spellEnd"/>
            <w:r w:rsidRPr="00862925">
              <w:rPr>
                <w:color w:val="000000"/>
              </w:rPr>
              <w:t xml:space="preserve">-Resistant Enterobacteriaceae. </w:t>
            </w:r>
            <w:r w:rsidRPr="00862925">
              <w:rPr>
                <w:rFonts w:eastAsia="BookAntiqua,Bold"/>
                <w:b/>
                <w:bCs/>
                <w:i/>
                <w:lang w:val="yo-NG" w:eastAsia="yo-NG"/>
              </w:rPr>
              <w:t>Afr. J. Cl</w:t>
            </w:r>
            <w:proofErr w:type="spellStart"/>
            <w:r w:rsidRPr="00862925">
              <w:rPr>
                <w:rFonts w:eastAsia="BookAntiqua,Bold"/>
                <w:b/>
                <w:bCs/>
                <w:i/>
                <w:lang w:eastAsia="yo-NG"/>
              </w:rPr>
              <w:t>i</w:t>
            </w:r>
            <w:proofErr w:type="spellEnd"/>
            <w:r w:rsidRPr="00862925">
              <w:rPr>
                <w:rFonts w:eastAsia="BookAntiqua,Bold"/>
                <w:b/>
                <w:bCs/>
                <w:i/>
                <w:lang w:val="yo-NG" w:eastAsia="yo-NG"/>
              </w:rPr>
              <w:t>n</w:t>
            </w:r>
            <w:proofErr w:type="spellStart"/>
            <w:r w:rsidRPr="00862925">
              <w:rPr>
                <w:rFonts w:eastAsia="BookAntiqua,Bold"/>
                <w:b/>
                <w:bCs/>
                <w:i/>
                <w:lang w:eastAsia="yo-NG"/>
              </w:rPr>
              <w:t>ical</w:t>
            </w:r>
            <w:proofErr w:type="spellEnd"/>
            <w:r w:rsidRPr="00862925">
              <w:rPr>
                <w:rFonts w:eastAsia="BookAntiqua,Bold"/>
                <w:b/>
                <w:bCs/>
                <w:i/>
                <w:lang w:val="yo-NG" w:eastAsia="yo-NG"/>
              </w:rPr>
              <w:t>. Exper</w:t>
            </w:r>
            <w:r w:rsidRPr="00862925">
              <w:rPr>
                <w:rFonts w:eastAsia="BookAntiqua,Bold"/>
                <w:b/>
                <w:bCs/>
                <w:i/>
                <w:lang w:eastAsia="yo-NG"/>
              </w:rPr>
              <w:t>mental</w:t>
            </w:r>
            <w:r w:rsidRPr="00862925">
              <w:rPr>
                <w:rFonts w:eastAsia="BookAntiqua,Bold"/>
                <w:b/>
                <w:bCs/>
                <w:i/>
                <w:lang w:val="yo-NG" w:eastAsia="yo-NG"/>
              </w:rPr>
              <w:t>. Microbio</w:t>
            </w:r>
            <w:r w:rsidRPr="00862925">
              <w:rPr>
                <w:rFonts w:eastAsia="BookAntiqua,Bold"/>
                <w:b/>
                <w:bCs/>
                <w:i/>
                <w:lang w:eastAsia="yo-NG"/>
              </w:rPr>
              <w:t>logy</w:t>
            </w:r>
            <w:r w:rsidRPr="00862925">
              <w:rPr>
                <w:rFonts w:eastAsia="BookAntiqua,Bold"/>
                <w:bCs/>
                <w:lang w:val="yo-NG" w:eastAsia="yo-NG"/>
              </w:rPr>
              <w:t>. 19 (4): 251-259</w:t>
            </w:r>
            <w:r w:rsidRPr="00862925">
              <w:rPr>
                <w:rFonts w:eastAsia="BookAntiqua,Bold"/>
                <w:bCs/>
                <w:lang w:eastAsia="yo-NG"/>
              </w:rPr>
              <w:t xml:space="preserve">. </w:t>
            </w:r>
            <w:hyperlink r:id="rId7" w:history="1">
              <w:r w:rsidRPr="00862925">
                <w:rPr>
                  <w:rStyle w:val="Hyperlink"/>
                  <w:rFonts w:eastAsia="BookAntiqua,Bold"/>
                  <w:bCs/>
                  <w:lang w:val="yo-NG" w:eastAsia="yo-NG"/>
                </w:rPr>
                <w:t>https://dx.doi.org/10.4314/ajcem.v19i4.2</w:t>
              </w:r>
            </w:hyperlink>
            <w:r w:rsidRPr="00862925">
              <w:rPr>
                <w:rFonts w:eastAsia="BookAntiqua,Bold"/>
                <w:bCs/>
                <w:lang w:eastAsia="yo-NG"/>
              </w:rPr>
              <w:t xml:space="preserve">.  Published by </w:t>
            </w:r>
            <w:r w:rsidRPr="00862925">
              <w:rPr>
                <w:rFonts w:eastAsia="BookAntiqua,Bold"/>
                <w:bCs/>
                <w:lang w:val="yo-NG" w:eastAsia="yo-NG"/>
              </w:rPr>
              <w:t>African Journal Of Clinical And Experimental Microbiology</w:t>
            </w:r>
            <w:r w:rsidRPr="00862925">
              <w:rPr>
                <w:rFonts w:eastAsia="BookAntiqua,Bold"/>
                <w:bCs/>
                <w:lang w:eastAsia="yo-NG"/>
              </w:rPr>
              <w:t xml:space="preserve"> </w:t>
            </w:r>
            <w:r w:rsidRPr="00862925">
              <w:rPr>
                <w:bCs/>
                <w:lang w:val="yo-NG" w:eastAsia="yo-NG"/>
              </w:rPr>
              <w:t>life line co. ltd.</w:t>
            </w:r>
          </w:p>
        </w:tc>
      </w:tr>
      <w:tr w:rsidR="00D0367D" w:rsidRPr="005C783A" w:rsidTr="00862925">
        <w:tc>
          <w:tcPr>
            <w:tcW w:w="9639" w:type="dxa"/>
            <w:shd w:val="clear" w:color="auto" w:fill="auto"/>
          </w:tcPr>
          <w:p w:rsidR="00D0367D" w:rsidRPr="00862925" w:rsidRDefault="00D0367D" w:rsidP="00862925">
            <w:pPr>
              <w:pStyle w:val="ListParagraph"/>
              <w:numPr>
                <w:ilvl w:val="0"/>
                <w:numId w:val="1"/>
              </w:numPr>
              <w:autoSpaceDE w:val="0"/>
              <w:autoSpaceDN w:val="0"/>
              <w:adjustRightInd w:val="0"/>
              <w:spacing w:line="360" w:lineRule="auto"/>
              <w:jc w:val="both"/>
              <w:rPr>
                <w:b/>
                <w:color w:val="000000"/>
              </w:rPr>
            </w:pPr>
            <w:r w:rsidRPr="00862925">
              <w:rPr>
                <w:b/>
              </w:rPr>
              <w:t>Anibijuwon, I.I.,</w:t>
            </w:r>
            <w:r>
              <w:t xml:space="preserve"> </w:t>
            </w:r>
            <w:r w:rsidRPr="00862925">
              <w:rPr>
                <w:rFonts w:eastAsia="Calibri"/>
              </w:rPr>
              <w:t>Gbala, I.D</w:t>
            </w:r>
            <w:r>
              <w:t xml:space="preserve">. &amp; Adebisi O.O. </w:t>
            </w:r>
            <w:r w:rsidRPr="00862925">
              <w:rPr>
                <w:b/>
              </w:rPr>
              <w:t>(2018):</w:t>
            </w:r>
            <w:r>
              <w:t xml:space="preserve"> </w:t>
            </w:r>
            <w:proofErr w:type="spellStart"/>
            <w:r w:rsidRPr="00862925">
              <w:rPr>
                <w:color w:val="000000"/>
              </w:rPr>
              <w:t>Carbapenem</w:t>
            </w:r>
            <w:proofErr w:type="spellEnd"/>
            <w:r w:rsidRPr="00862925">
              <w:rPr>
                <w:color w:val="000000"/>
              </w:rPr>
              <w:t xml:space="preserve">-Resistant Enterobacteriaceae among In-Patients of Tertiary Hospitals in Southwest, Nigeria. </w:t>
            </w:r>
            <w:proofErr w:type="spellStart"/>
            <w:r w:rsidRPr="00862925">
              <w:rPr>
                <w:b/>
                <w:i/>
              </w:rPr>
              <w:t>Notulae</w:t>
            </w:r>
            <w:proofErr w:type="spellEnd"/>
            <w:r w:rsidRPr="00862925">
              <w:rPr>
                <w:b/>
                <w:i/>
              </w:rPr>
              <w:t xml:space="preserve"> Scientia </w:t>
            </w:r>
            <w:proofErr w:type="spellStart"/>
            <w:r w:rsidRPr="00862925">
              <w:rPr>
                <w:b/>
                <w:i/>
              </w:rPr>
              <w:t>Biologicae</w:t>
            </w:r>
            <w:proofErr w:type="spellEnd"/>
            <w:r w:rsidRPr="00862925">
              <w:rPr>
                <w:b/>
                <w:i/>
              </w:rPr>
              <w:t>.</w:t>
            </w:r>
            <w:r>
              <w:t xml:space="preserve"> 10(3); 310-317,</w:t>
            </w:r>
            <w:r w:rsidRPr="00862925">
              <w:rPr>
                <w:b/>
              </w:rPr>
              <w:t xml:space="preserve"> </w:t>
            </w:r>
            <w:r>
              <w:t>Published by Faculty of Agriculture, University of Romania</w:t>
            </w:r>
            <w:r w:rsidRPr="00862925">
              <w:rPr>
                <w:b/>
              </w:rPr>
              <w:t xml:space="preserve">. </w:t>
            </w:r>
            <w:r w:rsidRPr="00862925">
              <w:rPr>
                <w:rFonts w:eastAsia="Calibri"/>
              </w:rPr>
              <w:t>Available online at:</w:t>
            </w:r>
            <w:r>
              <w:t xml:space="preserve"> </w:t>
            </w:r>
            <w:hyperlink r:id="rId8" w:history="1">
              <w:r>
                <w:rPr>
                  <w:rStyle w:val="Hyperlink"/>
                </w:rPr>
                <w:t>www.notulaebiologicae.ro</w:t>
              </w:r>
            </w:hyperlink>
            <w:r>
              <w:t xml:space="preserve"> </w:t>
            </w:r>
          </w:p>
        </w:tc>
      </w:tr>
      <w:tr w:rsidR="00D0367D" w:rsidRPr="00E16EE0" w:rsidTr="00D0367D">
        <w:tc>
          <w:tcPr>
            <w:tcW w:w="9639" w:type="dxa"/>
            <w:shd w:val="clear" w:color="auto" w:fill="auto"/>
          </w:tcPr>
          <w:p w:rsidR="00D0367D" w:rsidRPr="00E16EE0" w:rsidRDefault="00D0367D" w:rsidP="00862925">
            <w:pPr>
              <w:pStyle w:val="Default"/>
              <w:numPr>
                <w:ilvl w:val="0"/>
                <w:numId w:val="1"/>
              </w:numPr>
              <w:spacing w:line="360" w:lineRule="auto"/>
              <w:rPr>
                <w:rFonts w:ascii="Times New Roman" w:eastAsiaTheme="minorHAnsi" w:hAnsi="Times New Roman" w:cs="Times New Roman"/>
                <w:lang w:val="yo-NG" w:eastAsia="yo-NG"/>
              </w:rPr>
            </w:pPr>
            <w:r>
              <w:rPr>
                <w:b/>
                <w:bCs/>
              </w:rPr>
              <w:t xml:space="preserve">I. I. Anibijuwon, </w:t>
            </w:r>
            <w:r>
              <w:rPr>
                <w:bCs/>
              </w:rPr>
              <w:t>O. C.</w:t>
            </w:r>
            <w:r>
              <w:rPr>
                <w:b/>
                <w:bCs/>
              </w:rPr>
              <w:t xml:space="preserve"> </w:t>
            </w:r>
            <w:proofErr w:type="spellStart"/>
            <w:r>
              <w:rPr>
                <w:bCs/>
              </w:rPr>
              <w:t>Ayanwale</w:t>
            </w:r>
            <w:proofErr w:type="spellEnd"/>
            <w:r>
              <w:rPr>
                <w:bCs/>
              </w:rPr>
              <w:t xml:space="preserve"> &amp; O. O. </w:t>
            </w:r>
            <w:proofErr w:type="spellStart"/>
            <w:r>
              <w:rPr>
                <w:bCs/>
              </w:rPr>
              <w:t>Ayanda</w:t>
            </w:r>
            <w:proofErr w:type="spellEnd"/>
            <w:r>
              <w:rPr>
                <w:bCs/>
              </w:rPr>
              <w:t xml:space="preserve"> </w:t>
            </w:r>
            <w:r>
              <w:t xml:space="preserve">(2019): </w:t>
            </w:r>
            <w:r>
              <w:rPr>
                <w:bCs/>
              </w:rPr>
              <w:t xml:space="preserve"> </w:t>
            </w:r>
            <w:r>
              <w:rPr>
                <w:rFonts w:asciiTheme="majorBidi" w:hAnsiTheme="majorBidi" w:cstheme="majorBidi"/>
                <w:b/>
                <w:lang w:val="en-GB"/>
              </w:rPr>
              <w:t xml:space="preserve"> </w:t>
            </w:r>
            <w:r w:rsidRPr="00E16EE0">
              <w:rPr>
                <w:rFonts w:ascii="Times New Roman" w:eastAsiaTheme="minorHAnsi" w:hAnsi="Times New Roman" w:cs="Times New Roman"/>
                <w:bCs/>
                <w:lang w:val="yo-NG" w:eastAsia="yo-NG"/>
              </w:rPr>
              <w:t>Molecular characterization and antibiotic sensitivity testing of bacteria in blood cultures of Hepatitis B virus infected subjects</w:t>
            </w:r>
            <w:r w:rsidRPr="00E16EE0">
              <w:rPr>
                <w:rFonts w:ascii="Times New Roman" w:eastAsiaTheme="minorHAnsi" w:hAnsi="Times New Roman" w:cs="Times New Roman"/>
                <w:bCs/>
                <w:lang w:eastAsia="yo-NG"/>
              </w:rPr>
              <w:t>.</w:t>
            </w:r>
            <w:r w:rsidRPr="00E16EE0">
              <w:rPr>
                <w:rFonts w:ascii="Times New Roman" w:hAnsi="Times New Roman" w:cs="Times New Roman"/>
              </w:rPr>
              <w:t xml:space="preserve"> </w:t>
            </w:r>
            <w:r>
              <w:rPr>
                <w:rFonts w:ascii="Times New Roman" w:hAnsi="Times New Roman" w:cs="Times New Roman"/>
              </w:rPr>
              <w:t xml:space="preserve"> </w:t>
            </w:r>
            <w:r w:rsidRPr="00E16EE0">
              <w:rPr>
                <w:rFonts w:ascii="Times New Roman" w:eastAsiaTheme="minorHAnsi" w:hAnsi="Times New Roman" w:cs="Times New Roman"/>
                <w:b/>
                <w:i/>
                <w:iCs/>
                <w:lang w:val="yo-NG" w:eastAsia="yo-NG"/>
              </w:rPr>
              <w:t>Sri Lankan Journal of Infectious Diseases</w:t>
            </w:r>
            <w:r w:rsidRPr="00E16EE0">
              <w:rPr>
                <w:rFonts w:ascii="Times New Roman" w:eastAsiaTheme="minorHAnsi" w:hAnsi="Times New Roman" w:cs="Times New Roman"/>
                <w:i/>
                <w:iCs/>
                <w:lang w:val="yo-NG" w:eastAsia="yo-NG"/>
              </w:rPr>
              <w:t xml:space="preserve"> </w:t>
            </w:r>
            <w:r w:rsidRPr="00E16EE0">
              <w:rPr>
                <w:rFonts w:ascii="Times New Roman" w:eastAsiaTheme="minorHAnsi" w:hAnsi="Times New Roman" w:cs="Times New Roman"/>
                <w:b/>
                <w:iCs/>
                <w:lang w:val="yo-NG" w:eastAsia="yo-NG"/>
              </w:rPr>
              <w:t>2019 Vol.9 (1):68-78</w:t>
            </w:r>
            <w:r w:rsidRPr="00E16EE0">
              <w:rPr>
                <w:rFonts w:ascii="Times New Roman" w:eastAsiaTheme="minorHAnsi" w:hAnsi="Times New Roman" w:cs="Times New Roman"/>
                <w:i/>
                <w:iCs/>
                <w:lang w:val="yo-NG" w:eastAsia="yo-NG"/>
              </w:rPr>
              <w:t xml:space="preserve"> </w:t>
            </w:r>
          </w:p>
          <w:p w:rsidR="00D0367D" w:rsidRPr="00E16EE0" w:rsidRDefault="00862925" w:rsidP="001D7FC7">
            <w:pPr>
              <w:spacing w:line="360" w:lineRule="auto"/>
              <w:rPr>
                <w:bCs/>
              </w:rPr>
            </w:pPr>
            <w:r>
              <w:rPr>
                <w:i/>
                <w:iCs/>
                <w:color w:val="000000"/>
                <w:lang w:eastAsia="yo-NG"/>
              </w:rPr>
              <w:t xml:space="preserve">                 </w:t>
            </w:r>
            <w:r w:rsidR="00D0367D" w:rsidRPr="00E16EE0">
              <w:rPr>
                <w:i/>
                <w:iCs/>
                <w:color w:val="000000"/>
                <w:lang w:val="yo-NG" w:eastAsia="yo-NG"/>
              </w:rPr>
              <w:t xml:space="preserve">DOI: </w:t>
            </w:r>
            <w:hyperlink r:id="rId9" w:history="1">
              <w:r w:rsidR="00D0367D" w:rsidRPr="00BD7A1A">
                <w:rPr>
                  <w:rStyle w:val="Hyperlink"/>
                  <w:i/>
                  <w:iCs/>
                  <w:lang w:val="yo-NG" w:eastAsia="yo-NG"/>
                </w:rPr>
                <w:t>http://dx.doi.org/10.4038/sljid.v9i1.8228</w:t>
              </w:r>
            </w:hyperlink>
          </w:p>
        </w:tc>
      </w:tr>
    </w:tbl>
    <w:p w:rsidR="00862925" w:rsidRDefault="00862925" w:rsidP="00862925">
      <w:pPr>
        <w:autoSpaceDE w:val="0"/>
        <w:autoSpaceDN w:val="0"/>
        <w:adjustRightInd w:val="0"/>
        <w:spacing w:after="0" w:line="240" w:lineRule="auto"/>
        <w:jc w:val="both"/>
        <w:rPr>
          <w:rFonts w:ascii="Times New Roman" w:hAnsi="Times New Roman" w:cs="Times New Roman"/>
          <w:bCs/>
          <w:color w:val="000000"/>
          <w:sz w:val="24"/>
          <w:szCs w:val="23"/>
          <w:lang w:val="yo-NG"/>
        </w:rPr>
      </w:pPr>
      <w:r w:rsidRPr="00862925">
        <w:rPr>
          <w:rFonts w:ascii="Times New Roman" w:hAnsi="Times New Roman" w:cs="Times New Roman"/>
          <w:bCs/>
          <w:noProof/>
          <w:color w:val="000000"/>
          <w:sz w:val="24"/>
          <w:szCs w:val="23"/>
          <w:lang w:val="yo-NG" w:eastAsia="yo-NG"/>
        </w:rPr>
        <w:drawing>
          <wp:inline distT="0" distB="0" distL="0" distR="0" wp14:anchorId="084A609D" wp14:editId="28691066">
            <wp:extent cx="1115545" cy="1209675"/>
            <wp:effectExtent l="0" t="0" r="8890" b="0"/>
            <wp:docPr id="1" name="Picture 1" descr="C:\Users\Dr. Anibijuwon Kunle\Desktop\uuuu\Dr.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nibijuwon Kunle\Desktop\uuuu\Dr. gree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2834" cy="1217579"/>
                    </a:xfrm>
                    <a:prstGeom prst="rect">
                      <a:avLst/>
                    </a:prstGeom>
                    <a:noFill/>
                    <a:ln>
                      <a:noFill/>
                    </a:ln>
                  </pic:spPr>
                </pic:pic>
              </a:graphicData>
            </a:graphic>
          </wp:inline>
        </w:drawing>
      </w:r>
    </w:p>
    <w:p w:rsidR="00862925" w:rsidRDefault="00862925" w:rsidP="00862925">
      <w:pPr>
        <w:autoSpaceDE w:val="0"/>
        <w:autoSpaceDN w:val="0"/>
        <w:adjustRightInd w:val="0"/>
        <w:spacing w:after="0" w:line="240" w:lineRule="auto"/>
        <w:jc w:val="both"/>
        <w:rPr>
          <w:rFonts w:ascii="Times New Roman" w:hAnsi="Times New Roman" w:cs="Times New Roman"/>
          <w:bCs/>
          <w:color w:val="000000"/>
          <w:sz w:val="24"/>
          <w:szCs w:val="23"/>
          <w:lang w:val="yo-NG"/>
        </w:rPr>
      </w:pPr>
    </w:p>
    <w:p w:rsidR="00862925" w:rsidRPr="00862925" w:rsidRDefault="00862925" w:rsidP="00862925">
      <w:pPr>
        <w:autoSpaceDE w:val="0"/>
        <w:autoSpaceDN w:val="0"/>
        <w:adjustRightInd w:val="0"/>
        <w:spacing w:after="0" w:line="240" w:lineRule="auto"/>
        <w:jc w:val="both"/>
        <w:rPr>
          <w:rFonts w:ascii="Times New Roman" w:hAnsi="Times New Roman" w:cs="Times New Roman"/>
          <w:b/>
          <w:bCs/>
          <w:color w:val="000000"/>
          <w:sz w:val="24"/>
          <w:szCs w:val="23"/>
        </w:rPr>
      </w:pPr>
      <w:r w:rsidRPr="00862925">
        <w:rPr>
          <w:rFonts w:ascii="Times New Roman" w:hAnsi="Times New Roman" w:cs="Times New Roman"/>
          <w:b/>
          <w:bCs/>
          <w:color w:val="000000"/>
          <w:sz w:val="24"/>
          <w:szCs w:val="23"/>
        </w:rPr>
        <w:t>Biography</w:t>
      </w:r>
    </w:p>
    <w:p w:rsidR="00862925" w:rsidRPr="00862925" w:rsidRDefault="00862925" w:rsidP="00862925">
      <w:pPr>
        <w:autoSpaceDE w:val="0"/>
        <w:autoSpaceDN w:val="0"/>
        <w:adjustRightInd w:val="0"/>
        <w:spacing w:after="0" w:line="240" w:lineRule="auto"/>
        <w:jc w:val="both"/>
        <w:rPr>
          <w:rFonts w:ascii="Times New Roman" w:hAnsi="Times New Roman" w:cs="Times New Roman"/>
          <w:color w:val="000000"/>
          <w:szCs w:val="20"/>
          <w:lang w:val="yo-NG"/>
        </w:rPr>
      </w:pPr>
      <w:r w:rsidRPr="00862925">
        <w:rPr>
          <w:rFonts w:ascii="Times New Roman" w:hAnsi="Times New Roman" w:cs="Times New Roman"/>
          <w:bCs/>
          <w:color w:val="000000"/>
          <w:sz w:val="24"/>
          <w:szCs w:val="23"/>
          <w:lang w:val="yo-NG"/>
        </w:rPr>
        <w:t>Anibijuwon</w:t>
      </w:r>
      <w:r w:rsidRPr="00862925">
        <w:rPr>
          <w:rFonts w:ascii="Times New Roman" w:hAnsi="Times New Roman" w:cs="Times New Roman"/>
          <w:bCs/>
          <w:color w:val="000000"/>
          <w:sz w:val="28"/>
          <w:szCs w:val="23"/>
          <w:lang w:val="yo-NG"/>
        </w:rPr>
        <w:t xml:space="preserve"> </w:t>
      </w:r>
      <w:r w:rsidRPr="00862925">
        <w:rPr>
          <w:rFonts w:ascii="Times New Roman" w:hAnsi="Times New Roman" w:cs="Times New Roman"/>
          <w:bCs/>
          <w:color w:val="000000"/>
          <w:szCs w:val="20"/>
          <w:lang w:val="yo-NG"/>
        </w:rPr>
        <w:t>is a</w:t>
      </w:r>
      <w:r>
        <w:rPr>
          <w:rFonts w:ascii="Times New Roman" w:hAnsi="Times New Roman" w:cs="Times New Roman"/>
          <w:bCs/>
          <w:color w:val="000000"/>
          <w:szCs w:val="20"/>
        </w:rPr>
        <w:t xml:space="preserve"> </w:t>
      </w:r>
      <w:r w:rsidRPr="00862925">
        <w:rPr>
          <w:rFonts w:ascii="Times New Roman" w:hAnsi="Times New Roman" w:cs="Times New Roman"/>
          <w:bCs/>
          <w:color w:val="000000"/>
          <w:szCs w:val="20"/>
        </w:rPr>
        <w:t xml:space="preserve">Senior </w:t>
      </w:r>
      <w:r w:rsidRPr="00862925">
        <w:rPr>
          <w:rFonts w:ascii="Times New Roman" w:hAnsi="Times New Roman" w:cs="Times New Roman"/>
          <w:bCs/>
          <w:color w:val="000000"/>
          <w:szCs w:val="20"/>
          <w:lang w:val="yo-NG"/>
        </w:rPr>
        <w:t xml:space="preserve"> lecturer at the Department of Microbiology, University of Ilorin, Nigeria. He is specialized in Medical microbiology and Public health. His research interests are antimicrobial resistance, infectious diseases, and antimicrobial activities of natural products. He is a member of the Nigerian Society of Microbiology and American Society of Microbiology. </w:t>
      </w:r>
    </w:p>
    <w:p w:rsidR="00D0367D" w:rsidRDefault="00862925" w:rsidP="00862925">
      <w:pPr>
        <w:jc w:val="both"/>
        <w:rPr>
          <w:rFonts w:ascii="Times New Roman" w:hAnsi="Times New Roman" w:cs="Times New Roman"/>
          <w:bCs/>
          <w:color w:val="000000"/>
          <w:szCs w:val="20"/>
          <w:lang w:val="yo-NG"/>
        </w:rPr>
      </w:pPr>
      <w:r w:rsidRPr="00862925">
        <w:rPr>
          <w:rFonts w:ascii="Times New Roman" w:hAnsi="Times New Roman" w:cs="Times New Roman"/>
          <w:bCs/>
          <w:color w:val="000000"/>
          <w:szCs w:val="20"/>
          <w:lang w:val="yo-NG"/>
        </w:rPr>
        <w:t xml:space="preserve">Dr. Anibijuwon has more than </w:t>
      </w:r>
      <w:r w:rsidRPr="00862925">
        <w:rPr>
          <w:rFonts w:ascii="Times New Roman" w:hAnsi="Times New Roman" w:cs="Times New Roman"/>
          <w:bCs/>
          <w:color w:val="000000"/>
          <w:szCs w:val="20"/>
        </w:rPr>
        <w:t>10</w:t>
      </w:r>
      <w:r w:rsidRPr="00862925">
        <w:rPr>
          <w:rFonts w:ascii="Times New Roman" w:hAnsi="Times New Roman" w:cs="Times New Roman"/>
          <w:bCs/>
          <w:color w:val="000000"/>
          <w:szCs w:val="20"/>
          <w:lang w:val="yo-NG"/>
        </w:rPr>
        <w:t xml:space="preserve"> years teaching and research experience in the field of Microbiology. He has published few articles in National and International research journals of repute.</w:t>
      </w:r>
    </w:p>
    <w:p w:rsidR="00862925" w:rsidRPr="00862925" w:rsidRDefault="00862925" w:rsidP="00862925">
      <w:pPr>
        <w:jc w:val="both"/>
        <w:rPr>
          <w:rStyle w:val="Hyperlink"/>
          <w:rFonts w:ascii="Times New Roman" w:hAnsi="Times New Roman" w:cs="Times New Roman"/>
          <w:color w:val="auto"/>
          <w:sz w:val="24"/>
          <w:szCs w:val="24"/>
        </w:rPr>
      </w:pPr>
      <w:r>
        <w:rPr>
          <w:rFonts w:ascii="Times New Roman" w:hAnsi="Times New Roman" w:cs="Times New Roman"/>
          <w:bCs/>
          <w:color w:val="000000"/>
          <w:szCs w:val="20"/>
          <w:lang w:val="yo-NG"/>
        </w:rPr>
        <w:tab/>
      </w:r>
      <w:r>
        <w:rPr>
          <w:rFonts w:ascii="Times New Roman" w:hAnsi="Times New Roman" w:cs="Times New Roman"/>
          <w:bCs/>
          <w:color w:val="000000"/>
          <w:szCs w:val="20"/>
          <w:lang w:val="yo-NG"/>
        </w:rPr>
        <w:tab/>
      </w:r>
      <w:r>
        <w:rPr>
          <w:rFonts w:ascii="Times New Roman" w:hAnsi="Times New Roman" w:cs="Times New Roman"/>
          <w:bCs/>
          <w:color w:val="000000"/>
          <w:szCs w:val="20"/>
          <w:lang w:val="yo-NG"/>
        </w:rPr>
        <w:tab/>
      </w:r>
      <w:r>
        <w:rPr>
          <w:rFonts w:ascii="Times New Roman" w:hAnsi="Times New Roman" w:cs="Times New Roman"/>
          <w:bCs/>
          <w:color w:val="000000"/>
          <w:szCs w:val="20"/>
          <w:lang w:val="yo-NG"/>
        </w:rPr>
        <w:tab/>
      </w:r>
      <w:r>
        <w:rPr>
          <w:rFonts w:ascii="Times New Roman" w:hAnsi="Times New Roman" w:cs="Times New Roman"/>
          <w:bCs/>
          <w:color w:val="000000"/>
          <w:szCs w:val="20"/>
          <w:lang w:val="yo-NG"/>
        </w:rPr>
        <w:tab/>
      </w:r>
      <w:r>
        <w:rPr>
          <w:rFonts w:ascii="Times New Roman" w:hAnsi="Times New Roman" w:cs="Times New Roman"/>
          <w:bCs/>
          <w:color w:val="000000"/>
          <w:szCs w:val="20"/>
          <w:lang w:val="yo-NG"/>
        </w:rPr>
        <w:tab/>
      </w:r>
      <w:r>
        <w:rPr>
          <w:rFonts w:ascii="Times New Roman" w:hAnsi="Times New Roman" w:cs="Times New Roman"/>
          <w:bCs/>
          <w:color w:val="000000"/>
          <w:szCs w:val="20"/>
          <w:lang w:val="yo-NG"/>
        </w:rPr>
        <w:tab/>
      </w:r>
      <w:r w:rsidRPr="00862925">
        <w:rPr>
          <w:rFonts w:ascii="Times New Roman" w:hAnsi="Times New Roman" w:cs="Times New Roman"/>
          <w:bCs/>
          <w:color w:val="000000"/>
          <w:sz w:val="24"/>
          <w:szCs w:val="24"/>
        </w:rPr>
        <w:t xml:space="preserve">E mail: </w:t>
      </w:r>
      <w:hyperlink r:id="rId11" w:history="1">
        <w:r w:rsidRPr="00862925">
          <w:rPr>
            <w:rStyle w:val="Hyperlink"/>
            <w:rFonts w:ascii="Times New Roman" w:hAnsi="Times New Roman" w:cs="Times New Roman"/>
            <w:sz w:val="24"/>
            <w:szCs w:val="24"/>
          </w:rPr>
          <w:t>kunledoexploit@gmail.com</w:t>
        </w:r>
      </w:hyperlink>
      <w:r w:rsidRPr="00862925">
        <w:rPr>
          <w:rStyle w:val="Hyperlink"/>
          <w:rFonts w:ascii="Times New Roman" w:hAnsi="Times New Roman" w:cs="Times New Roman"/>
          <w:color w:val="auto"/>
          <w:sz w:val="24"/>
          <w:szCs w:val="24"/>
        </w:rPr>
        <w:t xml:space="preserve">; </w:t>
      </w:r>
    </w:p>
    <w:p w:rsidR="00862925" w:rsidRPr="00862925" w:rsidRDefault="00862925">
      <w:pPr>
        <w:ind w:left="4320" w:firstLine="720"/>
        <w:jc w:val="both"/>
        <w:rPr>
          <w:sz w:val="24"/>
        </w:rPr>
      </w:pPr>
      <w:r w:rsidRPr="00862925">
        <w:rPr>
          <w:rStyle w:val="Hyperlink"/>
          <w:rFonts w:ascii="Times New Roman" w:hAnsi="Times New Roman" w:cs="Times New Roman"/>
          <w:color w:val="auto"/>
          <w:sz w:val="24"/>
          <w:szCs w:val="24"/>
          <w:u w:val="none"/>
        </w:rPr>
        <w:t>Contact no</w:t>
      </w:r>
      <w:r w:rsidRPr="00862925">
        <w:rPr>
          <w:rStyle w:val="Hyperlink"/>
          <w:rFonts w:ascii="Times New Roman" w:hAnsi="Times New Roman" w:cs="Times New Roman"/>
          <w:color w:val="auto"/>
          <w:sz w:val="24"/>
          <w:szCs w:val="24"/>
        </w:rPr>
        <w:t>:</w:t>
      </w:r>
      <w:r w:rsidRPr="00862925">
        <w:rPr>
          <w:rFonts w:ascii="Times New Roman" w:hAnsi="Times New Roman" w:cs="Times New Roman"/>
          <w:sz w:val="24"/>
          <w:szCs w:val="24"/>
        </w:rPr>
        <w:t xml:space="preserve"> +2348036115296</w:t>
      </w:r>
      <w:bookmarkStart w:id="0" w:name="_GoBack"/>
      <w:bookmarkEnd w:id="0"/>
    </w:p>
    <w:sectPr w:rsidR="00862925" w:rsidRPr="00862925" w:rsidSect="00862925">
      <w:pgSz w:w="12240" w:h="15840"/>
      <w:pgMar w:top="993" w:right="1440" w:bottom="993"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Premr Pro Smbd">
    <w:altName w:val="Garamond"/>
    <w:charset w:val="00"/>
    <w:family w:val="roman"/>
    <w:pitch w:val="default"/>
    <w:sig w:usb0="00000000" w:usb1="00000000" w:usb2="00000000" w:usb3="00000000" w:csb0="00000001" w:csb1="00000000"/>
  </w:font>
  <w:font w:name="BookAntiqua,Bold">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F24480"/>
    <w:multiLevelType w:val="hybridMultilevel"/>
    <w:tmpl w:val="290E6F2C"/>
    <w:lvl w:ilvl="0" w:tplc="09740BFC">
      <w:start w:val="1"/>
      <w:numFmt w:val="decimal"/>
      <w:lvlText w:val="%1."/>
      <w:lvlJc w:val="left"/>
      <w:pPr>
        <w:ind w:left="720" w:hanging="360"/>
      </w:pPr>
      <w:rPr>
        <w:rFonts w:hint="default"/>
        <w:b/>
      </w:rPr>
    </w:lvl>
    <w:lvl w:ilvl="1" w:tplc="046A0019" w:tentative="1">
      <w:start w:val="1"/>
      <w:numFmt w:val="lowerLetter"/>
      <w:lvlText w:val="%2."/>
      <w:lvlJc w:val="left"/>
      <w:pPr>
        <w:ind w:left="1440" w:hanging="360"/>
      </w:pPr>
    </w:lvl>
    <w:lvl w:ilvl="2" w:tplc="046A001B" w:tentative="1">
      <w:start w:val="1"/>
      <w:numFmt w:val="lowerRoman"/>
      <w:lvlText w:val="%3."/>
      <w:lvlJc w:val="right"/>
      <w:pPr>
        <w:ind w:left="2160" w:hanging="180"/>
      </w:pPr>
    </w:lvl>
    <w:lvl w:ilvl="3" w:tplc="046A000F" w:tentative="1">
      <w:start w:val="1"/>
      <w:numFmt w:val="decimal"/>
      <w:lvlText w:val="%4."/>
      <w:lvlJc w:val="left"/>
      <w:pPr>
        <w:ind w:left="2880" w:hanging="360"/>
      </w:pPr>
    </w:lvl>
    <w:lvl w:ilvl="4" w:tplc="046A0019" w:tentative="1">
      <w:start w:val="1"/>
      <w:numFmt w:val="lowerLetter"/>
      <w:lvlText w:val="%5."/>
      <w:lvlJc w:val="left"/>
      <w:pPr>
        <w:ind w:left="3600" w:hanging="360"/>
      </w:pPr>
    </w:lvl>
    <w:lvl w:ilvl="5" w:tplc="046A001B" w:tentative="1">
      <w:start w:val="1"/>
      <w:numFmt w:val="lowerRoman"/>
      <w:lvlText w:val="%6."/>
      <w:lvlJc w:val="right"/>
      <w:pPr>
        <w:ind w:left="4320" w:hanging="180"/>
      </w:pPr>
    </w:lvl>
    <w:lvl w:ilvl="6" w:tplc="046A000F" w:tentative="1">
      <w:start w:val="1"/>
      <w:numFmt w:val="decimal"/>
      <w:lvlText w:val="%7."/>
      <w:lvlJc w:val="left"/>
      <w:pPr>
        <w:ind w:left="5040" w:hanging="360"/>
      </w:pPr>
    </w:lvl>
    <w:lvl w:ilvl="7" w:tplc="046A0019" w:tentative="1">
      <w:start w:val="1"/>
      <w:numFmt w:val="lowerLetter"/>
      <w:lvlText w:val="%8."/>
      <w:lvlJc w:val="left"/>
      <w:pPr>
        <w:ind w:left="5760" w:hanging="360"/>
      </w:pPr>
    </w:lvl>
    <w:lvl w:ilvl="8" w:tplc="046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67D"/>
    <w:rsid w:val="00637AB4"/>
    <w:rsid w:val="00862925"/>
    <w:rsid w:val="00A51714"/>
    <w:rsid w:val="00B34D75"/>
    <w:rsid w:val="00D0367D"/>
  </w:rsids>
  <m:mathPr>
    <m:mathFont m:val="Cambria Math"/>
    <m:brkBin m:val="before"/>
    <m:brkBinSub m:val="--"/>
    <m:smallFrac m:val="0"/>
    <m:dispDef/>
    <m:lMargin m:val="0"/>
    <m:rMargin m:val="0"/>
    <m:defJc m:val="centerGroup"/>
    <m:wrapIndent m:val="1440"/>
    <m:intLim m:val="subSup"/>
    <m:naryLim m:val="undOvr"/>
  </m:mathPr>
  <w:themeFontLang w:val="yo-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0A8D2-F5DE-481A-974D-36230214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yo-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67D"/>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367D"/>
    <w:rPr>
      <w:color w:val="0563C1" w:themeColor="hyperlink"/>
      <w:u w:val="single"/>
    </w:rPr>
  </w:style>
  <w:style w:type="paragraph" w:customStyle="1" w:styleId="Default">
    <w:name w:val="Default"/>
    <w:rsid w:val="00D0367D"/>
    <w:pPr>
      <w:autoSpaceDE w:val="0"/>
      <w:autoSpaceDN w:val="0"/>
      <w:adjustRightInd w:val="0"/>
      <w:spacing w:after="0" w:line="240" w:lineRule="auto"/>
    </w:pPr>
    <w:rPr>
      <w:rFonts w:ascii="Garamond Premr Pro Smbd" w:eastAsia="Times New Roman" w:hAnsi="Garamond Premr Pro Smbd" w:cs="Garamond Premr Pro Smbd"/>
      <w:color w:val="000000"/>
      <w:sz w:val="24"/>
      <w:szCs w:val="24"/>
      <w:lang w:val="en-US"/>
    </w:rPr>
  </w:style>
  <w:style w:type="paragraph" w:styleId="ListParagraph">
    <w:name w:val="List Paragraph"/>
    <w:basedOn w:val="Normal"/>
    <w:uiPriority w:val="34"/>
    <w:qFormat/>
    <w:rsid w:val="008629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tulaebiologic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x.doi.org/10.4314/ajcem.v19i4.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tulaebiologicae.ro" TargetMode="External"/><Relationship Id="rId11" Type="http://schemas.openxmlformats.org/officeDocument/2006/relationships/hyperlink" Target="mailto:kunledoexploit@gmail.com" TargetMode="External"/><Relationship Id="rId5" Type="http://schemas.openxmlformats.org/officeDocument/2006/relationships/hyperlink" Target="mailto:kunledoexploit@unilorin.edu.ng"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dx.doi.org/10.4038/sljid.v9i1.82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Anibijuwon Kunle</dc:creator>
  <cp:keywords/>
  <dc:description/>
  <cp:lastModifiedBy>Dr. Anibijuwon Kunle</cp:lastModifiedBy>
  <cp:revision>1</cp:revision>
  <dcterms:created xsi:type="dcterms:W3CDTF">2019-11-26T16:13:00Z</dcterms:created>
  <dcterms:modified xsi:type="dcterms:W3CDTF">2019-11-26T16:35:00Z</dcterms:modified>
</cp:coreProperties>
</file>