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9E138C" w:rsidRDefault="00961019" w:rsidP="009E138C">
      <w:pPr>
        <w:pStyle w:val="berschrift1"/>
        <w:spacing w:before="170"/>
        <w:ind w:left="0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color w:val="337AB7"/>
          <w:sz w:val="32"/>
        </w:rPr>
        <w:t xml:space="preserve">Polymeric nanoparticles for therapeutic siRNA delivery: </w:t>
      </w:r>
      <w:r w:rsidR="00356312">
        <w:rPr>
          <w:rFonts w:ascii="Times New Roman" w:hAnsi="Times New Roman" w:cs="Times New Roman"/>
          <w:color w:val="337AB7"/>
          <w:sz w:val="32"/>
        </w:rPr>
        <w:t xml:space="preserve">analysis of tissue-penetration and biological activities in </w:t>
      </w:r>
      <w:r>
        <w:rPr>
          <w:rFonts w:ascii="Times New Roman" w:hAnsi="Times New Roman" w:cs="Times New Roman"/>
          <w:color w:val="337AB7"/>
          <w:sz w:val="32"/>
        </w:rPr>
        <w:t>tumor tissue slice cultures a</w:t>
      </w:r>
      <w:r w:rsidR="00356312">
        <w:rPr>
          <w:rFonts w:ascii="Times New Roman" w:hAnsi="Times New Roman" w:cs="Times New Roman"/>
          <w:color w:val="337AB7"/>
          <w:sz w:val="32"/>
        </w:rPr>
        <w:t>nd in vivo xenograft models</w:t>
      </w:r>
    </w:p>
    <w:p w:rsidR="005973B9" w:rsidRPr="00E46C18" w:rsidRDefault="00961019" w:rsidP="00E46C18">
      <w:pPr>
        <w:pStyle w:val="Textkrper"/>
        <w:spacing w:before="73" w:line="198" w:lineRule="exact"/>
        <w:ind w:right="5987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Achim Aigner, PhD, Leipzig University, Faculty of Medicine, Rudolf Boehm-Institute for Pharmacology and Toxicology, Leipzig, Germany</w:t>
      </w:r>
    </w:p>
    <w:p w:rsidR="00AE3E37" w:rsidRPr="00E46C18" w:rsidRDefault="00AE3E37">
      <w:pPr>
        <w:pStyle w:val="Textkrper"/>
        <w:rPr>
          <w:rFonts w:ascii="Times New Roman" w:hAnsi="Times New Roman" w:cs="Times New Roman"/>
          <w:sz w:val="20"/>
        </w:rPr>
      </w:pPr>
    </w:p>
    <w:p w:rsidR="00AE3E37" w:rsidRPr="00E46C18" w:rsidRDefault="00AE3E37">
      <w:pPr>
        <w:rPr>
          <w:rFonts w:ascii="Times New Roman" w:hAnsi="Times New Roman" w:cs="Times New Roman"/>
          <w:sz w:val="21"/>
        </w:rPr>
        <w:sectPr w:rsidR="00AE3E37" w:rsidRPr="00E46C18">
          <w:head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46C18" w:rsidRDefault="00A9710C" w:rsidP="00E46C18">
      <w:pPr>
        <w:pStyle w:val="berschrift3"/>
        <w:spacing w:before="147"/>
        <w:ind w:left="0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E46C18">
        <w:rPr>
          <w:rFonts w:ascii="Times New Roman" w:hAnsi="Times New Roman" w:cs="Times New Roman"/>
          <w:color w:val="BF5A14"/>
        </w:rPr>
        <w:t xml:space="preserve"> </w:t>
      </w:r>
    </w:p>
    <w:p w:rsidR="00370BFE" w:rsidRDefault="006B1712" w:rsidP="00370BFE">
      <w:pPr>
        <w:pStyle w:val="KeinLeerraum"/>
        <w:spacing w:after="120" w:line="276" w:lineRule="auto"/>
        <w:jc w:val="both"/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hAnsi="Times New Roman"/>
          <w:b/>
          <w:noProof/>
          <w:color w:val="BF5A14"/>
          <w:lang w:eastAsia="de-DE"/>
        </w:rPr>
        <w:drawing>
          <wp:anchor distT="0" distB="0" distL="114300" distR="114300" simplePos="0" relativeHeight="251658240" behindDoc="0" locked="0" layoutInCell="1" allowOverlap="1" wp14:anchorId="53DC5EE0" wp14:editId="4830A73E">
            <wp:simplePos x="0" y="0"/>
            <wp:positionH relativeFrom="margin">
              <wp:posOffset>3597275</wp:posOffset>
            </wp:positionH>
            <wp:positionV relativeFrom="margin">
              <wp:posOffset>1828165</wp:posOffset>
            </wp:positionV>
            <wp:extent cx="2152650" cy="1330325"/>
            <wp:effectExtent l="0" t="0" r="0" b="317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Abstract London.e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898" b="46440"/>
                    <a:stretch/>
                  </pic:blipFill>
                  <pic:spPr bwMode="auto">
                    <a:xfrm>
                      <a:off x="0" y="0"/>
                      <a:ext cx="2152650" cy="133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>The</w:t>
      </w:r>
      <w:r w:rsidR="008E0EE7" w:rsidRPr="00CD1134">
        <w:rPr>
          <w:rFonts w:ascii="Times New Roman" w:hAnsi="Times New Roman"/>
          <w:sz w:val="18"/>
          <w:szCs w:val="18"/>
          <w:lang w:val="en-US"/>
        </w:rPr>
        <w:t xml:space="preserve"> efficient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 delivery of </w:t>
      </w:r>
      <w:r w:rsidR="008E0EE7" w:rsidRPr="00CD1134">
        <w:rPr>
          <w:rFonts w:ascii="Times New Roman" w:hAnsi="Times New Roman"/>
          <w:sz w:val="18"/>
          <w:szCs w:val="18"/>
          <w:lang w:val="en-US"/>
        </w:rPr>
        <w:t xml:space="preserve">small 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RNA molecules like siRNAs </w:t>
      </w:r>
      <w:r w:rsidR="008E0EE7" w:rsidRPr="00CD1134">
        <w:rPr>
          <w:rFonts w:ascii="Times New Roman" w:hAnsi="Times New Roman"/>
          <w:sz w:val="18"/>
          <w:szCs w:val="18"/>
          <w:lang w:val="en-US"/>
        </w:rPr>
        <w:t xml:space="preserve">or miRNAs 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>still represents a major hurdle in their therapeutic application</w:t>
      </w:r>
      <w:r w:rsidR="00E82D64">
        <w:rPr>
          <w:rFonts w:ascii="Times New Roman" w:hAnsi="Times New Roman"/>
          <w:sz w:val="18"/>
          <w:szCs w:val="18"/>
          <w:lang w:val="en-US"/>
        </w:rPr>
        <w:t xml:space="preserve"> for</w:t>
      </w:r>
      <w:r w:rsidR="002650B8" w:rsidRPr="00CD1134">
        <w:rPr>
          <w:rFonts w:ascii="Times New Roman" w:hAnsi="Times New Roman"/>
          <w:sz w:val="18"/>
          <w:szCs w:val="18"/>
          <w:lang w:val="en-US"/>
        </w:rPr>
        <w:t xml:space="preserve"> </w:t>
      </w:r>
      <w:r w:rsidR="008E0EE7" w:rsidRPr="00CD1134">
        <w:rPr>
          <w:rFonts w:ascii="Times New Roman" w:hAnsi="Times New Roman"/>
          <w:sz w:val="18"/>
          <w:szCs w:val="18"/>
          <w:lang w:val="en-US"/>
        </w:rPr>
        <w:t>gene knockdown or miRNA replacement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. Polymeric nanoparticles e.g. based on low molecular weight </w:t>
      </w:r>
      <w:proofErr w:type="spellStart"/>
      <w:r w:rsidR="00961019" w:rsidRPr="00CD1134">
        <w:rPr>
          <w:rFonts w:ascii="Times New Roman" w:hAnsi="Times New Roman"/>
          <w:sz w:val="18"/>
          <w:szCs w:val="18"/>
          <w:lang w:val="en-US"/>
        </w:rPr>
        <w:t>polyethyleneimines</w:t>
      </w:r>
      <w:proofErr w:type="spellEnd"/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 (PEIs) have been successfully explored,</w:t>
      </w:r>
      <w:r w:rsidR="008E0EE7" w:rsidRPr="00CD1134">
        <w:rPr>
          <w:rFonts w:ascii="Times New Roman" w:hAnsi="Times New Roman"/>
          <w:sz w:val="18"/>
          <w:szCs w:val="18"/>
          <w:lang w:val="en-US"/>
        </w:rPr>
        <w:t xml:space="preserve"> and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 chemical modifications </w:t>
      </w:r>
      <w:r w:rsidR="00E82D64">
        <w:rPr>
          <w:rFonts w:ascii="Times New Roman" w:hAnsi="Times New Roman"/>
          <w:sz w:val="18"/>
          <w:szCs w:val="18"/>
          <w:lang w:val="en-US"/>
        </w:rPr>
        <w:t>further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 increase efficacy and improve biocompatibility. </w:t>
      </w:r>
      <w:r w:rsidR="008E0EE7" w:rsidRPr="00CD1134">
        <w:rPr>
          <w:rFonts w:ascii="Times New Roman" w:hAnsi="Times New Roman"/>
          <w:sz w:val="18"/>
          <w:szCs w:val="18"/>
          <w:lang w:val="en-US"/>
        </w:rPr>
        <w:t xml:space="preserve">Among those, 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>promising strateg</w:t>
      </w:r>
      <w:r w:rsidR="008E0EE7" w:rsidRPr="00CD1134">
        <w:rPr>
          <w:rFonts w:ascii="Times New Roman" w:hAnsi="Times New Roman"/>
          <w:sz w:val="18"/>
          <w:szCs w:val="18"/>
          <w:lang w:val="en-US"/>
        </w:rPr>
        <w:t>ies include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 the modification of PEI with amino acids</w:t>
      </w:r>
      <w:r w:rsidR="002650B8" w:rsidRPr="00CD1134">
        <w:rPr>
          <w:rFonts w:ascii="Times New Roman" w:hAnsi="Times New Roman"/>
          <w:sz w:val="18"/>
          <w:szCs w:val="18"/>
          <w:lang w:val="en-US"/>
        </w:rPr>
        <w:t xml:space="preserve"> like tyrosine, yielding 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>low molecular weight Tyr-PEIs (</w:t>
      </w:r>
      <w:proofErr w:type="spellStart"/>
      <w:r w:rsidR="00961019" w:rsidRPr="00CD1134">
        <w:rPr>
          <w:rFonts w:ascii="Times New Roman" w:hAnsi="Times New Roman"/>
          <w:sz w:val="18"/>
          <w:szCs w:val="18"/>
          <w:lang w:val="en-US"/>
        </w:rPr>
        <w:t>PxY</w:t>
      </w:r>
      <w:proofErr w:type="spellEnd"/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 with x = 2kDa, 5kDa, 10kDa)</w:t>
      </w:r>
      <w:r w:rsidR="002650B8" w:rsidRPr="00CD1134">
        <w:rPr>
          <w:rFonts w:ascii="Times New Roman" w:hAnsi="Times New Roman"/>
          <w:sz w:val="18"/>
          <w:szCs w:val="18"/>
          <w:lang w:val="en-US"/>
        </w:rPr>
        <w:t xml:space="preserve">, or the combination of PEI-based </w:t>
      </w:r>
      <w:proofErr w:type="spellStart"/>
      <w:r w:rsidR="002650B8" w:rsidRPr="00CD1134">
        <w:rPr>
          <w:rFonts w:ascii="Times New Roman" w:hAnsi="Times New Roman"/>
          <w:sz w:val="18"/>
          <w:szCs w:val="18"/>
          <w:lang w:val="en-US"/>
        </w:rPr>
        <w:t>polyplexes</w:t>
      </w:r>
      <w:proofErr w:type="spellEnd"/>
      <w:r w:rsidR="002650B8" w:rsidRPr="00CD1134">
        <w:rPr>
          <w:rFonts w:ascii="Times New Roman" w:hAnsi="Times New Roman"/>
          <w:sz w:val="18"/>
          <w:szCs w:val="18"/>
          <w:lang w:val="en-US"/>
        </w:rPr>
        <w:t xml:space="preserve"> with liposomes, resulting in </w:t>
      </w:r>
      <w:proofErr w:type="spellStart"/>
      <w:r w:rsidR="002650B8" w:rsidRPr="00CD1134">
        <w:rPr>
          <w:rFonts w:ascii="Times New Roman" w:hAnsi="Times New Roman"/>
          <w:sz w:val="18"/>
          <w:szCs w:val="18"/>
          <w:lang w:val="en-US"/>
        </w:rPr>
        <w:t>lipopolyplexes</w:t>
      </w:r>
      <w:proofErr w:type="spellEnd"/>
      <w:r w:rsidR="002650B8" w:rsidRPr="00CD1134">
        <w:rPr>
          <w:rFonts w:ascii="Times New Roman" w:hAnsi="Times New Roman"/>
          <w:sz w:val="18"/>
          <w:szCs w:val="18"/>
          <w:lang w:val="en-US"/>
        </w:rPr>
        <w:t>. Both systems demonstrate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 improved </w:t>
      </w:r>
      <w:r w:rsidR="00961019" w:rsidRPr="00CD1134">
        <w:rPr>
          <w:rFonts w:ascii="Times New Roman" w:hAnsi="Times New Roman"/>
          <w:i/>
          <w:sz w:val="18"/>
          <w:szCs w:val="18"/>
          <w:lang w:val="en-US"/>
        </w:rPr>
        <w:t>in vitro</w:t>
      </w:r>
      <w:r w:rsidR="00961019" w:rsidRPr="00CD1134">
        <w:rPr>
          <w:rFonts w:ascii="Times New Roman" w:hAnsi="Times New Roman"/>
          <w:sz w:val="18"/>
          <w:szCs w:val="18"/>
          <w:lang w:val="en-US"/>
        </w:rPr>
        <w:t xml:space="preserve"> properties and excellent applicability </w:t>
      </w:r>
      <w:r w:rsidR="00961019" w:rsidRPr="00CD1134">
        <w:rPr>
          <w:rFonts w:ascii="Times New Roman" w:hAnsi="Times New Roman"/>
          <w:i/>
          <w:sz w:val="18"/>
          <w:szCs w:val="18"/>
          <w:lang w:val="en-US"/>
        </w:rPr>
        <w:t>in vivo</w:t>
      </w:r>
      <w:r w:rsidR="004B5E36" w:rsidRPr="00CD1134">
        <w:rPr>
          <w:rFonts w:ascii="Times New Roman" w:hAnsi="Times New Roman"/>
          <w:i/>
          <w:sz w:val="18"/>
          <w:szCs w:val="18"/>
          <w:lang w:val="en-US"/>
        </w:rPr>
        <w:t xml:space="preserve">, </w:t>
      </w:r>
      <w:r w:rsidR="004B5E36" w:rsidRPr="00CD1134">
        <w:rPr>
          <w:rFonts w:ascii="Times New Roman" w:hAnsi="Times New Roman"/>
          <w:sz w:val="18"/>
          <w:szCs w:val="18"/>
          <w:lang w:val="en-US"/>
        </w:rPr>
        <w:t>as shown in mouse tumor xenograft models</w:t>
      </w:r>
      <w:r w:rsidR="00370BFE">
        <w:rPr>
          <w:rFonts w:ascii="Times New Roman" w:hAnsi="Times New Roman"/>
          <w:sz w:val="18"/>
          <w:szCs w:val="18"/>
          <w:lang w:val="en-US"/>
        </w:rPr>
        <w:t xml:space="preserve">. </w:t>
      </w:r>
    </w:p>
    <w:p w:rsidR="00CD1134" w:rsidRPr="00370BFE" w:rsidRDefault="00CD1134" w:rsidP="00370BFE">
      <w:pPr>
        <w:pStyle w:val="KeinLeerraum"/>
        <w:spacing w:after="120" w:line="276" w:lineRule="auto"/>
        <w:jc w:val="both"/>
        <w:rPr>
          <w:rFonts w:ascii="Times New Roman" w:hAnsi="Times New Roman"/>
          <w:sz w:val="18"/>
          <w:szCs w:val="18"/>
          <w:lang w:val="en-US"/>
        </w:rPr>
      </w:pPr>
      <w:r w:rsidRPr="00370BFE">
        <w:rPr>
          <w:rFonts w:ascii="Times New Roman" w:hAnsi="Times New Roman"/>
          <w:bCs/>
          <w:sz w:val="18"/>
          <w:szCs w:val="18"/>
          <w:lang w:val="en-US"/>
        </w:rPr>
        <w:t xml:space="preserve">The </w:t>
      </w:r>
      <w:r w:rsidR="00E82D64" w:rsidRPr="00370BFE">
        <w:rPr>
          <w:rFonts w:ascii="Times New Roman" w:hAnsi="Times New Roman"/>
          <w:bCs/>
          <w:sz w:val="18"/>
          <w:szCs w:val="18"/>
          <w:lang w:val="en-US"/>
        </w:rPr>
        <w:t xml:space="preserve">therapeutic </w:t>
      </w:r>
      <w:r w:rsidRPr="00370BFE">
        <w:rPr>
          <w:rFonts w:ascii="Times New Roman" w:hAnsi="Times New Roman"/>
          <w:bCs/>
          <w:sz w:val="18"/>
          <w:szCs w:val="18"/>
          <w:lang w:val="en-US"/>
        </w:rPr>
        <w:t xml:space="preserve">success of nanoparticles depends, among others, on their ability to penetrate a tissue for actually reaching the target cells, and their efficient cellular uptake in the context of intact tissue and stroma. </w:t>
      </w:r>
      <w:r w:rsidRPr="00CD1134">
        <w:rPr>
          <w:rFonts w:ascii="Times New Roman" w:hAnsi="Times New Roman"/>
          <w:bCs/>
          <w:sz w:val="18"/>
          <w:szCs w:val="18"/>
        </w:rPr>
        <w:t xml:space="preserve">Thus, </w:t>
      </w:r>
      <w:proofErr w:type="spellStart"/>
      <w:r w:rsidRPr="00CD1134">
        <w:rPr>
          <w:rFonts w:ascii="Times New Roman" w:hAnsi="Times New Roman"/>
          <w:bCs/>
          <w:sz w:val="18"/>
          <w:szCs w:val="18"/>
        </w:rPr>
        <w:t>beyond</w:t>
      </w:r>
      <w:proofErr w:type="spellEnd"/>
      <w:r w:rsidRPr="00CD1134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CD1134">
        <w:rPr>
          <w:rFonts w:ascii="Times New Roman" w:hAnsi="Times New Roman"/>
          <w:bCs/>
          <w:sz w:val="18"/>
          <w:szCs w:val="18"/>
        </w:rPr>
        <w:t>rather</w:t>
      </w:r>
      <w:proofErr w:type="spellEnd"/>
      <w:r w:rsidRPr="00CD1134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CD1134">
        <w:rPr>
          <w:rFonts w:ascii="Times New Roman" w:hAnsi="Times New Roman"/>
          <w:bCs/>
          <w:sz w:val="18"/>
          <w:szCs w:val="18"/>
        </w:rPr>
        <w:t>artificial</w:t>
      </w:r>
      <w:proofErr w:type="spellEnd"/>
      <w:r w:rsidRPr="00CD1134">
        <w:rPr>
          <w:rFonts w:ascii="Times New Roman" w:hAnsi="Times New Roman"/>
          <w:bCs/>
          <w:sz w:val="18"/>
          <w:szCs w:val="18"/>
        </w:rPr>
        <w:t xml:space="preserve"> tissue culture or rather tedious </w:t>
      </w:r>
      <w:r w:rsidRPr="00E82D64">
        <w:rPr>
          <w:rFonts w:ascii="Times New Roman" w:hAnsi="Times New Roman"/>
          <w:bCs/>
          <w:i/>
          <w:sz w:val="18"/>
          <w:szCs w:val="18"/>
        </w:rPr>
        <w:t>in vivo</w:t>
      </w:r>
      <w:r w:rsidRPr="00CD1134">
        <w:rPr>
          <w:rFonts w:ascii="Times New Roman" w:hAnsi="Times New Roman"/>
          <w:bCs/>
          <w:sz w:val="18"/>
          <w:szCs w:val="18"/>
        </w:rPr>
        <w:t xml:space="preserve"> models, efficient </w:t>
      </w:r>
      <w:r w:rsidRPr="00CD1134">
        <w:rPr>
          <w:rFonts w:ascii="Times New Roman" w:hAnsi="Times New Roman"/>
          <w:bCs/>
          <w:i/>
          <w:sz w:val="18"/>
          <w:szCs w:val="18"/>
        </w:rPr>
        <w:t>ex vivo</w:t>
      </w:r>
      <w:r w:rsidRPr="00CD1134">
        <w:rPr>
          <w:rFonts w:ascii="Times New Roman" w:hAnsi="Times New Roman"/>
          <w:bCs/>
          <w:sz w:val="18"/>
          <w:szCs w:val="18"/>
        </w:rPr>
        <w:t xml:space="preserve"> systems closely mimicking </w:t>
      </w:r>
      <w:r w:rsidRPr="00CD1134">
        <w:rPr>
          <w:rFonts w:ascii="Times New Roman" w:hAnsi="Times New Roman"/>
          <w:bCs/>
          <w:i/>
          <w:sz w:val="18"/>
          <w:szCs w:val="18"/>
        </w:rPr>
        <w:t>in vivo</w:t>
      </w:r>
      <w:r w:rsidRPr="00CD1134">
        <w:rPr>
          <w:rFonts w:ascii="Times New Roman" w:hAnsi="Times New Roman"/>
          <w:bCs/>
          <w:sz w:val="18"/>
          <w:szCs w:val="18"/>
        </w:rPr>
        <w:t xml:space="preserve"> tissue properties are needed. </w:t>
      </w:r>
    </w:p>
    <w:p w:rsidR="00356312" w:rsidRDefault="00CD1134" w:rsidP="003E3173">
      <w:pPr>
        <w:spacing w:line="276" w:lineRule="auto"/>
        <w:jc w:val="both"/>
        <w:rPr>
          <w:rFonts w:ascii="Times New Roman" w:hAnsi="Times New Roman" w:cs="Times New Roman"/>
          <w:color w:val="BF5A14"/>
        </w:rPr>
      </w:pPr>
      <w:r>
        <w:rPr>
          <w:rFonts w:ascii="Times New Roman" w:hAnsi="Times New Roman" w:cs="Times New Roman"/>
          <w:bCs/>
          <w:sz w:val="18"/>
          <w:szCs w:val="18"/>
        </w:rPr>
        <w:t>We</w:t>
      </w:r>
      <w:r w:rsidRPr="00CD1134">
        <w:rPr>
          <w:rFonts w:ascii="Times New Roman" w:hAnsi="Times New Roman" w:cs="Times New Roman"/>
          <w:bCs/>
          <w:sz w:val="18"/>
          <w:szCs w:val="18"/>
        </w:rPr>
        <w:t xml:space="preserve"> have established tumor tissue slice cultures for the analysis of tissue-penetrating properties and biological activities of nanoparticles. As a m</w:t>
      </w:r>
      <w:r w:rsidR="00CD255B">
        <w:rPr>
          <w:rFonts w:ascii="Times New Roman" w:hAnsi="Times New Roman" w:cs="Times New Roman"/>
          <w:bCs/>
          <w:sz w:val="18"/>
          <w:szCs w:val="18"/>
        </w:rPr>
        <w:t xml:space="preserve">odel system, we employed </w:t>
      </w:r>
      <w:r w:rsidRPr="00CD1134">
        <w:rPr>
          <w:rFonts w:ascii="Times New Roman" w:hAnsi="Times New Roman" w:cs="Times New Roman"/>
          <w:bCs/>
          <w:sz w:val="18"/>
          <w:szCs w:val="18"/>
        </w:rPr>
        <w:t>slice cultures from different tumor xenograft tissues for analyzing modified or non-modified PEI</w:t>
      </w:r>
      <w:r w:rsidR="00E82D64">
        <w:rPr>
          <w:rFonts w:ascii="Times New Roman" w:hAnsi="Times New Roman" w:cs="Times New Roman"/>
          <w:bCs/>
          <w:sz w:val="18"/>
          <w:szCs w:val="18"/>
        </w:rPr>
        <w:t>/siRNA</w:t>
      </w:r>
      <w:r w:rsidRPr="00CD1134">
        <w:rPr>
          <w:rFonts w:ascii="Times New Roman" w:hAnsi="Times New Roman" w:cs="Times New Roman"/>
          <w:bCs/>
          <w:sz w:val="18"/>
          <w:szCs w:val="18"/>
        </w:rPr>
        <w:t xml:space="preserve"> complexes a</w:t>
      </w:r>
      <w:r w:rsidR="00E82D64">
        <w:rPr>
          <w:rFonts w:ascii="Times New Roman" w:hAnsi="Times New Roman" w:cs="Times New Roman"/>
          <w:bCs/>
          <w:sz w:val="18"/>
          <w:szCs w:val="18"/>
        </w:rPr>
        <w:t>nd</w:t>
      </w:r>
      <w:r w:rsidRPr="00CD1134">
        <w:rPr>
          <w:rFonts w:ascii="Times New Roman" w:hAnsi="Times New Roman" w:cs="Times New Roman"/>
          <w:bCs/>
          <w:sz w:val="18"/>
          <w:szCs w:val="18"/>
        </w:rPr>
        <w:t xml:space="preserve"> their </w:t>
      </w:r>
      <w:proofErr w:type="spellStart"/>
      <w:r w:rsidRPr="00CD1134">
        <w:rPr>
          <w:rFonts w:ascii="Times New Roman" w:hAnsi="Times New Roman" w:cs="Times New Roman"/>
          <w:bCs/>
          <w:sz w:val="18"/>
          <w:szCs w:val="18"/>
        </w:rPr>
        <w:t>lipopolyplex</w:t>
      </w:r>
      <w:proofErr w:type="spellEnd"/>
      <w:r w:rsidRPr="00CD1134">
        <w:rPr>
          <w:rFonts w:ascii="Times New Roman" w:hAnsi="Times New Roman" w:cs="Times New Roman"/>
          <w:bCs/>
          <w:sz w:val="18"/>
          <w:szCs w:val="18"/>
        </w:rPr>
        <w:t xml:space="preserve"> derivatives. Excellent tissue preservation was observed</w:t>
      </w:r>
      <w:r w:rsidR="00E82D64">
        <w:rPr>
          <w:rFonts w:ascii="Times New Roman" w:hAnsi="Times New Roman" w:cs="Times New Roman"/>
          <w:bCs/>
          <w:sz w:val="18"/>
          <w:szCs w:val="18"/>
        </w:rPr>
        <w:t xml:space="preserve"> for &gt;</w:t>
      </w:r>
      <w:r w:rsidRPr="00CD1134">
        <w:rPr>
          <w:rFonts w:ascii="Times New Roman" w:hAnsi="Times New Roman" w:cs="Times New Roman"/>
          <w:bCs/>
          <w:sz w:val="18"/>
          <w:szCs w:val="18"/>
        </w:rPr>
        <w:t xml:space="preserve">14 days, thus allowing for prolonged experimentation and analysis. </w:t>
      </w:r>
      <w:r w:rsidR="00E82D64">
        <w:rPr>
          <w:rFonts w:ascii="Times New Roman" w:hAnsi="Times New Roman" w:cs="Times New Roman"/>
          <w:bCs/>
          <w:sz w:val="18"/>
          <w:szCs w:val="18"/>
        </w:rPr>
        <w:t>F</w:t>
      </w:r>
      <w:r w:rsidRPr="00CD1134">
        <w:rPr>
          <w:rFonts w:ascii="Times New Roman" w:hAnsi="Times New Roman" w:cs="Times New Roman"/>
          <w:bCs/>
          <w:sz w:val="18"/>
          <w:szCs w:val="18"/>
        </w:rPr>
        <w:t xml:space="preserve">luorescence microscopy of </w:t>
      </w:r>
      <w:proofErr w:type="spellStart"/>
      <w:r w:rsidRPr="00CD1134">
        <w:rPr>
          <w:rFonts w:ascii="Times New Roman" w:hAnsi="Times New Roman" w:cs="Times New Roman"/>
          <w:bCs/>
          <w:sz w:val="18"/>
          <w:szCs w:val="18"/>
        </w:rPr>
        <w:t>cryo</w:t>
      </w:r>
      <w:proofErr w:type="spellEnd"/>
      <w:r w:rsidRPr="00CD1134">
        <w:rPr>
          <w:rFonts w:ascii="Times New Roman" w:hAnsi="Times New Roman" w:cs="Times New Roman"/>
          <w:bCs/>
          <w:sz w:val="18"/>
          <w:szCs w:val="18"/>
        </w:rPr>
        <w:t xml:space="preserve">-sectioned tissue slices </w:t>
      </w:r>
      <w:r w:rsidR="00CD255B">
        <w:rPr>
          <w:rFonts w:ascii="Times New Roman" w:hAnsi="Times New Roman" w:cs="Times New Roman"/>
          <w:bCs/>
          <w:sz w:val="18"/>
          <w:szCs w:val="18"/>
        </w:rPr>
        <w:t>show</w:t>
      </w:r>
      <w:r w:rsidRPr="00CD1134">
        <w:rPr>
          <w:rFonts w:ascii="Times New Roman" w:hAnsi="Times New Roman" w:cs="Times New Roman"/>
          <w:bCs/>
          <w:sz w:val="18"/>
          <w:szCs w:val="18"/>
        </w:rPr>
        <w:t xml:space="preserve">s different degrees of nanoparticle tissue penetration, dependent on their surface charge. More importantly, the determination of siRNA-mediated knockdown efficacies of endogenous target </w:t>
      </w:r>
      <w:r w:rsidR="00E82D64">
        <w:rPr>
          <w:rFonts w:ascii="Times New Roman" w:hAnsi="Times New Roman" w:cs="Times New Roman"/>
          <w:bCs/>
          <w:sz w:val="18"/>
          <w:szCs w:val="18"/>
        </w:rPr>
        <w:t>(</w:t>
      </w:r>
      <w:proofErr w:type="spellStart"/>
      <w:r w:rsidR="00E82D64">
        <w:rPr>
          <w:rFonts w:ascii="Times New Roman" w:hAnsi="Times New Roman" w:cs="Times New Roman"/>
          <w:bCs/>
          <w:sz w:val="18"/>
          <w:szCs w:val="18"/>
        </w:rPr>
        <w:t>onco</w:t>
      </w:r>
      <w:proofErr w:type="spellEnd"/>
      <w:r w:rsidR="00E82D64">
        <w:rPr>
          <w:rFonts w:ascii="Times New Roman" w:hAnsi="Times New Roman" w:cs="Times New Roman"/>
          <w:bCs/>
          <w:sz w:val="18"/>
          <w:szCs w:val="18"/>
        </w:rPr>
        <w:t>-</w:t>
      </w:r>
      <w:proofErr w:type="gramStart"/>
      <w:r w:rsidR="00E82D64">
        <w:rPr>
          <w:rFonts w:ascii="Times New Roman" w:hAnsi="Times New Roman" w:cs="Times New Roman"/>
          <w:bCs/>
          <w:sz w:val="18"/>
          <w:szCs w:val="18"/>
        </w:rPr>
        <w:t>)</w:t>
      </w:r>
      <w:r w:rsidRPr="00CD1134">
        <w:rPr>
          <w:rFonts w:ascii="Times New Roman" w:hAnsi="Times New Roman" w:cs="Times New Roman"/>
          <w:bCs/>
          <w:sz w:val="18"/>
          <w:szCs w:val="18"/>
        </w:rPr>
        <w:t>gene</w:t>
      </w:r>
      <w:r w:rsidR="00E82D64">
        <w:rPr>
          <w:rFonts w:ascii="Times New Roman" w:hAnsi="Times New Roman" w:cs="Times New Roman"/>
          <w:bCs/>
          <w:sz w:val="18"/>
          <w:szCs w:val="18"/>
        </w:rPr>
        <w:t>s</w:t>
      </w:r>
      <w:proofErr w:type="gramEnd"/>
      <w:r w:rsidRPr="00CD1134">
        <w:rPr>
          <w:rFonts w:ascii="Times New Roman" w:hAnsi="Times New Roman" w:cs="Times New Roman"/>
          <w:bCs/>
          <w:sz w:val="18"/>
          <w:szCs w:val="18"/>
        </w:rPr>
        <w:t xml:space="preserve"> reveals the possibility to accurately assess biological nanoparticle activities </w:t>
      </w:r>
      <w:r w:rsidRPr="00CD1134">
        <w:rPr>
          <w:rFonts w:ascii="Times New Roman" w:hAnsi="Times New Roman" w:cs="Times New Roman"/>
          <w:bCs/>
          <w:i/>
          <w:sz w:val="18"/>
          <w:szCs w:val="18"/>
        </w:rPr>
        <w:t>in situ</w:t>
      </w:r>
      <w:r w:rsidRPr="00CD1134">
        <w:rPr>
          <w:rFonts w:ascii="Times New Roman" w:hAnsi="Times New Roman" w:cs="Times New Roman"/>
          <w:bCs/>
          <w:sz w:val="18"/>
          <w:szCs w:val="18"/>
        </w:rPr>
        <w:t>, i.e. in living cells in their original environment.</w:t>
      </w:r>
      <w:r w:rsidR="00E82D64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CD1134">
        <w:rPr>
          <w:rFonts w:ascii="Times New Roman" w:hAnsi="Times New Roman" w:cs="Times New Roman"/>
          <w:sz w:val="18"/>
          <w:szCs w:val="18"/>
        </w:rPr>
        <w:t xml:space="preserve">Thus, we introduce tumor (xenograft) tissue slices for the facile </w:t>
      </w:r>
      <w:r w:rsidRPr="00CD1134">
        <w:rPr>
          <w:rFonts w:ascii="Times New Roman" w:hAnsi="Times New Roman" w:cs="Times New Roman"/>
          <w:i/>
          <w:sz w:val="18"/>
          <w:szCs w:val="18"/>
        </w:rPr>
        <w:t>ex vivo</w:t>
      </w:r>
      <w:r w:rsidRPr="00CD1134">
        <w:rPr>
          <w:rFonts w:ascii="Times New Roman" w:hAnsi="Times New Roman" w:cs="Times New Roman"/>
          <w:sz w:val="18"/>
          <w:szCs w:val="18"/>
        </w:rPr>
        <w:t xml:space="preserve"> assessment of important biological nanoparticle properties</w:t>
      </w:r>
      <w:r w:rsidR="00E82D64">
        <w:rPr>
          <w:rFonts w:ascii="Times New Roman" w:hAnsi="Times New Roman" w:cs="Times New Roman"/>
          <w:sz w:val="18"/>
          <w:szCs w:val="18"/>
        </w:rPr>
        <w:t xml:space="preserve"> in a relevant setting</w:t>
      </w:r>
      <w:r w:rsidRPr="00CD1134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356312" w:rsidRDefault="000C3BCB">
      <w:pPr>
        <w:pStyle w:val="berschrift3"/>
        <w:spacing w:before="74"/>
        <w:rPr>
          <w:rFonts w:ascii="Times New Roman" w:hAnsi="Times New Roman" w:cs="Times New Roman"/>
          <w:color w:val="BF5A14"/>
        </w:rPr>
      </w:pPr>
      <w:r>
        <w:rPr>
          <w:rFonts w:ascii="Times New Roman" w:hAnsi="Times New Roman" w:cs="Times New Roman"/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6FEEC9CA" wp14:editId="36C04A83">
            <wp:simplePos x="0" y="0"/>
            <wp:positionH relativeFrom="margin">
              <wp:posOffset>-60325</wp:posOffset>
            </wp:positionH>
            <wp:positionV relativeFrom="margin">
              <wp:posOffset>7146925</wp:posOffset>
            </wp:positionV>
            <wp:extent cx="895350" cy="134112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him Aigner - 05-2012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BF5A14"/>
        </w:rPr>
        <w:t xml:space="preserve"> </w:t>
      </w:r>
      <w:r w:rsidR="00356312" w:rsidRPr="00E46C18">
        <w:rPr>
          <w:rFonts w:ascii="Times New Roman" w:hAnsi="Times New Roman" w:cs="Times New Roman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 wp14:anchorId="09F74E4C" wp14:editId="6F8370C1">
                <wp:extent cx="5616000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6000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442.2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63EC6" w:rsidRPr="00356312" w:rsidRDefault="00A9710C" w:rsidP="003E3173">
      <w:pPr>
        <w:pStyle w:val="berschrift3"/>
        <w:spacing w:before="74"/>
        <w:ind w:left="0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color w:val="BF5A14"/>
        </w:rPr>
        <w:t>Image</w:t>
      </w:r>
    </w:p>
    <w:p w:rsidR="00E63EC6" w:rsidRDefault="00E63EC6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E63EC6" w:rsidRDefault="00E63EC6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E63EC6" w:rsidRDefault="00E63EC6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E63EC6" w:rsidRDefault="00E63EC6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E63EC6" w:rsidRDefault="00E63EC6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E63EC6" w:rsidRDefault="00E63EC6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E63EC6" w:rsidRDefault="00E63EC6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E63EC6" w:rsidRDefault="00E63EC6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356312" w:rsidRDefault="00356312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356312" w:rsidRDefault="00356312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3E3173" w:rsidRDefault="003E3173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3E3173" w:rsidRDefault="003E3173" w:rsidP="00E46C18">
      <w:pPr>
        <w:spacing w:line="204" w:lineRule="exact"/>
        <w:ind w:left="100"/>
        <w:rPr>
          <w:rFonts w:ascii="Times New Roman" w:hAnsi="Times New Roman" w:cs="Times New Roman"/>
          <w:b/>
          <w:color w:val="BF5A14"/>
          <w:sz w:val="20"/>
        </w:rPr>
      </w:pPr>
    </w:p>
    <w:p w:rsidR="005973B9" w:rsidRPr="00E46C18" w:rsidRDefault="00CD255B" w:rsidP="00E46C18">
      <w:pPr>
        <w:spacing w:line="204" w:lineRule="exact"/>
        <w:ind w:left="10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color w:val="BF5A14"/>
          <w:sz w:val="20"/>
        </w:rPr>
        <w:t>Recent Publications</w:t>
      </w:r>
    </w:p>
    <w:p w:rsidR="005E2802" w:rsidRPr="00370BFE" w:rsidRDefault="005E2802" w:rsidP="005E2802">
      <w:pPr>
        <w:pStyle w:val="Listenabsatz"/>
        <w:numPr>
          <w:ilvl w:val="0"/>
          <w:numId w:val="5"/>
        </w:numPr>
        <w:rPr>
          <w:rFonts w:ascii="Times New Roman" w:eastAsia="Times New Roman" w:hAnsi="Times New Roman" w:cs="Times New Roman"/>
          <w:sz w:val="16"/>
          <w:szCs w:val="16"/>
          <w:lang w:eastAsia="de-DE"/>
        </w:rPr>
      </w:pPr>
      <w:r w:rsidRPr="00370BFE">
        <w:rPr>
          <w:rFonts w:ascii="Times New Roman" w:hAnsi="Times New Roman" w:cs="Times New Roman"/>
          <w:sz w:val="16"/>
          <w:szCs w:val="16"/>
        </w:rPr>
        <w:t xml:space="preserve">Merz L, Höbel S, Kallendrusch S, Ewe A, Bechmann I, Franke H, Merz F, </w:t>
      </w:r>
      <w:r w:rsidRPr="00370BFE">
        <w:rPr>
          <w:rFonts w:ascii="Times New Roman" w:hAnsi="Times New Roman" w:cs="Times New Roman"/>
          <w:b/>
          <w:bCs/>
          <w:sz w:val="16"/>
          <w:szCs w:val="16"/>
        </w:rPr>
        <w:t>Aigner A</w:t>
      </w:r>
      <w:r w:rsidRPr="00370BFE">
        <w:rPr>
          <w:rFonts w:ascii="Times New Roman" w:hAnsi="Times New Roman" w:cs="Times New Roman"/>
          <w:sz w:val="16"/>
          <w:szCs w:val="16"/>
        </w:rPr>
        <w:t xml:space="preserve"> (2016) </w:t>
      </w:r>
      <w:r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Tumor tissue slice cultures as a platform for analyzing tissue-penetration and biological activities of nanoparticles.</w:t>
      </w:r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>Eur</w:t>
      </w:r>
      <w:proofErr w:type="spellEnd"/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 xml:space="preserve"> J Pharm </w:t>
      </w:r>
      <w:proofErr w:type="spellStart"/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>Biopharm</w:t>
      </w:r>
      <w:proofErr w:type="spellEnd"/>
      <w:r w:rsidR="007751C6" w:rsidRPr="00370BFE">
        <w:rPr>
          <w:rFonts w:ascii="Times New Roman" w:hAnsi="Times New Roman" w:cs="Times New Roman"/>
          <w:sz w:val="16"/>
          <w:szCs w:val="16"/>
        </w:rPr>
        <w:t>. 2016 Nov 15. [</w:t>
      </w:r>
      <w:proofErr w:type="spellStart"/>
      <w:r w:rsidR="007751C6" w:rsidRPr="00370BFE">
        <w:rPr>
          <w:rFonts w:ascii="Times New Roman" w:hAnsi="Times New Roman" w:cs="Times New Roman"/>
          <w:sz w:val="16"/>
          <w:szCs w:val="16"/>
        </w:rPr>
        <w:t>Epub</w:t>
      </w:r>
      <w:proofErr w:type="spellEnd"/>
      <w:r w:rsidR="007751C6" w:rsidRPr="00370BFE">
        <w:rPr>
          <w:rFonts w:ascii="Times New Roman" w:hAnsi="Times New Roman" w:cs="Times New Roman"/>
          <w:sz w:val="16"/>
          <w:szCs w:val="16"/>
        </w:rPr>
        <w:t xml:space="preserve"> ahead of print]</w:t>
      </w:r>
    </w:p>
    <w:p w:rsidR="007751C6" w:rsidRPr="00370BFE" w:rsidRDefault="005E2802" w:rsidP="007751C6">
      <w:pPr>
        <w:pStyle w:val="Listenabsatz"/>
        <w:numPr>
          <w:ilvl w:val="0"/>
          <w:numId w:val="5"/>
        </w:numPr>
        <w:rPr>
          <w:rFonts w:ascii="Times New Roman" w:eastAsia="Times New Roman" w:hAnsi="Times New Roman" w:cs="Times New Roman"/>
          <w:sz w:val="16"/>
          <w:szCs w:val="16"/>
          <w:lang w:eastAsia="de-DE"/>
        </w:rPr>
      </w:pPr>
      <w:r w:rsidRPr="00370BFE">
        <w:rPr>
          <w:rFonts w:ascii="Times New Roman" w:hAnsi="Times New Roman" w:cs="Times New Roman"/>
          <w:sz w:val="16"/>
          <w:szCs w:val="16"/>
        </w:rPr>
        <w:t xml:space="preserve">Ewe A, Panchal O,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Pinnapireddy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SR,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Bakowsky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U, Przybylski S,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Temme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A, </w:t>
      </w:r>
      <w:r w:rsidRPr="00370BFE">
        <w:rPr>
          <w:rFonts w:ascii="Times New Roman" w:hAnsi="Times New Roman" w:cs="Times New Roman"/>
          <w:b/>
          <w:bCs/>
          <w:sz w:val="16"/>
          <w:szCs w:val="16"/>
        </w:rPr>
        <w:t>Aigner A</w:t>
      </w:r>
      <w:r w:rsidR="007751C6" w:rsidRPr="00370BFE">
        <w:rPr>
          <w:rFonts w:ascii="Times New Roman" w:hAnsi="Times New Roman" w:cs="Times New Roman"/>
          <w:sz w:val="16"/>
          <w:szCs w:val="16"/>
        </w:rPr>
        <w:t xml:space="preserve"> (2016) </w:t>
      </w:r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Liposome-</w:t>
      </w:r>
      <w:proofErr w:type="spellStart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polyethylenimine</w:t>
      </w:r>
      <w:proofErr w:type="spellEnd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 xml:space="preserve"> complexes (DPPC-PEI </w:t>
      </w:r>
      <w:proofErr w:type="spellStart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lipopolyplexes</w:t>
      </w:r>
      <w:proofErr w:type="spellEnd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) for therapeutic siRNA delivery in vivo.</w:t>
      </w:r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 xml:space="preserve"> Nanomedicine</w:t>
      </w:r>
      <w:r w:rsidR="007751C6" w:rsidRPr="00370BFE">
        <w:rPr>
          <w:rFonts w:ascii="Times New Roman" w:hAnsi="Times New Roman" w:cs="Times New Roman"/>
          <w:sz w:val="16"/>
          <w:szCs w:val="16"/>
        </w:rPr>
        <w:t>. 13(1):209-218.</w:t>
      </w:r>
    </w:p>
    <w:p w:rsidR="007751C6" w:rsidRPr="00370BFE" w:rsidRDefault="005E2802" w:rsidP="007751C6">
      <w:pPr>
        <w:pStyle w:val="Listenabsatz"/>
        <w:numPr>
          <w:ilvl w:val="0"/>
          <w:numId w:val="5"/>
        </w:numPr>
        <w:rPr>
          <w:rFonts w:ascii="Times New Roman" w:eastAsia="Times New Roman" w:hAnsi="Times New Roman" w:cs="Times New Roman"/>
          <w:sz w:val="16"/>
          <w:szCs w:val="16"/>
          <w:lang w:eastAsia="de-DE"/>
        </w:rPr>
      </w:pPr>
      <w:r w:rsidRPr="00370BFE">
        <w:rPr>
          <w:rFonts w:ascii="Times New Roman" w:hAnsi="Times New Roman" w:cs="Times New Roman"/>
          <w:sz w:val="16"/>
          <w:szCs w:val="16"/>
        </w:rPr>
        <w:t xml:space="preserve">Ewe A, Höbel S, Heine C, Merz L, Kallendrusch S, Bechmann I, Merz F, Franke H, </w:t>
      </w:r>
      <w:r w:rsidRPr="00370BFE">
        <w:rPr>
          <w:rFonts w:ascii="Times New Roman" w:hAnsi="Times New Roman" w:cs="Times New Roman"/>
          <w:b/>
          <w:bCs/>
          <w:sz w:val="16"/>
          <w:szCs w:val="16"/>
        </w:rPr>
        <w:t>Aigner A</w:t>
      </w:r>
      <w:r w:rsidR="007751C6" w:rsidRPr="00370BFE">
        <w:rPr>
          <w:rFonts w:ascii="Times New Roman" w:hAnsi="Times New Roman" w:cs="Times New Roman"/>
          <w:b/>
          <w:bCs/>
          <w:sz w:val="16"/>
          <w:szCs w:val="16"/>
        </w:rPr>
        <w:t xml:space="preserve"> (2016)</w:t>
      </w:r>
      <w:r w:rsidR="007751C6" w:rsidRPr="00370BFE">
        <w:rPr>
          <w:rFonts w:ascii="Times New Roman" w:hAnsi="Times New Roman" w:cs="Times New Roman"/>
          <w:sz w:val="16"/>
          <w:szCs w:val="16"/>
        </w:rPr>
        <w:t xml:space="preserve"> </w:t>
      </w:r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 xml:space="preserve">Optimized </w:t>
      </w:r>
      <w:proofErr w:type="spellStart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polyethylenimine</w:t>
      </w:r>
      <w:proofErr w:type="spellEnd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 xml:space="preserve"> (PEI)-based nanoparticles for siRNA delivery, analyzed in vitro and in an ex vivo tumor tissue slice culture model.</w:t>
      </w:r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 xml:space="preserve"> Drug </w:t>
      </w:r>
      <w:proofErr w:type="spellStart"/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>Deliv</w:t>
      </w:r>
      <w:proofErr w:type="spellEnd"/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>Transl</w:t>
      </w:r>
      <w:proofErr w:type="spellEnd"/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 xml:space="preserve"> Res</w:t>
      </w:r>
      <w:r w:rsidR="007751C6" w:rsidRPr="00370BFE">
        <w:rPr>
          <w:rFonts w:ascii="Times New Roman" w:hAnsi="Times New Roman" w:cs="Times New Roman"/>
          <w:sz w:val="16"/>
          <w:szCs w:val="16"/>
        </w:rPr>
        <w:t>. 2016 Jun 22. [</w:t>
      </w:r>
      <w:proofErr w:type="spellStart"/>
      <w:r w:rsidR="007751C6" w:rsidRPr="00370BFE">
        <w:rPr>
          <w:rFonts w:ascii="Times New Roman" w:hAnsi="Times New Roman" w:cs="Times New Roman"/>
          <w:sz w:val="16"/>
          <w:szCs w:val="16"/>
        </w:rPr>
        <w:t>Epub</w:t>
      </w:r>
      <w:proofErr w:type="spellEnd"/>
      <w:r w:rsidR="007751C6" w:rsidRPr="00370BFE">
        <w:rPr>
          <w:rFonts w:ascii="Times New Roman" w:hAnsi="Times New Roman" w:cs="Times New Roman"/>
          <w:sz w:val="16"/>
          <w:szCs w:val="16"/>
        </w:rPr>
        <w:t xml:space="preserve"> ahead of print]</w:t>
      </w:r>
    </w:p>
    <w:p w:rsidR="007751C6" w:rsidRPr="00370BFE" w:rsidRDefault="005E2802" w:rsidP="007751C6">
      <w:pPr>
        <w:pStyle w:val="Listenabsatz"/>
        <w:numPr>
          <w:ilvl w:val="0"/>
          <w:numId w:val="5"/>
        </w:numPr>
        <w:rPr>
          <w:rFonts w:ascii="Times New Roman" w:eastAsia="Times New Roman" w:hAnsi="Times New Roman" w:cs="Times New Roman"/>
          <w:sz w:val="16"/>
          <w:szCs w:val="16"/>
          <w:lang w:eastAsia="de-DE"/>
        </w:rPr>
      </w:pPr>
      <w:r w:rsidRPr="00370BFE">
        <w:rPr>
          <w:rFonts w:ascii="Times New Roman" w:hAnsi="Times New Roman" w:cs="Times New Roman"/>
          <w:sz w:val="16"/>
          <w:szCs w:val="16"/>
        </w:rPr>
        <w:t xml:space="preserve">Ewe A, Przybylski S, Burkhardt J,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Janke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Appelhans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D, </w:t>
      </w:r>
      <w:r w:rsidRPr="00370BFE">
        <w:rPr>
          <w:rFonts w:ascii="Times New Roman" w:hAnsi="Times New Roman" w:cs="Times New Roman"/>
          <w:b/>
          <w:bCs/>
          <w:sz w:val="16"/>
          <w:szCs w:val="16"/>
        </w:rPr>
        <w:t>Aigner A</w:t>
      </w:r>
      <w:r w:rsidR="007751C6" w:rsidRPr="00370BFE">
        <w:rPr>
          <w:rFonts w:ascii="Times New Roman" w:hAnsi="Times New Roman" w:cs="Times New Roman"/>
          <w:sz w:val="16"/>
          <w:szCs w:val="16"/>
        </w:rPr>
        <w:t xml:space="preserve"> (2016) </w:t>
      </w:r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 xml:space="preserve">A novel tyrosine-modified low molecular weight </w:t>
      </w:r>
      <w:proofErr w:type="spellStart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polyethylenimine</w:t>
      </w:r>
      <w:proofErr w:type="spellEnd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 xml:space="preserve"> (P10Y) for efficient siRNA delivery in vitro and in vivo.</w:t>
      </w:r>
      <w:r w:rsidR="007751C6" w:rsidRPr="00370BFE">
        <w:rPr>
          <w:rStyle w:val="jrnl"/>
          <w:rFonts w:ascii="Times New Roman" w:hAnsi="Times New Roman" w:cs="Times New Roman"/>
          <w:sz w:val="16"/>
          <w:szCs w:val="16"/>
        </w:rPr>
        <w:t xml:space="preserve"> J Control Release</w:t>
      </w:r>
      <w:r w:rsidR="007751C6" w:rsidRPr="00370BFE">
        <w:rPr>
          <w:rFonts w:ascii="Times New Roman" w:hAnsi="Times New Roman" w:cs="Times New Roman"/>
          <w:sz w:val="16"/>
          <w:szCs w:val="16"/>
        </w:rPr>
        <w:t>. 2016 May 28</w:t>
      </w:r>
      <w:proofErr w:type="gramStart"/>
      <w:r w:rsidR="007751C6" w:rsidRPr="00370BFE">
        <w:rPr>
          <w:rFonts w:ascii="Times New Roman" w:hAnsi="Times New Roman" w:cs="Times New Roman"/>
          <w:sz w:val="16"/>
          <w:szCs w:val="16"/>
        </w:rPr>
        <w:t>;230:13</w:t>
      </w:r>
      <w:proofErr w:type="gramEnd"/>
      <w:r w:rsidR="007751C6" w:rsidRPr="00370BFE">
        <w:rPr>
          <w:rFonts w:ascii="Times New Roman" w:hAnsi="Times New Roman" w:cs="Times New Roman"/>
          <w:sz w:val="16"/>
          <w:szCs w:val="16"/>
        </w:rPr>
        <w:t>-25.</w:t>
      </w:r>
    </w:p>
    <w:p w:rsidR="00AE3E37" w:rsidRPr="00370BFE" w:rsidRDefault="005E2802" w:rsidP="007751C6">
      <w:pPr>
        <w:pStyle w:val="Listenabsatz"/>
        <w:numPr>
          <w:ilvl w:val="0"/>
          <w:numId w:val="5"/>
        </w:numPr>
        <w:rPr>
          <w:rFonts w:ascii="Times New Roman" w:eastAsia="Times New Roman" w:hAnsi="Times New Roman" w:cs="Times New Roman"/>
          <w:sz w:val="16"/>
          <w:szCs w:val="16"/>
          <w:lang w:eastAsia="de-DE"/>
        </w:rPr>
      </w:pPr>
      <w:r w:rsidRPr="00370BFE">
        <w:rPr>
          <w:rFonts w:ascii="Times New Roman" w:hAnsi="Times New Roman" w:cs="Times New Roman"/>
          <w:sz w:val="16"/>
          <w:szCs w:val="16"/>
        </w:rPr>
        <w:t xml:space="preserve">Ewe A,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Schaper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Barnert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S, Schubert R,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Temme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370BFE">
        <w:rPr>
          <w:rFonts w:ascii="Times New Roman" w:hAnsi="Times New Roman" w:cs="Times New Roman"/>
          <w:sz w:val="16"/>
          <w:szCs w:val="16"/>
        </w:rPr>
        <w:t>Bakowsky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 U, </w:t>
      </w:r>
      <w:r w:rsidRPr="00370BFE">
        <w:rPr>
          <w:rFonts w:ascii="Times New Roman" w:hAnsi="Times New Roman" w:cs="Times New Roman"/>
          <w:b/>
          <w:bCs/>
          <w:sz w:val="16"/>
          <w:szCs w:val="16"/>
        </w:rPr>
        <w:t>Aigner A</w:t>
      </w:r>
      <w:r w:rsidRPr="00370BFE">
        <w:rPr>
          <w:rFonts w:ascii="Times New Roman" w:hAnsi="Times New Roman" w:cs="Times New Roman"/>
          <w:sz w:val="16"/>
          <w:szCs w:val="16"/>
        </w:rPr>
        <w:t>.</w:t>
      </w:r>
      <w:r w:rsidR="007751C6" w:rsidRPr="00370BFE">
        <w:rPr>
          <w:rFonts w:ascii="Times New Roman" w:hAnsi="Times New Roman" w:cs="Times New Roman"/>
          <w:sz w:val="16"/>
          <w:szCs w:val="16"/>
        </w:rPr>
        <w:t xml:space="preserve"> </w:t>
      </w:r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Storage stability of optimal liposome-</w:t>
      </w:r>
      <w:proofErr w:type="spellStart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polyethylenimine</w:t>
      </w:r>
      <w:proofErr w:type="spellEnd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 xml:space="preserve"> complexes (</w:t>
      </w:r>
      <w:proofErr w:type="spellStart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>lipopolyplexes</w:t>
      </w:r>
      <w:proofErr w:type="spellEnd"/>
      <w:r w:rsidR="007751C6" w:rsidRPr="00370BFE">
        <w:rPr>
          <w:rFonts w:ascii="Times New Roman" w:eastAsia="Times New Roman" w:hAnsi="Times New Roman" w:cs="Times New Roman"/>
          <w:sz w:val="16"/>
          <w:szCs w:val="16"/>
          <w:lang w:eastAsia="de-DE"/>
        </w:rPr>
        <w:t xml:space="preserve">) for DNA or siRNA delivery (2014) </w:t>
      </w:r>
      <w:proofErr w:type="spellStart"/>
      <w:r w:rsidRPr="00370BFE">
        <w:rPr>
          <w:rStyle w:val="jrnl"/>
          <w:rFonts w:ascii="Times New Roman" w:hAnsi="Times New Roman" w:cs="Times New Roman"/>
          <w:sz w:val="16"/>
          <w:szCs w:val="16"/>
        </w:rPr>
        <w:t>Acta</w:t>
      </w:r>
      <w:proofErr w:type="spellEnd"/>
      <w:r w:rsidRPr="00370BFE">
        <w:rPr>
          <w:rStyle w:val="jrnl"/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70BFE">
        <w:rPr>
          <w:rStyle w:val="jrnl"/>
          <w:rFonts w:ascii="Times New Roman" w:hAnsi="Times New Roman" w:cs="Times New Roman"/>
          <w:sz w:val="16"/>
          <w:szCs w:val="16"/>
        </w:rPr>
        <w:t>Biomater</w:t>
      </w:r>
      <w:proofErr w:type="spellEnd"/>
      <w:r w:rsidRPr="00370BFE">
        <w:rPr>
          <w:rFonts w:ascii="Times New Roman" w:hAnsi="Times New Roman" w:cs="Times New Roman"/>
          <w:sz w:val="16"/>
          <w:szCs w:val="16"/>
        </w:rPr>
        <w:t xml:space="preserve">. 10(6):2663-73. </w:t>
      </w:r>
    </w:p>
    <w:p w:rsidR="00E63EC6" w:rsidRDefault="008756E6">
      <w:pPr>
        <w:spacing w:line="200" w:lineRule="exact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</w:rPr>
        <w:t xml:space="preserve">   </w:t>
      </w:r>
    </w:p>
    <w:p w:rsidR="00E63EC6" w:rsidRDefault="00E63EC6">
      <w:pPr>
        <w:spacing w:line="200" w:lineRule="exact"/>
        <w:jc w:val="both"/>
        <w:rPr>
          <w:rFonts w:ascii="Times New Roman" w:hAnsi="Times New Roman" w:cs="Times New Roman"/>
        </w:rPr>
      </w:pPr>
    </w:p>
    <w:p w:rsidR="00E63EC6" w:rsidRPr="00E46C18" w:rsidRDefault="00E63EC6">
      <w:pPr>
        <w:spacing w:line="200" w:lineRule="exact"/>
        <w:jc w:val="both"/>
        <w:rPr>
          <w:rFonts w:ascii="Times New Roman" w:hAnsi="Times New Roman" w:cs="Times New Roman"/>
        </w:rPr>
        <w:sectPr w:rsidR="00E63EC6" w:rsidRPr="00E46C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3E3173" w:rsidRDefault="009E138C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b/>
          <w:color w:val="BF5A14"/>
        </w:rPr>
        <w:lastRenderedPageBreak/>
        <w:tab/>
      </w: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</w:p>
    <w:p w:rsidR="00E46C18" w:rsidRPr="009E138C" w:rsidRDefault="003E3173" w:rsidP="003E3173">
      <w:pPr>
        <w:ind w:right="4234"/>
        <w:jc w:val="center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b/>
          <w:color w:val="BF5A14"/>
        </w:rPr>
        <w:t xml:space="preserve">                                                                        </w:t>
      </w:r>
      <w:r w:rsidR="009E138C" w:rsidRPr="00E46C18">
        <w:rPr>
          <w:rFonts w:ascii="Times New Roman" w:hAnsi="Times New Roman" w:cs="Times New Roman"/>
          <w:b/>
          <w:color w:val="BF5A14"/>
        </w:rPr>
        <w:t xml:space="preserve">Biography </w:t>
      </w:r>
    </w:p>
    <w:p w:rsidR="003E3173" w:rsidRDefault="003E3173" w:rsidP="00E46C18">
      <w:pPr>
        <w:pStyle w:val="Textkrper"/>
        <w:spacing w:line="276" w:lineRule="auto"/>
        <w:jc w:val="both"/>
        <w:rPr>
          <w:rFonts w:ascii="Times New Roman" w:hAnsi="Times New Roman" w:cs="Times New Roman"/>
        </w:rPr>
      </w:pPr>
    </w:p>
    <w:p w:rsidR="007751C6" w:rsidRDefault="007751C6" w:rsidP="00E46C18">
      <w:pPr>
        <w:pStyle w:val="Textkrper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Achim Aigner is Professor for Clinical Pharmacology with research interests in</w:t>
      </w:r>
      <w:r w:rsidR="00BB3F22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(preclinical) development of novel therapeutic strategies based on small RNA molecules (siRNAs, miRNAs, </w:t>
      </w:r>
      <w:proofErr w:type="spellStart"/>
      <w:r>
        <w:rPr>
          <w:rFonts w:ascii="Times New Roman" w:hAnsi="Times New Roman" w:cs="Times New Roman"/>
        </w:rPr>
        <w:t>antimiRs</w:t>
      </w:r>
      <w:proofErr w:type="spellEnd"/>
      <w:r>
        <w:rPr>
          <w:rFonts w:ascii="Times New Roman" w:hAnsi="Times New Roman" w:cs="Times New Roman"/>
        </w:rPr>
        <w:t>)</w:t>
      </w:r>
      <w:r w:rsidR="00BB3F22">
        <w:rPr>
          <w:rFonts w:ascii="Times New Roman" w:hAnsi="Times New Roman" w:cs="Times New Roman"/>
        </w:rPr>
        <w:t xml:space="preserve"> in oncology</w:t>
      </w:r>
      <w:r w:rsidR="00CD255B">
        <w:rPr>
          <w:rFonts w:ascii="Times New Roman" w:hAnsi="Times New Roman" w:cs="Times New Roman"/>
        </w:rPr>
        <w:t>. O</w:t>
      </w:r>
      <w:r>
        <w:rPr>
          <w:rFonts w:ascii="Times New Roman" w:hAnsi="Times New Roman" w:cs="Times New Roman"/>
        </w:rPr>
        <w:t xml:space="preserve">ne major focus is on the development </w:t>
      </w:r>
      <w:r w:rsidR="00BB3F22">
        <w:rPr>
          <w:rFonts w:ascii="Times New Roman" w:hAnsi="Times New Roman" w:cs="Times New Roman"/>
        </w:rPr>
        <w:t xml:space="preserve">and evaluation </w:t>
      </w:r>
      <w:r>
        <w:rPr>
          <w:rFonts w:ascii="Times New Roman" w:hAnsi="Times New Roman" w:cs="Times New Roman"/>
        </w:rPr>
        <w:t xml:space="preserve">of polymer-based nanoparticles for </w:t>
      </w:r>
      <w:r w:rsidRPr="00CD255B">
        <w:rPr>
          <w:rFonts w:ascii="Times New Roman" w:hAnsi="Times New Roman" w:cs="Times New Roman"/>
          <w:i/>
        </w:rPr>
        <w:t>in vivo</w:t>
      </w:r>
      <w:r>
        <w:rPr>
          <w:rFonts w:ascii="Times New Roman" w:hAnsi="Times New Roman" w:cs="Times New Roman"/>
        </w:rPr>
        <w:t xml:space="preserve"> use</w:t>
      </w:r>
      <w:r w:rsidR="00BB3F22">
        <w:rPr>
          <w:rFonts w:ascii="Times New Roman" w:hAnsi="Times New Roman" w:cs="Times New Roman"/>
        </w:rPr>
        <w:t xml:space="preserve">, including chemical modifications. </w:t>
      </w:r>
      <w:r>
        <w:rPr>
          <w:rFonts w:ascii="Times New Roman" w:hAnsi="Times New Roman" w:cs="Times New Roman"/>
        </w:rPr>
        <w:t xml:space="preserve">Systems are tested in various </w:t>
      </w:r>
      <w:r w:rsidRPr="00CD255B">
        <w:rPr>
          <w:rFonts w:ascii="Times New Roman" w:hAnsi="Times New Roman" w:cs="Times New Roman"/>
          <w:i/>
        </w:rPr>
        <w:t>in vitro</w:t>
      </w:r>
      <w:r>
        <w:rPr>
          <w:rFonts w:ascii="Times New Roman" w:hAnsi="Times New Roman" w:cs="Times New Roman"/>
        </w:rPr>
        <w:t xml:space="preserve">, </w:t>
      </w:r>
      <w:r w:rsidRPr="00CD255B">
        <w:rPr>
          <w:rFonts w:ascii="Times New Roman" w:hAnsi="Times New Roman" w:cs="Times New Roman"/>
          <w:i/>
        </w:rPr>
        <w:t>ex vivo</w:t>
      </w:r>
      <w:r>
        <w:rPr>
          <w:rFonts w:ascii="Times New Roman" w:hAnsi="Times New Roman" w:cs="Times New Roman"/>
        </w:rPr>
        <w:t xml:space="preserve"> and </w:t>
      </w:r>
      <w:r w:rsidRPr="00CD255B">
        <w:rPr>
          <w:rFonts w:ascii="Times New Roman" w:hAnsi="Times New Roman" w:cs="Times New Roman"/>
          <w:i/>
        </w:rPr>
        <w:t>in vivo</w:t>
      </w:r>
      <w:r>
        <w:rPr>
          <w:rFonts w:ascii="Times New Roman" w:hAnsi="Times New Roman" w:cs="Times New Roman"/>
        </w:rPr>
        <w:t xml:space="preserve"> models of solid tumors</w:t>
      </w:r>
      <w:r w:rsidR="00BB3F22">
        <w:rPr>
          <w:rFonts w:ascii="Times New Roman" w:hAnsi="Times New Roman" w:cs="Times New Roman"/>
        </w:rPr>
        <w:t>. To this end, different targ</w:t>
      </w:r>
      <w:bookmarkStart w:id="0" w:name="_GoBack"/>
      <w:bookmarkEnd w:id="0"/>
      <w:r w:rsidR="00BB3F22">
        <w:rPr>
          <w:rFonts w:ascii="Times New Roman" w:hAnsi="Times New Roman" w:cs="Times New Roman"/>
        </w:rPr>
        <w:t xml:space="preserve">et genes (established and novel oncogenes) as well as tumor inhibitory miRNAs or the inhibition of oncogenic miRNAs are explored. </w:t>
      </w:r>
    </w:p>
    <w:p w:rsidR="00E46C18" w:rsidRPr="00E46C18" w:rsidRDefault="00E46C18" w:rsidP="00E46C18">
      <w:pPr>
        <w:pStyle w:val="Textkrper"/>
        <w:spacing w:line="276" w:lineRule="auto"/>
        <w:jc w:val="both"/>
        <w:rPr>
          <w:rFonts w:ascii="Times New Roman" w:hAnsi="Times New Roman" w:cs="Times New Roman"/>
        </w:rPr>
      </w:pPr>
    </w:p>
    <w:p w:rsidR="00AE3E37" w:rsidRPr="00E46C18" w:rsidRDefault="006B1712" w:rsidP="00BB3F22">
      <w:pPr>
        <w:ind w:left="2880" w:right="423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A9710C" w:rsidRPr="00E46C18"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12" w:history="1">
        <w:r w:rsidR="00BB3F22" w:rsidRPr="00C233CB">
          <w:rPr>
            <w:rStyle w:val="Hyperlink"/>
            <w:rFonts w:ascii="Times New Roman" w:hAnsi="Times New Roman" w:cs="Times New Roman"/>
            <w:sz w:val="18"/>
            <w:szCs w:val="18"/>
          </w:rPr>
          <w:t>achim.aigner@medizin.uni-leipzig.de</w:t>
        </w:r>
      </w:hyperlink>
      <w:r w:rsidR="00BB3F2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E3E37" w:rsidRPr="00E46C18" w:rsidRDefault="00292ED9" w:rsidP="00E46C18">
      <w:pPr>
        <w:pStyle w:val="Textkrper"/>
        <w:rPr>
          <w:rFonts w:ascii="Times New Roman" w:hAnsi="Times New Roman" w:cs="Times New Roman"/>
          <w:sz w:val="19"/>
        </w:rPr>
      </w:pPr>
      <w:r w:rsidRPr="00E46C18">
        <w:rPr>
          <w:rFonts w:ascii="Times New Roman" w:hAnsi="Times New Roman" w:cs="Times New Roman"/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1F88236" wp14:editId="05A81CD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46C18" w:rsidRDefault="00AE3E37" w:rsidP="00E46C18">
      <w:pPr>
        <w:spacing w:before="39"/>
        <w:ind w:left="100"/>
        <w:rPr>
          <w:rFonts w:ascii="Times New Roman" w:hAnsi="Times New Roman" w:cs="Times New Roman"/>
          <w:b/>
          <w:sz w:val="20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E46C18" w:rsidRDefault="00AE3E37">
      <w:pPr>
        <w:pStyle w:val="Textkrper"/>
        <w:spacing w:before="3"/>
        <w:rPr>
          <w:rFonts w:ascii="Times New Roman" w:hAnsi="Times New Roman" w:cs="Times New Roman"/>
          <w:sz w:val="26"/>
        </w:rPr>
      </w:pPr>
    </w:p>
    <w:sectPr w:rsidR="00AE3E37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312" w:rsidRDefault="00356312">
      <w:r>
        <w:separator/>
      </w:r>
    </w:p>
  </w:endnote>
  <w:endnote w:type="continuationSeparator" w:id="0">
    <w:p w:rsidR="00356312" w:rsidRDefault="0035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312" w:rsidRDefault="00356312">
      <w:r>
        <w:separator/>
      </w:r>
    </w:p>
  </w:footnote>
  <w:footnote w:type="continuationSeparator" w:id="0">
    <w:p w:rsidR="00356312" w:rsidRDefault="00356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312" w:rsidRPr="00E46C18" w:rsidRDefault="00356312">
    <w:pPr>
      <w:pStyle w:val="Textkrper"/>
      <w:spacing w:line="14" w:lineRule="auto"/>
      <w:rPr>
        <w:sz w:val="20"/>
        <w:lang w:val="en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3BCB"/>
    <w:rsid w:val="000E2911"/>
    <w:rsid w:val="001263DF"/>
    <w:rsid w:val="002650B8"/>
    <w:rsid w:val="00292ED9"/>
    <w:rsid w:val="00356312"/>
    <w:rsid w:val="00370BFE"/>
    <w:rsid w:val="003E3173"/>
    <w:rsid w:val="00404E5B"/>
    <w:rsid w:val="00414F7B"/>
    <w:rsid w:val="004355DC"/>
    <w:rsid w:val="004749B4"/>
    <w:rsid w:val="00494130"/>
    <w:rsid w:val="004B5E36"/>
    <w:rsid w:val="004F3523"/>
    <w:rsid w:val="005973B9"/>
    <w:rsid w:val="005B3A56"/>
    <w:rsid w:val="005E2802"/>
    <w:rsid w:val="006060CE"/>
    <w:rsid w:val="0063497F"/>
    <w:rsid w:val="006879ED"/>
    <w:rsid w:val="006B1712"/>
    <w:rsid w:val="00742279"/>
    <w:rsid w:val="007751C6"/>
    <w:rsid w:val="00873DF0"/>
    <w:rsid w:val="008756E6"/>
    <w:rsid w:val="008B096E"/>
    <w:rsid w:val="008E0EE7"/>
    <w:rsid w:val="00961019"/>
    <w:rsid w:val="009B2D44"/>
    <w:rsid w:val="009E03D1"/>
    <w:rsid w:val="009E138C"/>
    <w:rsid w:val="00A07E82"/>
    <w:rsid w:val="00A9710C"/>
    <w:rsid w:val="00AE3E37"/>
    <w:rsid w:val="00B21A57"/>
    <w:rsid w:val="00BB3F22"/>
    <w:rsid w:val="00C33602"/>
    <w:rsid w:val="00C86579"/>
    <w:rsid w:val="00CD1134"/>
    <w:rsid w:val="00CD255B"/>
    <w:rsid w:val="00CD6F55"/>
    <w:rsid w:val="00DE3104"/>
    <w:rsid w:val="00E46C18"/>
    <w:rsid w:val="00E63EC6"/>
    <w:rsid w:val="00E82D6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KeinLeerraum">
    <w:name w:val="No Spacing"/>
    <w:uiPriority w:val="1"/>
    <w:qFormat/>
    <w:rsid w:val="00961019"/>
    <w:pPr>
      <w:widowControl/>
    </w:pPr>
    <w:rPr>
      <w:rFonts w:ascii="Calibri" w:eastAsia="Calibri" w:hAnsi="Calibri" w:cs="Times New Roman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86579"/>
    <w:rPr>
      <w:sz w:val="16"/>
      <w:szCs w:val="16"/>
    </w:rPr>
  </w:style>
  <w:style w:type="paragraph" w:customStyle="1" w:styleId="title">
    <w:name w:val="title"/>
    <w:basedOn w:val="Standard"/>
    <w:rsid w:val="005E28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sc">
    <w:name w:val="desc"/>
    <w:basedOn w:val="Standard"/>
    <w:rsid w:val="005E28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tails">
    <w:name w:val="details"/>
    <w:basedOn w:val="Standard"/>
    <w:rsid w:val="005E28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jrnl">
    <w:name w:val="jrnl"/>
    <w:basedOn w:val="Absatz-Standardschriftart"/>
    <w:rsid w:val="005E2802"/>
  </w:style>
  <w:style w:type="paragraph" w:customStyle="1" w:styleId="title1">
    <w:name w:val="title1"/>
    <w:basedOn w:val="Standard"/>
    <w:rsid w:val="005E2802"/>
    <w:pPr>
      <w:widowControl/>
    </w:pPr>
    <w:rPr>
      <w:rFonts w:ascii="Times New Roman" w:eastAsia="Times New Roman" w:hAnsi="Times New Roman" w:cs="Times New Roman"/>
      <w:sz w:val="27"/>
      <w:szCs w:val="27"/>
      <w:lang w:val="de-DE" w:eastAsia="de-DE"/>
    </w:rPr>
  </w:style>
  <w:style w:type="paragraph" w:customStyle="1" w:styleId="desc2">
    <w:name w:val="desc2"/>
    <w:basedOn w:val="Standard"/>
    <w:rsid w:val="005E2802"/>
    <w:pPr>
      <w:widowControl/>
    </w:pPr>
    <w:rPr>
      <w:rFonts w:ascii="Times New Roman" w:eastAsia="Times New Roman" w:hAnsi="Times New Roman" w:cs="Times New Roman"/>
      <w:sz w:val="26"/>
      <w:szCs w:val="26"/>
      <w:lang w:val="de-DE" w:eastAsia="de-DE"/>
    </w:rPr>
  </w:style>
  <w:style w:type="paragraph" w:customStyle="1" w:styleId="details1">
    <w:name w:val="details1"/>
    <w:basedOn w:val="Standard"/>
    <w:rsid w:val="005E2802"/>
    <w:pPr>
      <w:widowControl/>
    </w:pPr>
    <w:rPr>
      <w:rFonts w:ascii="Times New Roman" w:eastAsia="Times New Roman" w:hAnsi="Times New Roman" w:cs="Times New Roman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KeinLeerraum">
    <w:name w:val="No Spacing"/>
    <w:uiPriority w:val="1"/>
    <w:qFormat/>
    <w:rsid w:val="00961019"/>
    <w:pPr>
      <w:widowControl/>
    </w:pPr>
    <w:rPr>
      <w:rFonts w:ascii="Calibri" w:eastAsia="Calibri" w:hAnsi="Calibri" w:cs="Times New Roman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86579"/>
    <w:rPr>
      <w:sz w:val="16"/>
      <w:szCs w:val="16"/>
    </w:rPr>
  </w:style>
  <w:style w:type="paragraph" w:customStyle="1" w:styleId="title">
    <w:name w:val="title"/>
    <w:basedOn w:val="Standard"/>
    <w:rsid w:val="005E28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sc">
    <w:name w:val="desc"/>
    <w:basedOn w:val="Standard"/>
    <w:rsid w:val="005E28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tails">
    <w:name w:val="details"/>
    <w:basedOn w:val="Standard"/>
    <w:rsid w:val="005E28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jrnl">
    <w:name w:val="jrnl"/>
    <w:basedOn w:val="Absatz-Standardschriftart"/>
    <w:rsid w:val="005E2802"/>
  </w:style>
  <w:style w:type="paragraph" w:customStyle="1" w:styleId="title1">
    <w:name w:val="title1"/>
    <w:basedOn w:val="Standard"/>
    <w:rsid w:val="005E2802"/>
    <w:pPr>
      <w:widowControl/>
    </w:pPr>
    <w:rPr>
      <w:rFonts w:ascii="Times New Roman" w:eastAsia="Times New Roman" w:hAnsi="Times New Roman" w:cs="Times New Roman"/>
      <w:sz w:val="27"/>
      <w:szCs w:val="27"/>
      <w:lang w:val="de-DE" w:eastAsia="de-DE"/>
    </w:rPr>
  </w:style>
  <w:style w:type="paragraph" w:customStyle="1" w:styleId="desc2">
    <w:name w:val="desc2"/>
    <w:basedOn w:val="Standard"/>
    <w:rsid w:val="005E2802"/>
    <w:pPr>
      <w:widowControl/>
    </w:pPr>
    <w:rPr>
      <w:rFonts w:ascii="Times New Roman" w:eastAsia="Times New Roman" w:hAnsi="Times New Roman" w:cs="Times New Roman"/>
      <w:sz w:val="26"/>
      <w:szCs w:val="26"/>
      <w:lang w:val="de-DE" w:eastAsia="de-DE"/>
    </w:rPr>
  </w:style>
  <w:style w:type="paragraph" w:customStyle="1" w:styleId="details1">
    <w:name w:val="details1"/>
    <w:basedOn w:val="Standard"/>
    <w:rsid w:val="005E2802"/>
    <w:pPr>
      <w:widowControl/>
    </w:pPr>
    <w:rPr>
      <w:rFonts w:ascii="Times New Roman" w:eastAsia="Times New Roman" w:hAnsi="Times New Roman" w:cs="Times New Roman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446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46815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8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0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11770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58766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96517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7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9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1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413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849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298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8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2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80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14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23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753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75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61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90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742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050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4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8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44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18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315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chim.aigner@medizin.uni-leipzig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AA24A-1C73-4ED7-B953-237B29905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3914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Aigner, Achim</cp:lastModifiedBy>
  <cp:revision>9</cp:revision>
  <cp:lastPrinted>2017-01-06T14:21:00Z</cp:lastPrinted>
  <dcterms:created xsi:type="dcterms:W3CDTF">2017-01-06T10:43:00Z</dcterms:created>
  <dcterms:modified xsi:type="dcterms:W3CDTF">2017-01-06T16:51:00Z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