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0FF7" w:rsidRDefault="001A0FF7" w:rsidP="001A0FF7">
      <w:pPr>
        <w:spacing w:line="480" w:lineRule="auto"/>
        <w:jc w:val="both"/>
        <w:rPr>
          <w:rFonts w:ascii="Times New Roman" w:hAnsi="Times New Roman"/>
          <w:sz w:val="24"/>
          <w:szCs w:val="24"/>
        </w:rPr>
      </w:pPr>
      <w:bookmarkStart w:id="0" w:name="_GoBack"/>
      <w:bookmarkEnd w:id="0"/>
      <w:r>
        <w:rPr>
          <w:rFonts w:ascii="Times New Roman" w:hAnsi="Times New Roman"/>
          <w:b/>
          <w:sz w:val="24"/>
          <w:szCs w:val="24"/>
        </w:rPr>
        <w:t xml:space="preserve">Application of </w:t>
      </w:r>
      <w:proofErr w:type="spellStart"/>
      <w:r>
        <w:rPr>
          <w:rFonts w:ascii="Times New Roman" w:hAnsi="Times New Roman"/>
          <w:b/>
          <w:sz w:val="24"/>
          <w:szCs w:val="24"/>
        </w:rPr>
        <w:t>C</w:t>
      </w:r>
      <w:r w:rsidRPr="00CD5180">
        <w:rPr>
          <w:rFonts w:ascii="Times New Roman" w:hAnsi="Times New Roman"/>
          <w:b/>
          <w:sz w:val="24"/>
          <w:szCs w:val="24"/>
        </w:rPr>
        <w:t>atechin</w:t>
      </w:r>
      <w:proofErr w:type="spellEnd"/>
      <w:r w:rsidRPr="00CD5180">
        <w:rPr>
          <w:rFonts w:ascii="Times New Roman" w:hAnsi="Times New Roman"/>
          <w:b/>
          <w:sz w:val="24"/>
          <w:szCs w:val="24"/>
        </w:rPr>
        <w:t xml:space="preserve"> hydrate encapsulated </w:t>
      </w:r>
      <w:proofErr w:type="spellStart"/>
      <w:r w:rsidRPr="00CD5180">
        <w:rPr>
          <w:rFonts w:ascii="Times New Roman" w:hAnsi="Times New Roman"/>
          <w:b/>
          <w:sz w:val="24"/>
          <w:szCs w:val="24"/>
        </w:rPr>
        <w:t>nanocapsules</w:t>
      </w:r>
      <w:proofErr w:type="spellEnd"/>
      <w:r w:rsidRPr="00CD5180">
        <w:rPr>
          <w:rFonts w:ascii="Times New Roman" w:hAnsi="Times New Roman"/>
          <w:b/>
          <w:sz w:val="24"/>
          <w:szCs w:val="24"/>
        </w:rPr>
        <w:t xml:space="preserve"> in combating acute fluoride induced neurological degeneration in rat</w:t>
      </w:r>
      <w:r>
        <w:rPr>
          <w:rFonts w:ascii="Times New Roman" w:hAnsi="Times New Roman"/>
          <w:sz w:val="24"/>
          <w:szCs w:val="24"/>
        </w:rPr>
        <w:t>.</w:t>
      </w:r>
    </w:p>
    <w:p w:rsidR="001A0FF7" w:rsidRPr="00A312AA" w:rsidRDefault="001A0FF7" w:rsidP="001A0FF7">
      <w:pPr>
        <w:spacing w:line="480" w:lineRule="auto"/>
        <w:jc w:val="both"/>
        <w:rPr>
          <w:rFonts w:ascii="Times New Roman" w:hAnsi="Times New Roman"/>
          <w:sz w:val="24"/>
          <w:szCs w:val="24"/>
        </w:rPr>
      </w:pPr>
      <w:proofErr w:type="spellStart"/>
      <w:r w:rsidRPr="00A312AA">
        <w:rPr>
          <w:rFonts w:ascii="Times New Roman" w:hAnsi="Times New Roman"/>
          <w:sz w:val="24"/>
          <w:szCs w:val="24"/>
        </w:rPr>
        <w:t>Arpita</w:t>
      </w:r>
      <w:proofErr w:type="spellEnd"/>
      <w:r w:rsidRPr="00A312AA">
        <w:rPr>
          <w:rFonts w:ascii="Times New Roman" w:hAnsi="Times New Roman"/>
          <w:sz w:val="24"/>
          <w:szCs w:val="24"/>
        </w:rPr>
        <w:t xml:space="preserve"> Samanta</w:t>
      </w:r>
      <w:r w:rsidRPr="00A312AA">
        <w:rPr>
          <w:rFonts w:ascii="Times New Roman" w:hAnsi="Times New Roman"/>
          <w:sz w:val="24"/>
          <w:szCs w:val="24"/>
          <w:vertAlign w:val="superscript"/>
        </w:rPr>
        <w:t>1</w:t>
      </w:r>
      <w:r>
        <w:rPr>
          <w:rFonts w:ascii="Times New Roman" w:hAnsi="Times New Roman"/>
          <w:sz w:val="24"/>
          <w:szCs w:val="24"/>
          <w:vertAlign w:val="superscript"/>
        </w:rPr>
        <w:t>*</w:t>
      </w:r>
      <w:r w:rsidRPr="00A312AA">
        <w:rPr>
          <w:rFonts w:ascii="Times New Roman" w:hAnsi="Times New Roman"/>
          <w:sz w:val="24"/>
          <w:szCs w:val="24"/>
        </w:rPr>
        <w:t xml:space="preserve">, </w:t>
      </w:r>
      <w:proofErr w:type="spellStart"/>
      <w:r w:rsidRPr="00A312AA">
        <w:rPr>
          <w:rFonts w:ascii="Times New Roman" w:hAnsi="Times New Roman"/>
          <w:sz w:val="24"/>
          <w:szCs w:val="24"/>
        </w:rPr>
        <w:t>Soumen</w:t>
      </w:r>
      <w:proofErr w:type="spellEnd"/>
      <w:r w:rsidRPr="00A312AA">
        <w:rPr>
          <w:rFonts w:ascii="Times New Roman" w:hAnsi="Times New Roman"/>
          <w:sz w:val="24"/>
          <w:szCs w:val="24"/>
        </w:rPr>
        <w:t xml:space="preserve"> Chanda</w:t>
      </w:r>
      <w:r w:rsidRPr="00A312AA">
        <w:rPr>
          <w:rFonts w:ascii="Times New Roman" w:hAnsi="Times New Roman"/>
          <w:sz w:val="24"/>
          <w:szCs w:val="24"/>
          <w:vertAlign w:val="superscript"/>
        </w:rPr>
        <w:t>2</w:t>
      </w:r>
      <w:r w:rsidRPr="00A312AA">
        <w:rPr>
          <w:rFonts w:ascii="Times New Roman" w:hAnsi="Times New Roman"/>
          <w:sz w:val="24"/>
          <w:szCs w:val="24"/>
        </w:rPr>
        <w:t xml:space="preserve">, </w:t>
      </w:r>
      <w:proofErr w:type="spellStart"/>
      <w:r w:rsidRPr="00A312AA">
        <w:rPr>
          <w:rFonts w:ascii="Times New Roman" w:hAnsi="Times New Roman"/>
          <w:sz w:val="24"/>
          <w:szCs w:val="24"/>
        </w:rPr>
        <w:t>Bidyut</w:t>
      </w:r>
      <w:proofErr w:type="spellEnd"/>
      <w:r w:rsidRPr="00A312AA">
        <w:rPr>
          <w:rFonts w:ascii="Times New Roman" w:hAnsi="Times New Roman"/>
          <w:sz w:val="24"/>
          <w:szCs w:val="24"/>
        </w:rPr>
        <w:t xml:space="preserve"> Bandyopadhyay</w:t>
      </w:r>
      <w:r w:rsidRPr="00A312AA">
        <w:rPr>
          <w:rFonts w:ascii="Times New Roman" w:hAnsi="Times New Roman"/>
          <w:sz w:val="24"/>
          <w:szCs w:val="24"/>
          <w:vertAlign w:val="superscript"/>
        </w:rPr>
        <w:t>1</w:t>
      </w:r>
      <w:r w:rsidRPr="00A312AA">
        <w:rPr>
          <w:rFonts w:ascii="Times New Roman" w:hAnsi="Times New Roman"/>
          <w:sz w:val="24"/>
          <w:szCs w:val="24"/>
        </w:rPr>
        <w:t xml:space="preserve">, </w:t>
      </w:r>
      <w:proofErr w:type="spellStart"/>
      <w:r w:rsidRPr="00A312AA">
        <w:rPr>
          <w:rFonts w:ascii="Times New Roman" w:hAnsi="Times New Roman"/>
          <w:sz w:val="24"/>
          <w:szCs w:val="24"/>
        </w:rPr>
        <w:t>Tirthapratim</w:t>
      </w:r>
      <w:proofErr w:type="spellEnd"/>
      <w:r w:rsidRPr="00A312AA">
        <w:rPr>
          <w:rFonts w:ascii="Times New Roman" w:hAnsi="Times New Roman"/>
          <w:sz w:val="24"/>
          <w:szCs w:val="24"/>
        </w:rPr>
        <w:t xml:space="preserve"> Saha</w:t>
      </w:r>
      <w:r w:rsidRPr="00A312AA">
        <w:rPr>
          <w:rFonts w:ascii="Times New Roman" w:hAnsi="Times New Roman"/>
          <w:sz w:val="24"/>
          <w:szCs w:val="24"/>
          <w:vertAlign w:val="superscript"/>
        </w:rPr>
        <w:t>1</w:t>
      </w:r>
      <w:r w:rsidRPr="00A312AA">
        <w:rPr>
          <w:rFonts w:ascii="Times New Roman" w:hAnsi="Times New Roman"/>
          <w:sz w:val="24"/>
          <w:szCs w:val="24"/>
        </w:rPr>
        <w:t>, Sunny Chakraborty</w:t>
      </w:r>
      <w:r w:rsidRPr="00A312AA">
        <w:rPr>
          <w:rFonts w:ascii="Times New Roman" w:hAnsi="Times New Roman"/>
          <w:sz w:val="24"/>
          <w:szCs w:val="24"/>
          <w:vertAlign w:val="superscript"/>
        </w:rPr>
        <w:t>1</w:t>
      </w:r>
      <w:r w:rsidRPr="00A312AA">
        <w:rPr>
          <w:rFonts w:ascii="Times New Roman" w:hAnsi="Times New Roman"/>
          <w:sz w:val="24"/>
          <w:szCs w:val="24"/>
        </w:rPr>
        <w:t xml:space="preserve">, </w:t>
      </w:r>
      <w:proofErr w:type="spellStart"/>
      <w:r w:rsidRPr="00A312AA">
        <w:rPr>
          <w:rFonts w:ascii="Times New Roman" w:hAnsi="Times New Roman"/>
          <w:sz w:val="24"/>
          <w:szCs w:val="24"/>
        </w:rPr>
        <w:t>Subrata</w:t>
      </w:r>
      <w:proofErr w:type="spellEnd"/>
      <w:r w:rsidRPr="00A312AA">
        <w:rPr>
          <w:rFonts w:ascii="Times New Roman" w:hAnsi="Times New Roman"/>
          <w:sz w:val="24"/>
          <w:szCs w:val="24"/>
        </w:rPr>
        <w:t xml:space="preserve"> Majumdar</w:t>
      </w:r>
      <w:r w:rsidRPr="00A312AA">
        <w:rPr>
          <w:rFonts w:ascii="Times New Roman" w:hAnsi="Times New Roman"/>
          <w:sz w:val="24"/>
          <w:szCs w:val="24"/>
          <w:vertAlign w:val="superscript"/>
        </w:rPr>
        <w:t>3</w:t>
      </w:r>
      <w:r w:rsidRPr="00A312AA">
        <w:rPr>
          <w:rFonts w:ascii="Times New Roman" w:hAnsi="Times New Roman"/>
          <w:sz w:val="24"/>
          <w:szCs w:val="24"/>
        </w:rPr>
        <w:t xml:space="preserve">, </w:t>
      </w:r>
      <w:proofErr w:type="spellStart"/>
      <w:r w:rsidRPr="00A312AA">
        <w:rPr>
          <w:rFonts w:ascii="Times New Roman" w:hAnsi="Times New Roman"/>
          <w:sz w:val="24"/>
          <w:szCs w:val="24"/>
        </w:rPr>
        <w:t>Nirmalendu</w:t>
      </w:r>
      <w:proofErr w:type="spellEnd"/>
      <w:r w:rsidRPr="00A312AA">
        <w:rPr>
          <w:rFonts w:ascii="Times New Roman" w:hAnsi="Times New Roman"/>
          <w:sz w:val="24"/>
          <w:szCs w:val="24"/>
        </w:rPr>
        <w:t xml:space="preserve"> Das</w:t>
      </w:r>
      <w:r w:rsidRPr="00A312AA">
        <w:rPr>
          <w:rFonts w:ascii="Times New Roman" w:hAnsi="Times New Roman"/>
          <w:sz w:val="24"/>
          <w:szCs w:val="24"/>
          <w:vertAlign w:val="superscript"/>
        </w:rPr>
        <w:t>4</w:t>
      </w:r>
    </w:p>
    <w:p w:rsidR="001A0FF7" w:rsidRPr="00A312AA" w:rsidRDefault="001A0FF7" w:rsidP="001A0FF7">
      <w:pPr>
        <w:spacing w:line="480" w:lineRule="auto"/>
        <w:jc w:val="both"/>
        <w:rPr>
          <w:rFonts w:ascii="Times New Roman" w:hAnsi="Times New Roman"/>
          <w:sz w:val="24"/>
          <w:szCs w:val="24"/>
        </w:rPr>
      </w:pPr>
      <w:r w:rsidRPr="00A312AA">
        <w:rPr>
          <w:rFonts w:ascii="Times New Roman" w:hAnsi="Times New Roman"/>
          <w:sz w:val="24"/>
          <w:szCs w:val="24"/>
        </w:rPr>
        <w:t>1. Department of Biotechnology, Oriental Institute of Science and Technology (</w:t>
      </w:r>
      <w:proofErr w:type="spellStart"/>
      <w:r w:rsidRPr="00A312AA">
        <w:rPr>
          <w:rFonts w:ascii="Times New Roman" w:hAnsi="Times New Roman"/>
          <w:sz w:val="24"/>
          <w:szCs w:val="24"/>
        </w:rPr>
        <w:t>Vidyasagar</w:t>
      </w:r>
      <w:proofErr w:type="spellEnd"/>
      <w:r w:rsidRPr="00A312AA">
        <w:rPr>
          <w:rFonts w:ascii="Times New Roman" w:hAnsi="Times New Roman"/>
          <w:sz w:val="24"/>
          <w:szCs w:val="24"/>
        </w:rPr>
        <w:t xml:space="preserve"> University), </w:t>
      </w:r>
      <w:proofErr w:type="spellStart"/>
      <w:r w:rsidRPr="00A312AA">
        <w:rPr>
          <w:rFonts w:ascii="Times New Roman" w:hAnsi="Times New Roman"/>
          <w:sz w:val="24"/>
          <w:szCs w:val="24"/>
        </w:rPr>
        <w:t>Dewandighi</w:t>
      </w:r>
      <w:proofErr w:type="spellEnd"/>
      <w:r w:rsidRPr="00A312AA">
        <w:rPr>
          <w:rFonts w:ascii="Times New Roman" w:hAnsi="Times New Roman"/>
          <w:sz w:val="24"/>
          <w:szCs w:val="24"/>
        </w:rPr>
        <w:t>, Burdwan-02, India.</w:t>
      </w:r>
    </w:p>
    <w:p w:rsidR="001A0FF7" w:rsidRPr="00A312AA" w:rsidRDefault="001A0FF7" w:rsidP="001A0FF7">
      <w:pPr>
        <w:spacing w:line="480" w:lineRule="auto"/>
        <w:jc w:val="both"/>
        <w:rPr>
          <w:rFonts w:ascii="Times New Roman" w:hAnsi="Times New Roman"/>
          <w:sz w:val="24"/>
          <w:szCs w:val="24"/>
        </w:rPr>
      </w:pPr>
      <w:r w:rsidRPr="00A312AA">
        <w:rPr>
          <w:rFonts w:ascii="Times New Roman" w:hAnsi="Times New Roman"/>
          <w:sz w:val="24"/>
          <w:szCs w:val="24"/>
        </w:rPr>
        <w:t xml:space="preserve">2. Department of Zoology, </w:t>
      </w:r>
      <w:proofErr w:type="gramStart"/>
      <w:r w:rsidRPr="00A312AA">
        <w:rPr>
          <w:rFonts w:ascii="Times New Roman" w:hAnsi="Times New Roman"/>
          <w:sz w:val="24"/>
          <w:szCs w:val="24"/>
        </w:rPr>
        <w:t>The</w:t>
      </w:r>
      <w:proofErr w:type="gramEnd"/>
      <w:r w:rsidRPr="00A312AA">
        <w:rPr>
          <w:rFonts w:ascii="Times New Roman" w:hAnsi="Times New Roman"/>
          <w:sz w:val="24"/>
          <w:szCs w:val="24"/>
        </w:rPr>
        <w:t xml:space="preserve"> University of Burdwan, India.</w:t>
      </w:r>
    </w:p>
    <w:p w:rsidR="001A0FF7" w:rsidRPr="00A312AA" w:rsidRDefault="001A0FF7" w:rsidP="001A0FF7">
      <w:pPr>
        <w:spacing w:line="480" w:lineRule="auto"/>
        <w:jc w:val="both"/>
        <w:rPr>
          <w:rFonts w:ascii="Times New Roman" w:hAnsi="Times New Roman"/>
          <w:sz w:val="24"/>
          <w:szCs w:val="24"/>
        </w:rPr>
      </w:pPr>
      <w:r w:rsidRPr="00A312AA">
        <w:rPr>
          <w:rFonts w:ascii="Times New Roman" w:hAnsi="Times New Roman"/>
          <w:sz w:val="24"/>
          <w:szCs w:val="24"/>
        </w:rPr>
        <w:t>3. Division of Molecular Medicine, Bose Institute, Kolkata 700054, India.</w:t>
      </w:r>
    </w:p>
    <w:p w:rsidR="001A0FF7" w:rsidRPr="00A312AA" w:rsidRDefault="001A0FF7" w:rsidP="001A0FF7">
      <w:pPr>
        <w:spacing w:line="480" w:lineRule="auto"/>
        <w:jc w:val="both"/>
        <w:rPr>
          <w:rFonts w:ascii="Times New Roman" w:hAnsi="Times New Roman"/>
          <w:sz w:val="24"/>
          <w:szCs w:val="24"/>
        </w:rPr>
      </w:pPr>
      <w:r w:rsidRPr="00A312AA">
        <w:rPr>
          <w:rFonts w:ascii="Times New Roman" w:hAnsi="Times New Roman"/>
          <w:sz w:val="24"/>
          <w:szCs w:val="24"/>
        </w:rPr>
        <w:t xml:space="preserve">4. Drug Development Diagnostics and Biotechnology, CSIR-Indian Institute of Chemical Biology, 4, Raja </w:t>
      </w:r>
      <w:proofErr w:type="spellStart"/>
      <w:r w:rsidRPr="00A312AA">
        <w:rPr>
          <w:rFonts w:ascii="Times New Roman" w:hAnsi="Times New Roman"/>
          <w:sz w:val="24"/>
          <w:szCs w:val="24"/>
        </w:rPr>
        <w:t>S.C.Mullick</w:t>
      </w:r>
      <w:proofErr w:type="spellEnd"/>
      <w:r w:rsidRPr="00A312AA">
        <w:rPr>
          <w:rFonts w:ascii="Times New Roman" w:hAnsi="Times New Roman"/>
          <w:sz w:val="24"/>
          <w:szCs w:val="24"/>
        </w:rPr>
        <w:t xml:space="preserve"> Road, </w:t>
      </w:r>
      <w:proofErr w:type="spellStart"/>
      <w:r w:rsidRPr="00A312AA">
        <w:rPr>
          <w:rFonts w:ascii="Times New Roman" w:hAnsi="Times New Roman"/>
          <w:sz w:val="24"/>
          <w:szCs w:val="24"/>
        </w:rPr>
        <w:t>Jadavpur</w:t>
      </w:r>
      <w:proofErr w:type="spellEnd"/>
      <w:r w:rsidRPr="00A312AA">
        <w:rPr>
          <w:rFonts w:ascii="Times New Roman" w:hAnsi="Times New Roman"/>
          <w:sz w:val="24"/>
          <w:szCs w:val="24"/>
        </w:rPr>
        <w:t>, Kolkata 700032, India.</w:t>
      </w:r>
    </w:p>
    <w:p w:rsidR="001A0FF7" w:rsidRDefault="001A0FF7" w:rsidP="001A0FF7">
      <w:pPr>
        <w:spacing w:line="480" w:lineRule="auto"/>
        <w:jc w:val="both"/>
        <w:rPr>
          <w:rFonts w:ascii="Times New Roman" w:hAnsi="Times New Roman"/>
          <w:sz w:val="24"/>
          <w:szCs w:val="24"/>
        </w:rPr>
      </w:pPr>
      <w:r w:rsidRPr="00A312AA">
        <w:rPr>
          <w:rFonts w:ascii="Times New Roman" w:hAnsi="Times New Roman"/>
          <w:sz w:val="24"/>
          <w:szCs w:val="24"/>
        </w:rPr>
        <w:t xml:space="preserve">*Corresponding author at: </w:t>
      </w:r>
      <w:r>
        <w:rPr>
          <w:rFonts w:ascii="Times New Roman" w:hAnsi="Times New Roman"/>
          <w:sz w:val="24"/>
          <w:szCs w:val="24"/>
        </w:rPr>
        <w:t xml:space="preserve">Department of Biotechnology, Oriental Institute of Science and Technology </w:t>
      </w:r>
      <w:r w:rsidRPr="00A312AA">
        <w:rPr>
          <w:rFonts w:ascii="Times New Roman" w:hAnsi="Times New Roman"/>
          <w:sz w:val="24"/>
          <w:szCs w:val="24"/>
        </w:rPr>
        <w:t>(</w:t>
      </w:r>
      <w:proofErr w:type="spellStart"/>
      <w:r w:rsidRPr="00A312AA">
        <w:rPr>
          <w:rFonts w:ascii="Times New Roman" w:hAnsi="Times New Roman"/>
          <w:sz w:val="24"/>
          <w:szCs w:val="24"/>
        </w:rPr>
        <w:t>Vidyasagar</w:t>
      </w:r>
      <w:proofErr w:type="spellEnd"/>
      <w:r w:rsidRPr="00A312AA">
        <w:rPr>
          <w:rFonts w:ascii="Times New Roman" w:hAnsi="Times New Roman"/>
          <w:sz w:val="24"/>
          <w:szCs w:val="24"/>
        </w:rPr>
        <w:t xml:space="preserve"> University), </w:t>
      </w:r>
      <w:proofErr w:type="spellStart"/>
      <w:r w:rsidRPr="00A312AA">
        <w:rPr>
          <w:rFonts w:ascii="Times New Roman" w:hAnsi="Times New Roman"/>
          <w:sz w:val="24"/>
          <w:szCs w:val="24"/>
        </w:rPr>
        <w:t>Dewandighi</w:t>
      </w:r>
      <w:proofErr w:type="spellEnd"/>
      <w:r w:rsidRPr="00A312AA">
        <w:rPr>
          <w:rFonts w:ascii="Times New Roman" w:hAnsi="Times New Roman"/>
          <w:sz w:val="24"/>
          <w:szCs w:val="24"/>
        </w:rPr>
        <w:t>, Burdwan-</w:t>
      </w:r>
      <w:r>
        <w:rPr>
          <w:rFonts w:ascii="Times New Roman" w:hAnsi="Times New Roman"/>
          <w:sz w:val="24"/>
          <w:szCs w:val="24"/>
        </w:rPr>
        <w:t>7131</w:t>
      </w:r>
      <w:r w:rsidRPr="00A312AA">
        <w:rPr>
          <w:rFonts w:ascii="Times New Roman" w:hAnsi="Times New Roman"/>
          <w:sz w:val="24"/>
          <w:szCs w:val="24"/>
        </w:rPr>
        <w:t>02, India.</w:t>
      </w:r>
      <w:r>
        <w:rPr>
          <w:rFonts w:ascii="Times New Roman" w:hAnsi="Times New Roman"/>
          <w:sz w:val="24"/>
          <w:szCs w:val="24"/>
        </w:rPr>
        <w:t>Phone-0342-2622175</w:t>
      </w:r>
    </w:p>
    <w:p w:rsidR="001A0FF7" w:rsidRPr="00A312AA" w:rsidRDefault="001A0FF7" w:rsidP="001A0FF7">
      <w:pPr>
        <w:spacing w:line="480" w:lineRule="auto"/>
        <w:jc w:val="both"/>
        <w:rPr>
          <w:rFonts w:ascii="Times New Roman" w:hAnsi="Times New Roman"/>
          <w:b/>
          <w:sz w:val="24"/>
          <w:szCs w:val="24"/>
        </w:rPr>
      </w:pPr>
      <w:r w:rsidRPr="00A312AA">
        <w:rPr>
          <w:rFonts w:ascii="Times New Roman" w:hAnsi="Times New Roman"/>
          <w:b/>
          <w:sz w:val="24"/>
          <w:szCs w:val="24"/>
        </w:rPr>
        <w:t>Abstract</w:t>
      </w:r>
    </w:p>
    <w:p w:rsidR="001A0FF7" w:rsidRPr="00A312AA" w:rsidRDefault="001A0FF7" w:rsidP="001A0FF7">
      <w:pPr>
        <w:spacing w:line="480" w:lineRule="auto"/>
        <w:jc w:val="both"/>
        <w:rPr>
          <w:rFonts w:ascii="Times New Roman" w:hAnsi="Times New Roman"/>
          <w:b/>
          <w:sz w:val="24"/>
          <w:szCs w:val="24"/>
        </w:rPr>
      </w:pPr>
      <w:r w:rsidRPr="00A312AA">
        <w:rPr>
          <w:rFonts w:ascii="Times New Roman" w:hAnsi="Times New Roman"/>
          <w:sz w:val="24"/>
          <w:szCs w:val="24"/>
        </w:rPr>
        <w:t xml:space="preserve">This study evaluates the success of biodegradable </w:t>
      </w:r>
      <w:proofErr w:type="spellStart"/>
      <w:r w:rsidRPr="00A312AA">
        <w:rPr>
          <w:rFonts w:ascii="Times New Roman" w:hAnsi="Times New Roman"/>
          <w:sz w:val="24"/>
          <w:szCs w:val="24"/>
        </w:rPr>
        <w:t>nanocapsule</w:t>
      </w:r>
      <w:proofErr w:type="spellEnd"/>
      <w:r w:rsidRPr="00A312AA">
        <w:rPr>
          <w:rFonts w:ascii="Times New Roman" w:hAnsi="Times New Roman"/>
          <w:sz w:val="24"/>
          <w:szCs w:val="24"/>
        </w:rPr>
        <w:t xml:space="preserve"> as a potent drug delivery vehicle for +- </w:t>
      </w:r>
      <w:proofErr w:type="spellStart"/>
      <w:r w:rsidRPr="00A312AA">
        <w:rPr>
          <w:rFonts w:ascii="Times New Roman" w:hAnsi="Times New Roman"/>
          <w:sz w:val="24"/>
          <w:szCs w:val="24"/>
        </w:rPr>
        <w:t>catechin</w:t>
      </w:r>
      <w:proofErr w:type="spellEnd"/>
      <w:r w:rsidRPr="00A312AA">
        <w:rPr>
          <w:rFonts w:ascii="Times New Roman" w:hAnsi="Times New Roman"/>
          <w:sz w:val="24"/>
          <w:szCs w:val="24"/>
        </w:rPr>
        <w:t xml:space="preserve"> hydrate (CH) administration to combat free radical mediated acute fluoride toxicity in rat model. </w:t>
      </w:r>
      <w:proofErr w:type="gramStart"/>
      <w:r w:rsidRPr="00A312AA">
        <w:rPr>
          <w:rFonts w:ascii="Times New Roman" w:hAnsi="Times New Roman"/>
          <w:sz w:val="24"/>
          <w:szCs w:val="24"/>
        </w:rPr>
        <w:t>Single injection of fluoride (</w:t>
      </w:r>
      <w:proofErr w:type="spellStart"/>
      <w:r w:rsidRPr="00A312AA">
        <w:rPr>
          <w:rFonts w:ascii="Times New Roman" w:hAnsi="Times New Roman"/>
          <w:sz w:val="24"/>
          <w:szCs w:val="24"/>
        </w:rPr>
        <w:t>NaF</w:t>
      </w:r>
      <w:proofErr w:type="spellEnd"/>
      <w:r w:rsidRPr="00A312AA">
        <w:rPr>
          <w:rFonts w:ascii="Times New Roman" w:hAnsi="Times New Roman"/>
          <w:sz w:val="24"/>
          <w:szCs w:val="24"/>
        </w:rPr>
        <w:t>, 15 mg/Kg body weight prepared in saline water) to generate oxidative radicals, formation of membrane peroxides and fluoride accumulation in brain.</w:t>
      </w:r>
      <w:proofErr w:type="gramEnd"/>
      <w:r w:rsidRPr="00A312AA">
        <w:rPr>
          <w:rFonts w:ascii="Times New Roman" w:hAnsi="Times New Roman"/>
          <w:sz w:val="24"/>
          <w:szCs w:val="24"/>
        </w:rPr>
        <w:t xml:space="preserve"> 8.98 µmol/Kg of polymeric PLGA CH particle (NPCH) was given intravenously 1.5 hours prior to fluoride injection in rats. </w:t>
      </w:r>
      <w:proofErr w:type="gramStart"/>
      <w:r w:rsidRPr="00A312AA">
        <w:rPr>
          <w:rFonts w:ascii="Times New Roman" w:hAnsi="Times New Roman"/>
          <w:sz w:val="24"/>
          <w:szCs w:val="24"/>
        </w:rPr>
        <w:t xml:space="preserve">An overall decrease in endogenous microviscosities due to increased level of </w:t>
      </w:r>
      <w:proofErr w:type="spellStart"/>
      <w:r w:rsidRPr="00A312AA">
        <w:rPr>
          <w:rFonts w:ascii="Times New Roman" w:hAnsi="Times New Roman"/>
          <w:sz w:val="24"/>
          <w:szCs w:val="24"/>
        </w:rPr>
        <w:t>diene</w:t>
      </w:r>
      <w:proofErr w:type="spellEnd"/>
      <w:r w:rsidRPr="00A312AA">
        <w:rPr>
          <w:rFonts w:ascii="Times New Roman" w:hAnsi="Times New Roman"/>
          <w:sz w:val="24"/>
          <w:szCs w:val="24"/>
        </w:rPr>
        <w:t xml:space="preserve"> and change in membrane potential.</w:t>
      </w:r>
      <w:proofErr w:type="gramEnd"/>
      <w:r w:rsidRPr="00A312AA">
        <w:rPr>
          <w:rFonts w:ascii="Times New Roman" w:hAnsi="Times New Roman"/>
          <w:sz w:val="24"/>
          <w:szCs w:val="24"/>
        </w:rPr>
        <w:t xml:space="preserve"> These losses were significantly up regulated by the addition of NPCH. Fatty acids </w:t>
      </w:r>
      <w:r w:rsidRPr="00A312AA">
        <w:rPr>
          <w:rFonts w:ascii="Times New Roman" w:hAnsi="Times New Roman"/>
          <w:sz w:val="24"/>
          <w:szCs w:val="24"/>
        </w:rPr>
        <w:lastRenderedPageBreak/>
        <w:t xml:space="preserve">can regulate the level of inflammation and the brain cell death frequency, which is directly correlated with </w:t>
      </w:r>
      <w:proofErr w:type="spellStart"/>
      <w:proofErr w:type="gramStart"/>
      <w:r w:rsidRPr="00A312AA">
        <w:rPr>
          <w:rFonts w:ascii="Times New Roman" w:hAnsi="Times New Roman"/>
          <w:sz w:val="24"/>
          <w:szCs w:val="24"/>
        </w:rPr>
        <w:t>NaF</w:t>
      </w:r>
      <w:proofErr w:type="spellEnd"/>
      <w:proofErr w:type="gramEnd"/>
      <w:r w:rsidRPr="00A312AA">
        <w:rPr>
          <w:rFonts w:ascii="Times New Roman" w:hAnsi="Times New Roman"/>
          <w:sz w:val="24"/>
          <w:szCs w:val="24"/>
        </w:rPr>
        <w:t xml:space="preserve"> induced oxidative stress in brain. Significant protection on inflammation was achieved through the use of NPCH. EPA and DHA elevation showed significant protection on inflammation caused by fluoride upon treatment by NPCH. Formulation and delivery of NPCH shows its therapeutic protection against F induced organ damage and inflammation in rat model. NPCH treatment would also become a promising approach to prevent brain stroke and reduce the discomfort of inflammation.</w:t>
      </w:r>
    </w:p>
    <w:p w:rsidR="001A0FF7" w:rsidRPr="00A312AA" w:rsidRDefault="001A0FF7" w:rsidP="001A0FF7">
      <w:pPr>
        <w:spacing w:line="480" w:lineRule="auto"/>
        <w:jc w:val="both"/>
        <w:rPr>
          <w:rFonts w:ascii="Times New Roman" w:hAnsi="Times New Roman"/>
          <w:sz w:val="24"/>
          <w:szCs w:val="24"/>
        </w:rPr>
      </w:pPr>
      <w:r w:rsidRPr="00A312AA">
        <w:rPr>
          <w:rFonts w:ascii="Times New Roman" w:hAnsi="Times New Roman"/>
          <w:b/>
          <w:sz w:val="24"/>
          <w:szCs w:val="24"/>
        </w:rPr>
        <w:t>Key words:</w:t>
      </w:r>
      <w:r w:rsidRPr="00A312AA">
        <w:rPr>
          <w:rFonts w:ascii="Times New Roman" w:hAnsi="Times New Roman"/>
          <w:sz w:val="24"/>
          <w:szCs w:val="24"/>
        </w:rPr>
        <w:t xml:space="preserve"> Sodium fluoride, ROS, </w:t>
      </w:r>
      <w:proofErr w:type="spellStart"/>
      <w:r w:rsidRPr="00A312AA">
        <w:rPr>
          <w:rFonts w:ascii="Times New Roman" w:hAnsi="Times New Roman"/>
          <w:sz w:val="24"/>
          <w:szCs w:val="24"/>
        </w:rPr>
        <w:t>Nanocapsules</w:t>
      </w:r>
      <w:proofErr w:type="spellEnd"/>
      <w:r w:rsidRPr="00A312AA">
        <w:rPr>
          <w:rFonts w:ascii="Times New Roman" w:hAnsi="Times New Roman"/>
          <w:sz w:val="24"/>
          <w:szCs w:val="24"/>
        </w:rPr>
        <w:t xml:space="preserve">, </w:t>
      </w:r>
      <w:proofErr w:type="spellStart"/>
      <w:r w:rsidRPr="00A312AA">
        <w:rPr>
          <w:rFonts w:ascii="Times New Roman" w:hAnsi="Times New Roman"/>
          <w:sz w:val="24"/>
          <w:szCs w:val="24"/>
        </w:rPr>
        <w:t>Catechin</w:t>
      </w:r>
      <w:proofErr w:type="spellEnd"/>
      <w:r w:rsidRPr="00A312AA">
        <w:rPr>
          <w:rFonts w:ascii="Times New Roman" w:hAnsi="Times New Roman"/>
          <w:sz w:val="24"/>
          <w:szCs w:val="24"/>
        </w:rPr>
        <w:t xml:space="preserve"> hydrate, Fatty acid profiling, Inflammation.</w:t>
      </w:r>
    </w:p>
    <w:p w:rsidR="00C931CA" w:rsidRDefault="00C931CA"/>
    <w:sectPr w:rsidR="00C931CA" w:rsidSect="00C931C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A0FF7"/>
    <w:rsid w:val="001A0FF7"/>
    <w:rsid w:val="00C931CA"/>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FF7"/>
    <w:rPr>
      <w:rFonts w:ascii="Calibri" w:eastAsia="Times New Roman"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338</Words>
  <Characters>1928</Characters>
  <Application>Microsoft Office Word</Application>
  <DocSecurity>0</DocSecurity>
  <Lines>16</Lines>
  <Paragraphs>4</Paragraphs>
  <ScaleCrop>false</ScaleCrop>
  <Company/>
  <LinksUpToDate>false</LinksUpToDate>
  <CharactersWithSpaces>2262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ARPITA</dc:creator>
  <cp:keywords/>
  <dc:description/>
  <cp:lastModifiedBy>ARPITA</cp:lastModifiedBy>
  <cp:revision>2</cp:revision>
  <dcterms:created xsi:type="dcterms:W3CDTF">2016-12-27T16:08:00Z</dcterms:created>
  <dcterms:modified xsi:type="dcterms:W3CDTF">2016-12-27T16:13:00Z</dcterms:modified>
</cp:coreProperties>
</file>