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A2F" w:rsidRDefault="005A4BF0" w:rsidP="00B33A2F">
      <w:pPr>
        <w:spacing w:after="113" w:line="274" w:lineRule="auto"/>
        <w:ind w:right="361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w:drawing>
          <wp:inline distT="0" distB="0" distL="0" distR="0">
            <wp:extent cx="1143000" cy="1371600"/>
            <wp:effectExtent l="19050" t="0" r="0" b="0"/>
            <wp:docPr id="1" name="Picture 1" descr="D:\photos\PHOT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otos\PHOTO (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Calibri" w:eastAsia="MS PGothic" w:hAnsi="Calibri" w:cs="Times New Roman"/>
          <w:b/>
          <w:color w:val="000000"/>
          <w:sz w:val="28"/>
          <w:szCs w:val="28"/>
        </w:rPr>
        <w:t>Title: E-BABE</w:t>
      </w:r>
      <w:r>
        <w:rPr>
          <w:rFonts w:ascii="Times New Roman" w:eastAsia="Times New Roman" w:hAnsi="Times New Roman" w:cs="Times New Roman"/>
          <w:b/>
          <w:sz w:val="28"/>
          <w:lang w:val="en-IN"/>
        </w:rPr>
        <w:t xml:space="preserve">: </w:t>
      </w:r>
      <w:r w:rsidRPr="00FF6CBE">
        <w:rPr>
          <w:rFonts w:ascii="Times New Roman" w:eastAsia="Times New Roman" w:hAnsi="Times New Roman" w:cs="Times New Roman"/>
          <w:b/>
          <w:sz w:val="24"/>
          <w:lang w:val="en-IN"/>
        </w:rPr>
        <w:t>A Mod</w:t>
      </w:r>
      <w:r>
        <w:rPr>
          <w:rFonts w:ascii="Times New Roman" w:eastAsia="Times New Roman" w:hAnsi="Times New Roman" w:cs="Times New Roman"/>
          <w:b/>
          <w:sz w:val="24"/>
          <w:lang w:val="en-IN"/>
        </w:rPr>
        <w:t>ified Formulation Approach for the Novel Combination o</w:t>
      </w:r>
      <w:r w:rsidRPr="00FF6CBE">
        <w:rPr>
          <w:rFonts w:ascii="Times New Roman" w:eastAsia="Times New Roman" w:hAnsi="Times New Roman" w:cs="Times New Roman"/>
          <w:b/>
          <w:sz w:val="24"/>
          <w:lang w:val="en-IN"/>
        </w:rPr>
        <w:t xml:space="preserve">f </w:t>
      </w:r>
      <w:r w:rsidR="00992003">
        <w:rPr>
          <w:rFonts w:ascii="Times New Roman" w:eastAsia="Times New Roman" w:hAnsi="Times New Roman" w:cs="Times New Roman"/>
          <w:b/>
          <w:sz w:val="24"/>
        </w:rPr>
        <w:t>Nifedipine a</w:t>
      </w:r>
      <w:r w:rsidR="00FF6CBE">
        <w:rPr>
          <w:rFonts w:ascii="Times New Roman" w:eastAsia="Times New Roman" w:hAnsi="Times New Roman" w:cs="Times New Roman"/>
          <w:b/>
          <w:sz w:val="24"/>
        </w:rPr>
        <w:t>nd Lignocaine Hcl for t</w:t>
      </w:r>
      <w:r w:rsidR="00FF6CBE" w:rsidRPr="00FF6CBE">
        <w:rPr>
          <w:rFonts w:ascii="Times New Roman" w:eastAsia="Times New Roman" w:hAnsi="Times New Roman" w:cs="Times New Roman"/>
          <w:b/>
          <w:sz w:val="24"/>
        </w:rPr>
        <w:t>he Effective Treatment Of H</w:t>
      </w:r>
      <w:r w:rsidR="00992003">
        <w:rPr>
          <w:rFonts w:ascii="Times New Roman" w:eastAsia="Times New Roman" w:hAnsi="Times New Roman" w:cs="Times New Roman"/>
          <w:b/>
          <w:sz w:val="24"/>
        </w:rPr>
        <w:t>a</w:t>
      </w:r>
      <w:r w:rsidR="00FF6CBE" w:rsidRPr="00FF6CBE">
        <w:rPr>
          <w:rFonts w:ascii="Times New Roman" w:eastAsia="Times New Roman" w:hAnsi="Times New Roman" w:cs="Times New Roman"/>
          <w:b/>
          <w:sz w:val="24"/>
        </w:rPr>
        <w:t>emorrhoids</w:t>
      </w:r>
    </w:p>
    <w:p w:rsidR="00992003" w:rsidRDefault="00992003" w:rsidP="00992003">
      <w:pPr>
        <w:jc w:val="center"/>
        <w:rPr>
          <w:rFonts w:ascii="Calibri" w:eastAsia="MS PGothic" w:hAnsi="Arial" w:cs="Times New Roman"/>
          <w:color w:val="000000"/>
        </w:rPr>
      </w:pPr>
      <w:r>
        <w:rPr>
          <w:rFonts w:ascii="Calibri" w:eastAsia="MS PGothic" w:hAnsi="Arial" w:cs="Times New Roman"/>
          <w:color w:val="000000"/>
        </w:rPr>
        <w:t xml:space="preserve">Name: </w:t>
      </w:r>
      <w:r>
        <w:rPr>
          <w:rFonts w:eastAsia="MS PGothic" w:hAnsi="Arial"/>
          <w:color w:val="000000"/>
        </w:rPr>
        <w:t>Dr.R.Sureshkumar, JSS College of Pharmacy Ootacamund (A constituent college fo Jagadguru Shri Shivaraathreeshwara University , Mysuru )</w:t>
      </w:r>
    </w:p>
    <w:p w:rsidR="00B33A2F" w:rsidRDefault="00992003" w:rsidP="009920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                 </w:t>
      </w:r>
      <w:r w:rsidR="00471BF6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Hemorrhoids are one </w:t>
      </w:r>
      <w:r w:rsidR="00E93844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most </w:t>
      </w:r>
      <w:r w:rsid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>common ailments where the</w:t>
      </w:r>
      <w:r w:rsidR="00E93844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lowest part of </w:t>
      </w:r>
      <w:r w:rsidR="00E93844" w:rsidRPr="00E93844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rectum and anus veins are swollen</w:t>
      </w:r>
      <w:r w:rsidR="00E93844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.</w:t>
      </w:r>
      <w:r w:rsidR="00E93844" w:rsidRPr="00E93844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 It is estimated that </w:t>
      </w:r>
      <w:r w:rsidR="00E93844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about </w:t>
      </w:r>
      <w:r w:rsidR="00471BF6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>75% of people will have hemorrhoids at some point in their lives</w:t>
      </w:r>
      <w:r w:rsid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93844" w:rsidRPr="00E93844">
        <w:rPr>
          <w:rFonts w:ascii="Times New Roman" w:hAnsi="Times New Roman" w:cs="Times New Roman"/>
          <w:sz w:val="24"/>
          <w:szCs w:val="24"/>
        </w:rPr>
        <w:t xml:space="preserve"> Modern therapies for haemor</w:t>
      </w:r>
      <w:r w:rsidR="009F6741">
        <w:rPr>
          <w:rFonts w:ascii="Times New Roman" w:hAnsi="Times New Roman" w:cs="Times New Roman"/>
          <w:sz w:val="24"/>
          <w:szCs w:val="24"/>
        </w:rPr>
        <w:t xml:space="preserve">rhoids include various </w:t>
      </w:r>
      <w:r w:rsidR="00E93844" w:rsidRPr="00E93844">
        <w:rPr>
          <w:rFonts w:ascii="Times New Roman" w:hAnsi="Times New Roman" w:cs="Times New Roman"/>
          <w:sz w:val="24"/>
          <w:szCs w:val="24"/>
        </w:rPr>
        <w:t>nonsurgical and surgical options, with a trend towards outpatient procedures and day case surgery</w:t>
      </w:r>
      <w:r w:rsidR="00E93844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</w:t>
      </w:r>
      <w:r w:rsid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present </w:t>
      </w:r>
      <w:r w:rsidR="00E93844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>study</w:t>
      </w:r>
      <w:r w:rsidR="009F674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93844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</w:t>
      </w:r>
      <w:r w:rsidR="00471BF6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hypothesized that the </w:t>
      </w:r>
      <w:r w:rsidR="00E93844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>combination</w:t>
      </w:r>
      <w:r w:rsidR="009F67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topical</w:t>
      </w:r>
      <w:r w:rsidR="00471BF6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nifedipine to lidocaine</w:t>
      </w:r>
      <w:r w:rsidR="00E93844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loaded nanoemulgel</w:t>
      </w:r>
      <w:r w:rsidR="00471BF6" w:rsidRPr="00E93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would improve pain control by causing a relaxation of the smooth muscle of the internal anal sphincter</w:t>
      </w:r>
      <w:r w:rsidR="009F67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where it</w:t>
      </w:r>
      <w:r w:rsidR="00E93844" w:rsidRPr="00E93844">
        <w:rPr>
          <w:rFonts w:ascii="Times New Roman" w:hAnsi="Times New Roman" w:cs="Times New Roman"/>
          <w:sz w:val="24"/>
          <w:szCs w:val="24"/>
        </w:rPr>
        <w:t xml:space="preserve"> relieves the symptoms of pain by the effect of analgesic action due to Lignocaine and wound healing by Nifedipine</w:t>
      </w:r>
      <w:r w:rsidR="00E93844">
        <w:rPr>
          <w:rFonts w:ascii="Times New Roman" w:hAnsi="Times New Roman" w:cs="Times New Roman"/>
          <w:sz w:val="24"/>
          <w:szCs w:val="24"/>
        </w:rPr>
        <w:t>.</w:t>
      </w:r>
      <w:r w:rsidR="009F6741">
        <w:rPr>
          <w:rFonts w:ascii="Times New Roman" w:hAnsi="Times New Roman" w:cs="Times New Roman"/>
          <w:sz w:val="24"/>
          <w:szCs w:val="24"/>
        </w:rPr>
        <w:t xml:space="preserve"> Initially nanoemulsion was prepared optimized by pseudo tertiary phase diagram. The optimized formulatiom was incorporated to gel base to form nanoemulgel. </w:t>
      </w:r>
      <w:r w:rsidR="00E93844" w:rsidRPr="00E93844">
        <w:rPr>
          <w:rFonts w:ascii="Times New Roman" w:hAnsi="Times New Roman" w:cs="Times New Roman"/>
          <w:sz w:val="24"/>
          <w:szCs w:val="24"/>
        </w:rPr>
        <w:t>The formulated Nanoemulgel was smooth, shiny and homogenous with pH of 5.9, viscosity of 3541 cps, spreadability of 40 gm.cm/sec, extrudability of 9 gm/cm</w:t>
      </w:r>
      <w:r w:rsidR="00E93844" w:rsidRPr="00E93844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E93844" w:rsidRPr="00E93844">
        <w:rPr>
          <w:rFonts w:ascii="Times New Roman" w:hAnsi="Times New Roman" w:cs="Times New Roman"/>
          <w:sz w:val="24"/>
          <w:szCs w:val="24"/>
        </w:rPr>
        <w:t>and bioadhesion of 4 kg/cm</w:t>
      </w:r>
      <w:r w:rsidR="00E93844" w:rsidRPr="00E9384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93844" w:rsidRPr="00E93844">
        <w:rPr>
          <w:rFonts w:ascii="Times New Roman" w:hAnsi="Times New Roman" w:cs="Times New Roman"/>
          <w:sz w:val="24"/>
          <w:szCs w:val="24"/>
        </w:rPr>
        <w:t>. Drug content of optimized formulation was found to be 98.17%</w:t>
      </w:r>
      <w:r w:rsidR="009F6741">
        <w:rPr>
          <w:rFonts w:ascii="Times New Roman" w:hAnsi="Times New Roman" w:cs="Times New Roman"/>
          <w:sz w:val="24"/>
          <w:szCs w:val="24"/>
        </w:rPr>
        <w:t xml:space="preserve"> (</w:t>
      </w:r>
      <w:r w:rsidR="009F6741" w:rsidRPr="00E93844">
        <w:rPr>
          <w:rFonts w:ascii="Times New Roman" w:hAnsi="Times New Roman" w:cs="Times New Roman"/>
          <w:sz w:val="24"/>
          <w:szCs w:val="24"/>
        </w:rPr>
        <w:t>Nifedipine</w:t>
      </w:r>
      <w:r w:rsidR="009F6741">
        <w:rPr>
          <w:rFonts w:ascii="Times New Roman" w:hAnsi="Times New Roman" w:cs="Times New Roman"/>
          <w:sz w:val="24"/>
          <w:szCs w:val="24"/>
        </w:rPr>
        <w:t>)</w:t>
      </w:r>
      <w:r w:rsidR="00E93844" w:rsidRPr="00E93844">
        <w:rPr>
          <w:rFonts w:ascii="Times New Roman" w:hAnsi="Times New Roman" w:cs="Times New Roman"/>
          <w:sz w:val="24"/>
          <w:szCs w:val="24"/>
        </w:rPr>
        <w:t xml:space="preserve"> and 97.04%</w:t>
      </w:r>
      <w:r w:rsidR="009F6741">
        <w:rPr>
          <w:rFonts w:ascii="Times New Roman" w:hAnsi="Times New Roman" w:cs="Times New Roman"/>
          <w:sz w:val="24"/>
          <w:szCs w:val="24"/>
        </w:rPr>
        <w:t xml:space="preserve"> (</w:t>
      </w:r>
      <w:r w:rsidR="009F6741" w:rsidRPr="00E93844">
        <w:rPr>
          <w:rFonts w:ascii="Times New Roman" w:hAnsi="Times New Roman" w:cs="Times New Roman"/>
          <w:sz w:val="24"/>
          <w:szCs w:val="24"/>
        </w:rPr>
        <w:t>Lignocaine HCl</w:t>
      </w:r>
      <w:r w:rsidR="009F6741">
        <w:rPr>
          <w:rFonts w:ascii="Times New Roman" w:hAnsi="Times New Roman" w:cs="Times New Roman"/>
          <w:sz w:val="24"/>
          <w:szCs w:val="24"/>
        </w:rPr>
        <w:t>)</w:t>
      </w:r>
      <w:r w:rsidR="00E93844" w:rsidRPr="00E93844">
        <w:rPr>
          <w:rFonts w:ascii="Times New Roman" w:hAnsi="Times New Roman" w:cs="Times New Roman"/>
          <w:sz w:val="24"/>
          <w:szCs w:val="24"/>
        </w:rPr>
        <w:t xml:space="preserve">. </w:t>
      </w:r>
      <w:r w:rsidR="00E93844" w:rsidRPr="00E93844">
        <w:rPr>
          <w:rFonts w:ascii="Times New Roman" w:hAnsi="Times New Roman" w:cs="Times New Roman"/>
          <w:i/>
          <w:sz w:val="24"/>
          <w:szCs w:val="24"/>
        </w:rPr>
        <w:t>In vitro</w:t>
      </w:r>
      <w:r w:rsidR="00E93844" w:rsidRPr="00E93844">
        <w:rPr>
          <w:rFonts w:ascii="Times New Roman" w:hAnsi="Times New Roman" w:cs="Times New Roman"/>
          <w:sz w:val="24"/>
          <w:szCs w:val="24"/>
        </w:rPr>
        <w:t xml:space="preserve"> study was performed and the Nano emulgel showed a cumulative drug release of 41.12% (Nifedipine) and 45.41% (Lignocaine HCl) at 360 min. </w:t>
      </w:r>
      <w:r w:rsidR="009F6741">
        <w:rPr>
          <w:rFonts w:ascii="Times New Roman" w:hAnsi="Times New Roman" w:cs="Times New Roman"/>
          <w:sz w:val="24"/>
          <w:szCs w:val="24"/>
        </w:rPr>
        <w:t xml:space="preserve">The </w:t>
      </w:r>
      <w:r w:rsidR="00E93844" w:rsidRPr="00E93844">
        <w:rPr>
          <w:rFonts w:ascii="Times New Roman" w:hAnsi="Times New Roman" w:cs="Times New Roman"/>
          <w:sz w:val="24"/>
          <w:szCs w:val="24"/>
        </w:rPr>
        <w:t>Nano</w:t>
      </w:r>
      <w:r w:rsidR="009F6741">
        <w:rPr>
          <w:rFonts w:ascii="Times New Roman" w:hAnsi="Times New Roman" w:cs="Times New Roman"/>
          <w:sz w:val="24"/>
          <w:szCs w:val="24"/>
        </w:rPr>
        <w:t>emulgel</w:t>
      </w:r>
      <w:r w:rsidR="00E93844" w:rsidRPr="00E93844">
        <w:rPr>
          <w:rFonts w:ascii="Times New Roman" w:hAnsi="Times New Roman" w:cs="Times New Roman"/>
          <w:sz w:val="24"/>
          <w:szCs w:val="24"/>
        </w:rPr>
        <w:t xml:space="preserve"> was found to be stable upon storage for 3 months, no major ch</w:t>
      </w:r>
      <w:bookmarkStart w:id="0" w:name="_GoBack"/>
      <w:bookmarkEnd w:id="0"/>
      <w:r w:rsidR="00E93844" w:rsidRPr="00E93844">
        <w:rPr>
          <w:rFonts w:ascii="Times New Roman" w:hAnsi="Times New Roman" w:cs="Times New Roman"/>
          <w:sz w:val="24"/>
          <w:szCs w:val="24"/>
        </w:rPr>
        <w:t>ange was observed in th</w:t>
      </w:r>
      <w:r w:rsidR="00B33A2F">
        <w:rPr>
          <w:rFonts w:ascii="Times New Roman" w:hAnsi="Times New Roman" w:cs="Times New Roman"/>
          <w:sz w:val="24"/>
          <w:szCs w:val="24"/>
        </w:rPr>
        <w:t xml:space="preserve">eir physical appearance, pH, </w:t>
      </w:r>
      <w:r w:rsidR="00E93844" w:rsidRPr="00E93844">
        <w:rPr>
          <w:rFonts w:ascii="Times New Roman" w:hAnsi="Times New Roman" w:cs="Times New Roman"/>
          <w:sz w:val="24"/>
          <w:szCs w:val="24"/>
        </w:rPr>
        <w:t>rheological properties</w:t>
      </w:r>
      <w:r w:rsidR="00B33A2F" w:rsidRPr="00E93844">
        <w:rPr>
          <w:rFonts w:ascii="Times New Roman" w:hAnsi="Times New Roman" w:cs="Times New Roman"/>
          <w:sz w:val="24"/>
          <w:szCs w:val="24"/>
        </w:rPr>
        <w:t>with pharmaceutically acceptable</w:t>
      </w:r>
      <w:r w:rsidR="00B33A2F">
        <w:rPr>
          <w:rFonts w:ascii="Times New Roman" w:hAnsi="Times New Roman" w:cs="Times New Roman"/>
          <w:sz w:val="24"/>
          <w:szCs w:val="24"/>
        </w:rPr>
        <w:t xml:space="preserve"> and</w:t>
      </w:r>
      <w:r w:rsidR="00E93844" w:rsidRPr="00E93844">
        <w:rPr>
          <w:rFonts w:ascii="Times New Roman" w:hAnsi="Times New Roman" w:cs="Times New Roman"/>
          <w:sz w:val="24"/>
          <w:szCs w:val="24"/>
        </w:rPr>
        <w:t xml:space="preserve"> more </w:t>
      </w:r>
      <w:r w:rsidR="00B33A2F">
        <w:rPr>
          <w:rFonts w:ascii="Times New Roman" w:hAnsi="Times New Roman" w:cs="Times New Roman"/>
          <w:sz w:val="24"/>
          <w:szCs w:val="24"/>
        </w:rPr>
        <w:t>economic with improved</w:t>
      </w:r>
      <w:r w:rsidR="00E93844" w:rsidRPr="00E93844">
        <w:rPr>
          <w:rFonts w:ascii="Times New Roman" w:hAnsi="Times New Roman" w:cs="Times New Roman"/>
          <w:sz w:val="24"/>
          <w:szCs w:val="24"/>
        </w:rPr>
        <w:t xml:space="preserve"> topical formulations fo</w:t>
      </w:r>
      <w:r w:rsidR="00B33A2F">
        <w:rPr>
          <w:rFonts w:ascii="Times New Roman" w:hAnsi="Times New Roman" w:cs="Times New Roman"/>
          <w:sz w:val="24"/>
          <w:szCs w:val="24"/>
        </w:rPr>
        <w:t>r the treatment of anal fissure</w:t>
      </w:r>
      <w:r w:rsidR="00E93844" w:rsidRPr="00E93844">
        <w:rPr>
          <w:rFonts w:ascii="Times New Roman" w:hAnsi="Times New Roman" w:cs="Times New Roman"/>
          <w:sz w:val="24"/>
          <w:szCs w:val="24"/>
        </w:rPr>
        <w:t xml:space="preserve"> for better life of the effected patients.  </w:t>
      </w:r>
    </w:p>
    <w:p w:rsidR="00B33A2F" w:rsidRDefault="00B33A2F" w:rsidP="00B33A2F">
      <w:pPr>
        <w:jc w:val="both"/>
        <w:rPr>
          <w:b/>
        </w:rPr>
      </w:pPr>
      <w:r>
        <w:rPr>
          <w:b/>
        </w:rPr>
        <w:t>Biography</w:t>
      </w:r>
    </w:p>
    <w:p w:rsidR="00E93844" w:rsidRPr="00E93844" w:rsidRDefault="00FF6CBE" w:rsidP="005A4BF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t>Dr R Suresh</w:t>
      </w:r>
      <w:r w:rsidR="00B33A2F">
        <w:t>Kumar  has completed his Ph</w:t>
      </w:r>
      <w:r>
        <w:t>.</w:t>
      </w:r>
      <w:r w:rsidR="00B33A2F">
        <w:t>D</w:t>
      </w:r>
      <w:r>
        <w:t>., from</w:t>
      </w:r>
      <w:r w:rsidR="00B33A2F">
        <w:t xml:space="preserve"> J</w:t>
      </w:r>
      <w:r>
        <w:t>agadguru Shri Shivaraathreeshwara University Mysuru (J</w:t>
      </w:r>
      <w:r w:rsidR="00B33A2F">
        <w:t>SS University</w:t>
      </w:r>
      <w:r>
        <w:t>, Mysuru)</w:t>
      </w:r>
      <w:r w:rsidR="00B33A2F">
        <w:t xml:space="preserve"> and </w:t>
      </w:r>
      <w:r>
        <w:t>he is the coordinator for department of pharmaceutics</w:t>
      </w:r>
      <w:r w:rsidR="00B33A2F">
        <w:t xml:space="preserve"> i</w:t>
      </w:r>
      <w:r>
        <w:t>n JSS College of pharmacy, Ootacamund</w:t>
      </w:r>
      <w:r w:rsidR="00B33A2F">
        <w:t>.</w:t>
      </w:r>
      <w:r>
        <w:t>T o his he ahs filed 3 Indian patents for his research works.</w:t>
      </w:r>
      <w:r w:rsidR="00B33A2F">
        <w:t xml:space="preserve"> He has published more than 25 papers in reputed journals and has been serving as an editorial board member of repute</w:t>
      </w:r>
      <w:r w:rsidR="005A6406">
        <w:t>d journals</w:t>
      </w:r>
      <w:r w:rsidR="00B33A2F">
        <w:t>. (Up to 100 words)</w:t>
      </w:r>
      <w:r w:rsidR="00B33A2F">
        <w:tab/>
      </w:r>
      <w:r w:rsidR="00B33A2F">
        <w:br/>
      </w:r>
      <w:r w:rsidRPr="008A690F">
        <w:rPr>
          <w:rFonts w:ascii="Calibri" w:eastAsia="Calibri" w:hAnsi="Calibri" w:cs="Times New Roman"/>
          <w:b/>
          <w:lang w:val="en-NZ"/>
        </w:rPr>
        <w:t xml:space="preserve">Presenting author details </w:t>
      </w:r>
      <w:r w:rsidRPr="008A690F">
        <w:rPr>
          <w:rFonts w:ascii="Calibri" w:eastAsia="Calibri" w:hAnsi="Calibri" w:cs="Times New Roman"/>
          <w:b/>
          <w:lang w:val="en-NZ"/>
        </w:rPr>
        <w:br/>
      </w:r>
      <w:r w:rsidRPr="008A690F">
        <w:rPr>
          <w:rFonts w:ascii="Calibri" w:eastAsia="Calibri" w:hAnsi="Calibri" w:cs="Times New Roman"/>
          <w:lang w:val="en-NZ"/>
        </w:rPr>
        <w:t xml:space="preserve">Full name: </w:t>
      </w:r>
      <w:r w:rsidR="00992003">
        <w:rPr>
          <w:lang w:val="en-NZ"/>
        </w:rPr>
        <w:t>Dr.R.Sureshkumar</w:t>
      </w:r>
      <w:r w:rsidRPr="008A690F">
        <w:rPr>
          <w:rFonts w:ascii="Calibri" w:eastAsia="Calibri" w:hAnsi="Calibri" w:cs="Times New Roman"/>
          <w:lang w:val="en-NZ"/>
        </w:rPr>
        <w:br/>
        <w:t>Contact number:</w:t>
      </w:r>
      <w:r w:rsidR="00992003">
        <w:rPr>
          <w:lang w:val="en-NZ"/>
        </w:rPr>
        <w:t xml:space="preserve"> +91-9865064872</w:t>
      </w:r>
      <w:r w:rsidRPr="008A690F">
        <w:rPr>
          <w:rFonts w:ascii="Calibri" w:eastAsia="Calibri" w:hAnsi="Calibri" w:cs="Times New Roman"/>
          <w:lang w:val="en-NZ"/>
        </w:rPr>
        <w:br/>
        <w:t>Session name/ number:</w:t>
      </w:r>
      <w:r w:rsidR="004D6907">
        <w:rPr>
          <w:rFonts w:ascii="Calibri" w:eastAsia="Calibri" w:hAnsi="Calibri" w:cs="Times New Roman"/>
          <w:lang w:val="en-NZ"/>
        </w:rPr>
        <w:t xml:space="preserve"> Nanotechnology</w:t>
      </w:r>
      <w:r w:rsidRPr="008A690F">
        <w:rPr>
          <w:rFonts w:ascii="Calibri" w:eastAsia="Calibri" w:hAnsi="Calibri" w:cs="Times New Roman"/>
          <w:lang w:val="en-NZ"/>
        </w:rPr>
        <w:br/>
        <w:t>Category: (Oral presentation)</w:t>
      </w:r>
    </w:p>
    <w:sectPr w:rsidR="00E93844" w:rsidRPr="00E93844" w:rsidSect="00367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2799E"/>
    <w:rsid w:val="003010E4"/>
    <w:rsid w:val="003674A4"/>
    <w:rsid w:val="00471BF6"/>
    <w:rsid w:val="004D6907"/>
    <w:rsid w:val="005A4BF0"/>
    <w:rsid w:val="005A6406"/>
    <w:rsid w:val="006D0964"/>
    <w:rsid w:val="0074009B"/>
    <w:rsid w:val="00992003"/>
    <w:rsid w:val="009F6741"/>
    <w:rsid w:val="00A2799E"/>
    <w:rsid w:val="00B33A2F"/>
    <w:rsid w:val="00B60EAF"/>
    <w:rsid w:val="00E93844"/>
    <w:rsid w:val="00FF6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4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8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Nethra</dc:creator>
  <cp:keywords/>
  <dc:description/>
  <cp:lastModifiedBy>DR.SURESH</cp:lastModifiedBy>
  <cp:revision>7</cp:revision>
  <dcterms:created xsi:type="dcterms:W3CDTF">2017-08-03T04:18:00Z</dcterms:created>
  <dcterms:modified xsi:type="dcterms:W3CDTF">2017-08-03T10:37:00Z</dcterms:modified>
</cp:coreProperties>
</file>