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rPr>
          <w:b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after="0" w:line="360"/>
      </w:pPr>
      <w:r>
        <w:rPr>
          <w:b w:val="true"/>
          <w:sz w:val="22"/>
          <w:szCs w:val="22"/>
          <w:rFonts w:ascii="Arial" w:hAnsi="Arial" w:eastAsia="Cambria" w:cs="Arial"/>
          <w:lang w:val="en-GB" w:eastAsia="en-GB"/>
        </w:rPr>
        <w:t xml:space="preserve">THE ANTIBACTERIAL ACTIVITY OF HONEY AND LEMON JUICE AGAINST </w:t>
      </w:r>
      <w:r>
        <w:rPr>
          <w:b w:val="true"/>
          <w:i w:val="true"/>
          <w:sz w:val="22"/>
          <w:szCs w:val="22"/>
          <w:rFonts w:ascii="Arial" w:hAnsi="Arial" w:eastAsia="Cambria" w:cs="Arial"/>
          <w:lang w:val="en-GB" w:eastAsia="en-GB"/>
        </w:rPr>
        <w:t xml:space="preserve">STREPTOCOCCUS PNEUMONIAE </w:t>
      </w:r>
      <w:r>
        <w:rPr>
          <w:b w:val="true"/>
          <w:sz w:val="22"/>
          <w:szCs w:val="22"/>
          <w:rFonts w:ascii="Arial" w:hAnsi="Arial" w:eastAsia="Cambria" w:cs="Arial"/>
          <w:lang w:val="en-GB" w:eastAsia="en-GB"/>
        </w:rPr>
        <w:t xml:space="preserve">AND </w:t>
      </w:r>
      <w:r>
        <w:rPr>
          <w:b w:val="true"/>
          <w:i w:val="true"/>
          <w:sz w:val="22"/>
          <w:szCs w:val="22"/>
          <w:rFonts w:ascii="Arial" w:hAnsi="Arial" w:eastAsia="Cambria" w:cs="Arial"/>
          <w:lang w:val="en-GB" w:eastAsia="en-GB"/>
        </w:rPr>
        <w:t xml:space="preserve">STREPTOCOCCUS PYOGENES </w:t>
      </w:r>
      <w:r>
        <w:rPr>
          <w:b w:val="true"/>
          <w:sz w:val="22"/>
          <w:szCs w:val="22"/>
          <w:rFonts w:ascii="Arial" w:hAnsi="Arial" w:eastAsia="Cambria" w:cs="Arial"/>
          <w:lang w:val="en-GB" w:eastAsia="en-GB"/>
        </w:rPr>
        <w:t xml:space="preserve">ISOLATES FROM RESPIRATORY TRACT INFECTIONS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BY: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Mshelia, B. M., Adeshina, G. O.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,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Onaolapo, J. A.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,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 Sirajo, U., Aliyu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,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 B.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, and Zaharaddin, M.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DEPARTMENT OF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 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MICROBIOLOGY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FACULTY OF SCIENCE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Federal University Birnin Kebbi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, NIGERIA.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Corresponding author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Email: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 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bata.mari@fubk.edu.ng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center"/>
        <w:spacing w:line="36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Telephone: 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+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234-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7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US" w:eastAsia="en-GB"/>
        </w:rPr>
        <w:t xml:space="preserve">036546824</w:t>
      </w:r>
    </w:p>
    <w:p>
      <w:pPr>
        <w:rPr>
          <w:b w:val="true"/>
          <w:sz w:val="22"/>
          <w:szCs w:val="22"/>
          <w:rFonts w:ascii="Arial" w:hAnsi="Arial" w:eastAsia="Cambria" w:cs="Arial"/>
          <w:lang w:val="en-GB" w:eastAsia="en-GB"/>
        </w:rPr>
        <w:jc w:val="both"/>
        <w:spacing w:after="0" w:line="240"/>
      </w:pPr>
      <w:r>
        <w:rPr>
          <w:b w:val="true"/>
          <w:sz w:val="22"/>
          <w:szCs w:val="22"/>
          <w:rFonts w:ascii="Arial" w:hAnsi="Arial" w:eastAsia="Cambria" w:cs="Arial"/>
          <w:lang w:val="en-GB" w:eastAsia="en-GB"/>
        </w:rPr>
        <w:t xml:space="preserve">Abstract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This study was aimed to determine the antibacterial activity of honey and/or 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on strains of </w:t>
      </w:r>
      <w:r>
        <w:rPr>
          <w:i w:val="true"/>
          <w:sz w:val="22"/>
          <w:szCs w:val="22"/>
          <w:rFonts w:ascii="Arial" w:hAnsi="Arial" w:eastAsia="Cambria" w:cs="Arial"/>
          <w:lang w:val="en-GB" w:eastAsia="en-GB"/>
        </w:rPr>
        <w:t xml:space="preserve">Streptococcus pneumoniae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and </w:t>
      </w:r>
      <w:r>
        <w:rPr>
          <w:i w:val="true"/>
          <w:sz w:val="22"/>
          <w:szCs w:val="22"/>
          <w:rFonts w:ascii="Arial" w:hAnsi="Arial" w:eastAsia="Cambria" w:cs="Arial"/>
          <w:lang w:val="en-GB" w:eastAsia="en-GB"/>
        </w:rPr>
        <w:t xml:space="preserve">Streptococcus pyogenes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from respiratory tract infections. Clinical isolates were collected from Ahmadu Bello University Teaching Hospital (ABUTH), Zaria and Ahmadu Bello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University Health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Services (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AB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UHS) Samaru campus, Zaria. 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The isolates were characterized by standard microbiological procedures. Antibacterial activity of the honey and lemon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juice, as well as that of some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standard antibiotic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formulations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were assayed using agar well diffusion and broth dilution method. Minimum Inhibitory and Bactericidal Concentrations were carried out. Rate of kill was also carried out to determine the death/survival rate of the bacterial isolates after exposure to the agents. </w:t>
      </w:r>
      <w:r>
        <w:rPr>
          <w:sz w:val="22"/>
          <w:szCs w:val="22"/>
          <w:rFonts w:ascii="Arial" w:hAnsi="Arial" w:eastAsia="TimesNewRomanPSMT" w:cs="Arial"/>
          <w:lang w:val="en-GB" w:eastAsia="en-GB"/>
        </w:rPr>
        <w:t xml:space="preserve">Noticeable variations in the antibacterial activity of the agents were observed. Thus,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inhibition zones (mm) ranging from 10-22 (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100% Honey), 14-29 (100%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Lemon) and 20-29 (Honey/Lemon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mixture) were obtained. However, Minimum Inhibitory Concentrations (µg/ml) range between 1.95-125 (Ceftriaxone), 1.56-NI (Gentamicin), 31.5-NI (Amoxicillin-Clavulanic acid), 0.98-62.5 (Levofloxacin), 50.0-NI (Azithromycin), 20.0-75.0 (100% v/v Honey), 22.5-47.5 (100% v/v Lemon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juice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) and 17.5-25.0 (Honey/Lemon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mixture). However, for the rate of kill, 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mixture, Lemon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juice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effected complete killing at 120 minutes; While, Ceftriaxone, Levofloxacin and Honey produced complete killing at 1440 minutes. There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fore, from the findings,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mixture, Lemon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juice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, Levo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floxacin, Ceftriaxone and Gentamicin had higher antibacterial activity than Azithromycin, Amoxicillin-Clavulanic acid and Honey. However, for the statistical analysis, at p≥0.05, there is significant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difference between honey/lemon 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 and honey.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In conclusion, the bacterial isolates were more susceptible to 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mixture, lemon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juice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, Levofloxacin, Ceftriaxone and Gentamicin; but less susceptible to Azithromycin, Amoxicillin-Clavulanic acid and Honey. Excellent bactericidal activity was observed with honey/lemon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mixture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, lemon juice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compared to the honey alone. 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The findings in this research therefore provides scientific basis to the use of honey and lemon 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juice 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as an alternative medicine by the populace in the treatment of respiratory tract infections.</w:t>
      </w:r>
    </w:p>
    <w:p>
      <w:pP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jc w:val="both"/>
        <w:spacing w:after="0" w:line="240"/>
      </w:pP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Keywords: 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Honey, Lemon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 juice</w:t>
      </w:r>
      <w:r>
        <w:rPr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, Standard Antibiotics, Antibacterial activity, Bactericidal, Susceptibility</w:t>
      </w:r>
      <w:r>
        <w:rPr>
          <w:b w:val="true"/>
          <w:bCs w:val="true"/>
          <w:sz w:val="22"/>
          <w:szCs w:val="22"/>
          <w:rFonts w:ascii="Arial" w:hAnsi="Arial" w:eastAsia="Cambria" w:cs="Arial"/>
          <w:lang w:val="en-GB" w:eastAsia="en-GB"/>
        </w:rPr>
        <w:t xml:space="preserve">.  </w:t>
      </w:r>
      <w:r>
        <w:rPr>
          <w:sz w:val="22"/>
          <w:szCs w:val="22"/>
          <w:rFonts w:ascii="Arial" w:hAnsi="Arial" w:eastAsia="Cambria" w:cs="Arial"/>
          <w:lang w:val="en-GB" w:eastAsia="en-GB"/>
        </w:rPr>
        <w:t xml:space="preserve">     </w:t>
      </w: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Mshelia Mari Bata has completed his M. Sc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.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 at the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 age of 29 from Ahmadu Bello University Zaria, Nigeria. He is presently an Assistant Lecturer with Federal University Birnin Kebbi, Kebbi State, Nigeria. He has a paper with ARRB 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journal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,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 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SCIENCE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 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DOMAIN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 international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.</w:t>
      </w: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Presenting author details:</w:t>
      </w: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Full name: Mshelia Mari Bata</w:t>
      </w: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Contact number: +234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-</w:t>
      </w: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7036546824</w:t>
      </w: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email: bata.mari@fubk.edu.ng</w:t>
      </w:r>
    </w:p>
    <w:p>
      <w:pPr>
        <w:jc w:val="both"/>
        <w:spacing w:after="0" w:line="240"/>
        <w:rPr>
          <w:sz w:val="22"/>
          <w:szCs w:val="22"/>
          <w:rFonts w:ascii="Arial" w:hAnsi="Arial" w:eastAsia="Cambria" w:cs="Arial"/>
          <w:lang w:val="en-US" w:eastAsia="en-GB"/>
        </w:rPr>
      </w:pPr>
      <w:r>
        <w:rPr>
          <w:sz w:val="22"/>
          <w:szCs w:val="22"/>
          <w:rFonts w:ascii="Arial" w:hAnsi="Arial" w:eastAsia="Cambria" w:cs="Arial"/>
          <w:lang w:val="en-US" w:eastAsia="en-GB"/>
        </w:rPr>
        <w:t xml:space="preserve">Category: Oral Presentation</w:t>
      </w:r>
    </w:p>
    <w:p>
      <w:pPr>
        <w:jc w:val="both"/>
        <w:spacing w:after="0" w:line="240"/>
        <w:rPr>
          <w:sz w:val="22"/>
          <w:szCs w:val="22"/>
          <w:rFonts w:ascii="Arial" w:hAnsi="Arial" w:eastAsia="Cambria" w:cs="Arial"/>
          <w:lang w:val="en-US" w:eastAsia="en-GB"/>
        </w:rPr>
      </w:pPr>
    </w:p>
    <w:p>
      <w:pPr>
        <w:rPr>
          <w:sz w:val="22"/>
          <w:szCs w:val="22"/>
          <w:rFonts w:ascii="Arial" w:hAnsi="Arial" w:eastAsia="Cambria" w:cs="Arial"/>
          <w:lang w:val="en-US" w:eastAsia="en-GB"/>
        </w:rPr>
        <w:jc w:val="both"/>
        <w:spacing w:after="0" w:line="240"/>
      </w:pPr>
    </w:p>
    <w:p>
      <w:pPr>
        <w:jc w:val="both"/>
        <w:spacing w:after="0" w:line="240"/>
        <w:rPr>
          <w:sz w:val="22"/>
          <w:szCs w:val="22"/>
          <w:rFonts w:ascii="Arial" w:hAnsi="Arial" w:eastAsia="Cambria" w:cs="Arial"/>
          <w:lang w:val="en-GB" w:eastAsia="en-GB"/>
        </w:rPr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/>
</w:fonts>
</file>

<file path=word/numbering.xml><?xml version="1.0" encoding="utf-8"?>
<w:numbering xmlns:w="http://schemas.openxmlformats.org/wordprocessingml/2006/main"/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TW" w:bidi="ar-SA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090451"/>
    <w:rPr>
      <w:sz w:val="24"/>
      <w:szCs w:val="24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numbering" Target="numbering.xml"/><Relationship Id="rId3" Type="http://schemas.openxmlformats.org/officeDocument/2006/relationships/styles" Target="styles.xml"/></Relationships>
</file>