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49B" w:rsidRDefault="00D8349B" w:rsidP="00552EEF">
      <w:pPr>
        <w:jc w:val="center"/>
        <w:rPr>
          <w:rFonts w:ascii="Arial" w:hAnsi="Arial" w:cs="Arial"/>
          <w:i/>
          <w:iCs/>
          <w:color w:val="003399"/>
          <w:sz w:val="20"/>
          <w:szCs w:val="20"/>
          <w:lang w:val="en-IN"/>
        </w:rPr>
      </w:pPr>
      <w:r w:rsidRPr="00D8349B">
        <w:rPr>
          <w:rFonts w:ascii="Times New Roman" w:hAnsi="Times New Roman" w:cs="Times New Roman"/>
          <w:sz w:val="36"/>
          <w:szCs w:val="36"/>
        </w:rPr>
        <w:t xml:space="preserve">Biodiversity of Medicinal plants and </w:t>
      </w:r>
      <w:r>
        <w:rPr>
          <w:rFonts w:ascii="Times New Roman" w:hAnsi="Times New Roman" w:cs="Times New Roman"/>
          <w:sz w:val="36"/>
          <w:szCs w:val="36"/>
        </w:rPr>
        <w:t>their Challenges</w:t>
      </w:r>
    </w:p>
    <w:p w:rsidR="00D8349B" w:rsidRPr="00E71573" w:rsidRDefault="00D8349B" w:rsidP="00552EEF">
      <w:pPr>
        <w:jc w:val="center"/>
        <w:rPr>
          <w:rFonts w:ascii="Arial" w:hAnsi="Arial" w:cs="Arial"/>
          <w:i/>
          <w:iCs/>
          <w:color w:val="003399"/>
          <w:sz w:val="20"/>
          <w:szCs w:val="20"/>
          <w:lang w:val="en-IN"/>
        </w:rPr>
      </w:pPr>
      <w:r w:rsidRPr="00E71573">
        <w:rPr>
          <w:rFonts w:ascii="Arial" w:hAnsi="Arial" w:cs="Arial"/>
          <w:i/>
          <w:iCs/>
          <w:color w:val="003399"/>
          <w:sz w:val="20"/>
          <w:szCs w:val="20"/>
          <w:lang w:val="en-IN"/>
        </w:rPr>
        <w:t>By</w:t>
      </w:r>
    </w:p>
    <w:p w:rsidR="00E36D21" w:rsidRDefault="00E36D21" w:rsidP="00E36D21">
      <w:pPr>
        <w:spacing w:after="160" w:line="256" w:lineRule="auto"/>
        <w:jc w:val="center"/>
      </w:pPr>
      <w:proofErr w:type="spellStart"/>
      <w:r>
        <w:rPr>
          <w:rFonts w:ascii="Arial" w:hAnsi="Arial" w:cs="Arial"/>
          <w:i/>
          <w:iCs/>
          <w:color w:val="003399"/>
          <w:sz w:val="20"/>
          <w:szCs w:val="20"/>
          <w:lang w:val="en-IN"/>
        </w:rPr>
        <w:t>Vustelamuri</w:t>
      </w:r>
      <w:proofErr w:type="spellEnd"/>
      <w:r>
        <w:rPr>
          <w:rFonts w:ascii="Arial" w:hAnsi="Arial" w:cs="Arial"/>
          <w:i/>
          <w:iCs/>
          <w:color w:val="003399"/>
          <w:sz w:val="20"/>
          <w:szCs w:val="20"/>
          <w:lang w:val="en-IN"/>
        </w:rPr>
        <w:t xml:space="preserve"> </w:t>
      </w:r>
      <w:proofErr w:type="spellStart"/>
      <w:r>
        <w:rPr>
          <w:rFonts w:ascii="Arial" w:hAnsi="Arial" w:cs="Arial"/>
          <w:i/>
          <w:iCs/>
          <w:color w:val="003399"/>
          <w:sz w:val="20"/>
          <w:szCs w:val="20"/>
          <w:lang w:val="en-IN"/>
        </w:rPr>
        <w:t>Padmavat</w:t>
      </w:r>
      <w:proofErr w:type="spellEnd"/>
      <w:r>
        <w:t xml:space="preserve">                        </w:t>
      </w:r>
    </w:p>
    <w:p w:rsidR="00D8349B" w:rsidRPr="00E36D21" w:rsidRDefault="00552EEF" w:rsidP="00E36D21">
      <w:pPr>
        <w:spacing w:after="160" w:line="256" w:lineRule="auto"/>
        <w:jc w:val="center"/>
        <w:rPr>
          <w:rFonts w:ascii="Arial" w:hAnsi="Arial" w:cs="Arial"/>
          <w:i/>
          <w:iCs/>
          <w:color w:val="003399"/>
          <w:sz w:val="20"/>
          <w:szCs w:val="20"/>
          <w:lang w:val="en-IN"/>
        </w:rPr>
      </w:pPr>
      <w:bookmarkStart w:id="0" w:name="_GoBack"/>
      <w:bookmarkEnd w:id="0"/>
      <w:r>
        <w:t xml:space="preserve"> </w:t>
      </w:r>
      <w:r w:rsidRPr="00552EEF">
        <w:rPr>
          <w:vertAlign w:val="superscript"/>
        </w:rPr>
        <w:t>1</w:t>
      </w:r>
      <w:r w:rsidR="00D8349B">
        <w:t xml:space="preserve">Assistant Professor in Neil </w:t>
      </w:r>
      <w:proofErr w:type="spellStart"/>
      <w:r w:rsidR="00D8349B">
        <w:t>Gogtey</w:t>
      </w:r>
      <w:proofErr w:type="spellEnd"/>
      <w:r w:rsidR="00D8349B">
        <w:t xml:space="preserve"> Institute of </w:t>
      </w:r>
      <w:proofErr w:type="spellStart"/>
      <w:r w:rsidR="00D8349B">
        <w:t>technology</w:t>
      </w:r>
      <w:proofErr w:type="gramStart"/>
      <w:r w:rsidR="00D8349B">
        <w:t>,</w:t>
      </w:r>
      <w:r w:rsidR="00D8349B">
        <w:rPr>
          <w:sz w:val="20"/>
          <w:szCs w:val="20"/>
        </w:rPr>
        <w:t>Kachavanisingaram</w:t>
      </w:r>
      <w:proofErr w:type="spellEnd"/>
      <w:proofErr w:type="gramEnd"/>
    </w:p>
    <w:p w:rsidR="00D8349B" w:rsidRPr="00E71573" w:rsidRDefault="00D8349B" w:rsidP="00D8349B">
      <w:pPr>
        <w:spacing w:after="0" w:line="240" w:lineRule="auto"/>
      </w:pPr>
      <w:r>
        <w:rPr>
          <w:sz w:val="20"/>
          <w:szCs w:val="20"/>
        </w:rPr>
        <w:t xml:space="preserve">                                                     Village</w:t>
      </w:r>
      <w:proofErr w:type="gramStart"/>
      <w:r>
        <w:rPr>
          <w:sz w:val="20"/>
          <w:szCs w:val="20"/>
        </w:rPr>
        <w:t>,Uppal,Hyderabad</w:t>
      </w:r>
      <w:proofErr w:type="gramEnd"/>
      <w:r>
        <w:rPr>
          <w:sz w:val="20"/>
          <w:szCs w:val="20"/>
        </w:rPr>
        <w:t>-500088,Telangana.</w:t>
      </w:r>
    </w:p>
    <w:p w:rsidR="00D8349B" w:rsidRDefault="00E36D21" w:rsidP="00552EEF">
      <w:pPr>
        <w:jc w:val="center"/>
      </w:pPr>
      <w:hyperlink r:id="rId5" w:history="1">
        <w:r w:rsidR="00552EEF" w:rsidRPr="00E71573">
          <w:rPr>
            <w:rFonts w:ascii="Times New Roman" w:hAnsi="Times New Roman" w:cs="Times New Roman"/>
            <w:color w:val="0000FF"/>
            <w:sz w:val="20"/>
            <w:szCs w:val="20"/>
            <w:u w:val="single"/>
          </w:rPr>
          <w:t>Padma1202@gmail.com</w:t>
        </w:r>
      </w:hyperlink>
      <w:r w:rsidR="00552EEF">
        <w:t xml:space="preserve"> </w:t>
      </w:r>
    </w:p>
    <w:p w:rsidR="00D8349B" w:rsidRDefault="00D8349B" w:rsidP="00552EEF">
      <w:pPr>
        <w:ind w:left="720"/>
        <w:jc w:val="both"/>
        <w:rPr>
          <w:rFonts w:ascii="Times New Roman" w:eastAsiaTheme="minorEastAsia" w:hAnsi="Times New Roman" w:cs="Times New Roman"/>
          <w:color w:val="000000" w:themeColor="text1"/>
          <w:sz w:val="24"/>
          <w:szCs w:val="24"/>
          <w:vertAlign w:val="superscript"/>
        </w:rPr>
      </w:pPr>
      <w:r>
        <w:rPr>
          <w:rFonts w:ascii="Times New Roman" w:eastAsiaTheme="minorEastAsia" w:hAnsi="Times New Roman" w:cs="Times New Roman"/>
          <w:color w:val="000000" w:themeColor="text1"/>
          <w:sz w:val="24"/>
          <w:szCs w:val="24"/>
        </w:rPr>
        <w:t>ABSTRACT:</w:t>
      </w:r>
      <w:r w:rsidRPr="00D8349B">
        <w:rPr>
          <w:rFonts w:ascii="Times New Roman" w:eastAsiaTheme="minorEastAsia" w:hAnsi="Times New Roman" w:cs="Times New Roman"/>
          <w:color w:val="000000" w:themeColor="text1"/>
          <w:sz w:val="24"/>
          <w:szCs w:val="24"/>
        </w:rPr>
        <w:t xml:space="preserve">  It is well known that, India is extremely rich in medicinal plant diversity distributed in various geographical and environmental conditions and associated with much tribal and folklore knowledge, the people who are living in the remote villages and </w:t>
      </w:r>
      <w:proofErr w:type="gramStart"/>
      <w:r w:rsidRPr="00D8349B">
        <w:rPr>
          <w:rFonts w:ascii="Times New Roman" w:eastAsiaTheme="minorEastAsia" w:hAnsi="Times New Roman" w:cs="Times New Roman"/>
          <w:color w:val="000000" w:themeColor="text1"/>
          <w:sz w:val="24"/>
          <w:szCs w:val="24"/>
        </w:rPr>
        <w:t>forests</w:t>
      </w:r>
      <w:proofErr w:type="gramEnd"/>
      <w:r w:rsidRPr="00D8349B">
        <w:rPr>
          <w:rFonts w:ascii="Times New Roman" w:eastAsiaTheme="minorEastAsia" w:hAnsi="Times New Roman" w:cs="Times New Roman"/>
          <w:color w:val="000000" w:themeColor="text1"/>
          <w:sz w:val="24"/>
          <w:szCs w:val="24"/>
        </w:rPr>
        <w:t>, totally dependent upon the medicinal plants for the survival of their ethnic communities. Even today, large number of Indian population relies on traditional herbal medicine and has attracted considerable global interest in recent years.</w:t>
      </w:r>
      <w:r w:rsidR="00552EEF">
        <w:rPr>
          <w:rFonts w:ascii="Times New Roman" w:eastAsiaTheme="minorEastAsia" w:hAnsi="Times New Roman" w:cs="Times New Roman"/>
          <w:color w:val="000000" w:themeColor="text1"/>
          <w:sz w:val="24"/>
          <w:szCs w:val="24"/>
        </w:rPr>
        <w:t xml:space="preserve"> </w:t>
      </w:r>
      <w:r w:rsidRPr="00D8349B">
        <w:rPr>
          <w:rFonts w:ascii="Times New Roman" w:eastAsiaTheme="minorEastAsia" w:hAnsi="Times New Roman" w:cs="Times New Roman"/>
          <w:color w:val="000000" w:themeColor="text1"/>
          <w:sz w:val="24"/>
          <w:szCs w:val="24"/>
        </w:rPr>
        <w:t xml:space="preserve">For thousands of years, countries around the world have used herbal plants to treat illness and maintained their health. We found that, medicinal plants represent precious resources from which bioactive compounds can be isolated and developed into valuable therapeutic agents, with the advent of modern drug discovery technologies such as </w:t>
      </w:r>
      <w:r w:rsidR="00552EEF">
        <w:rPr>
          <w:rFonts w:ascii="Times New Roman" w:eastAsiaTheme="minorEastAsia" w:hAnsi="Times New Roman" w:cs="Times New Roman"/>
          <w:color w:val="000000" w:themeColor="text1"/>
          <w:sz w:val="24"/>
          <w:szCs w:val="24"/>
        </w:rPr>
        <w:t>Medicinal Chemistry, Forensic Chemistry, C</w:t>
      </w:r>
      <w:r w:rsidRPr="00D8349B">
        <w:rPr>
          <w:rFonts w:ascii="Times New Roman" w:eastAsiaTheme="minorEastAsia" w:hAnsi="Times New Roman" w:cs="Times New Roman"/>
          <w:color w:val="000000" w:themeColor="text1"/>
          <w:sz w:val="24"/>
          <w:szCs w:val="24"/>
        </w:rPr>
        <w:t xml:space="preserve">ombinatorial chemistry and </w:t>
      </w:r>
      <w:r w:rsidR="00552EEF">
        <w:rPr>
          <w:rFonts w:ascii="Times New Roman" w:eastAsiaTheme="minorEastAsia" w:hAnsi="Times New Roman" w:cs="Times New Roman"/>
          <w:color w:val="000000" w:themeColor="text1"/>
          <w:sz w:val="24"/>
          <w:szCs w:val="24"/>
        </w:rPr>
        <w:t xml:space="preserve">other </w:t>
      </w:r>
      <w:r w:rsidRPr="00D8349B">
        <w:rPr>
          <w:rFonts w:ascii="Times New Roman" w:eastAsiaTheme="minorEastAsia" w:hAnsi="Times New Roman" w:cs="Times New Roman"/>
          <w:color w:val="000000" w:themeColor="text1"/>
          <w:sz w:val="24"/>
          <w:szCs w:val="24"/>
        </w:rPr>
        <w:t>drug screening platforms. It has been observed that a wide spectrum of bioassay can be employed for the detection of bioactivity in extracts, fractions, as well as purified compounds of herbal origin.</w:t>
      </w:r>
    </w:p>
    <w:p w:rsidR="00D8349B" w:rsidRPr="00D8349B" w:rsidRDefault="00D8349B" w:rsidP="00D8349B">
      <w:pPr>
        <w:jc w:val="both"/>
        <w:rPr>
          <w:rFonts w:ascii="Times New Roman" w:eastAsiaTheme="minorEastAsia" w:hAnsi="Times New Roman" w:cs="Times New Roman"/>
          <w:color w:val="000000" w:themeColor="text1"/>
          <w:sz w:val="24"/>
          <w:szCs w:val="24"/>
          <w:vertAlign w:val="superscript"/>
        </w:rPr>
      </w:pPr>
      <w:r>
        <w:rPr>
          <w:rFonts w:ascii="Times New Roman" w:eastAsiaTheme="minorEastAsia" w:hAnsi="Times New Roman" w:cs="Times New Roman"/>
          <w:color w:val="000000" w:themeColor="text1"/>
          <w:sz w:val="24"/>
          <w:szCs w:val="24"/>
        </w:rPr>
        <w:t xml:space="preserve">KEY WORDS: Medicinal plants, Challenges, Natural </w:t>
      </w:r>
      <w:proofErr w:type="spellStart"/>
      <w:r>
        <w:rPr>
          <w:rFonts w:ascii="Times New Roman" w:eastAsiaTheme="minorEastAsia" w:hAnsi="Times New Roman" w:cs="Times New Roman"/>
          <w:color w:val="000000" w:themeColor="text1"/>
          <w:sz w:val="24"/>
          <w:szCs w:val="24"/>
        </w:rPr>
        <w:t>products</w:t>
      </w:r>
      <w:proofErr w:type="gramStart"/>
      <w:r w:rsidR="00215DA9">
        <w:rPr>
          <w:rFonts w:ascii="Times New Roman" w:eastAsiaTheme="minorEastAsia" w:hAnsi="Times New Roman" w:cs="Times New Roman"/>
          <w:color w:val="000000" w:themeColor="text1"/>
          <w:sz w:val="24"/>
          <w:szCs w:val="24"/>
        </w:rPr>
        <w:t>,</w:t>
      </w:r>
      <w:r w:rsidR="006277AA">
        <w:rPr>
          <w:rFonts w:ascii="Times New Roman" w:hAnsi="Times New Roman" w:cs="Times New Roman"/>
          <w:sz w:val="24"/>
          <w:szCs w:val="24"/>
        </w:rPr>
        <w:t>Biological</w:t>
      </w:r>
      <w:proofErr w:type="spellEnd"/>
      <w:proofErr w:type="gramEnd"/>
      <w:r w:rsidR="006277AA">
        <w:rPr>
          <w:rFonts w:ascii="Times New Roman" w:hAnsi="Times New Roman" w:cs="Times New Roman"/>
          <w:sz w:val="24"/>
          <w:szCs w:val="24"/>
        </w:rPr>
        <w:t xml:space="preserve"> aspects.</w:t>
      </w:r>
    </w:p>
    <w:p w:rsidR="00D8349B" w:rsidRPr="00D8349B" w:rsidRDefault="00E9107C" w:rsidP="00E9107C">
      <w:pPr>
        <w:jc w:val="center"/>
        <w:rPr>
          <w:rFonts w:ascii="Times New Roman" w:hAnsi="Times New Roman" w:cs="Times New Roman"/>
          <w:sz w:val="36"/>
          <w:szCs w:val="36"/>
        </w:rPr>
      </w:pPr>
      <w:r w:rsidRPr="00B2114A">
        <w:rPr>
          <w:rFonts w:ascii="Times New Roman" w:hAnsi="Times New Roman" w:cs="Times New Roman"/>
          <w:color w:val="000000" w:themeColor="text1"/>
          <w:sz w:val="24"/>
          <w:szCs w:val="24"/>
        </w:rPr>
        <w:object w:dxaOrig="7116" w:dyaOrig="53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31pt" o:ole="">
            <v:imagedata r:id="rId6" o:title=""/>
          </v:shape>
          <o:OLEObject Type="Embed" ProgID="PowerPoint.Slide.12" ShapeID="_x0000_i1025" DrawAspect="Content" ObjectID="_1575143335" r:id="rId7"/>
        </w:object>
      </w:r>
    </w:p>
    <w:sectPr w:rsidR="00D8349B" w:rsidRPr="00D8349B" w:rsidSect="00996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8CE"/>
    <w:rsid w:val="00215DA9"/>
    <w:rsid w:val="003358A7"/>
    <w:rsid w:val="00552EEF"/>
    <w:rsid w:val="006277AA"/>
    <w:rsid w:val="008C75D2"/>
    <w:rsid w:val="00996DD1"/>
    <w:rsid w:val="00D8349B"/>
    <w:rsid w:val="00E008CE"/>
    <w:rsid w:val="00E36D21"/>
    <w:rsid w:val="00E910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package" Target="embeddings/Microsoft_PowerPoint_Slide1.sldx"/><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hyperlink" Target="mailto:Padma1202@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 wathi</dc:creator>
  <cp:lastModifiedBy>padma wathi</cp:lastModifiedBy>
  <cp:revision>4</cp:revision>
  <dcterms:created xsi:type="dcterms:W3CDTF">2017-11-26T07:15:00Z</dcterms:created>
  <dcterms:modified xsi:type="dcterms:W3CDTF">2017-12-18T17:33:00Z</dcterms:modified>
</cp:coreProperties>
</file>