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178" w:rsidRPr="0018440A" w:rsidRDefault="006E4098" w:rsidP="00A135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DD366C">
        <w:rPr>
          <w:rFonts w:ascii="Times New Roman" w:hAnsi="Times New Roman" w:cs="Times New Roman"/>
          <w:b/>
          <w:sz w:val="28"/>
          <w:szCs w:val="28"/>
          <w:lang w:val="en-GB"/>
        </w:rPr>
        <w:t>CYTOTOXIC OXINDOLE DERIVATIVES AS EGFR INHIBITIORS</w:t>
      </w:r>
      <w:proofErr w:type="gramStart"/>
      <w:r w:rsidR="00DD366C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831178" w:rsidRPr="0018440A">
        <w:rPr>
          <w:rFonts w:ascii="Times New Roman" w:hAnsi="Times New Roman" w:cs="Times New Roman"/>
          <w:b/>
          <w:sz w:val="28"/>
          <w:szCs w:val="28"/>
          <w:lang w:val="en-GB"/>
        </w:rPr>
        <w:t>,</w:t>
      </w:r>
      <w:proofErr w:type="gramEnd"/>
      <w:r w:rsidR="00831178" w:rsidRPr="0018440A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DD366C">
        <w:rPr>
          <w:rFonts w:ascii="Times New Roman" w:hAnsi="Times New Roman" w:cs="Times New Roman"/>
          <w:b/>
          <w:sz w:val="28"/>
          <w:szCs w:val="28"/>
          <w:lang w:val="en-GB"/>
        </w:rPr>
        <w:t>PHARMACOPHORE MODELLING</w:t>
      </w:r>
      <w:r w:rsidR="00831178" w:rsidRPr="0018440A">
        <w:rPr>
          <w:rFonts w:ascii="Times New Roman" w:hAnsi="Times New Roman" w:cs="Times New Roman"/>
          <w:b/>
          <w:sz w:val="28"/>
          <w:szCs w:val="28"/>
          <w:lang w:val="en-GB"/>
        </w:rPr>
        <w:t xml:space="preserve"> AND MOLECULAR DYNAMICS STUDIES</w:t>
      </w:r>
    </w:p>
    <w:p w:rsidR="0088425C" w:rsidRPr="0088425C" w:rsidRDefault="0088425C" w:rsidP="00A1354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8425C">
        <w:rPr>
          <w:rFonts w:ascii="Times New Roman" w:hAnsi="Times New Roman"/>
          <w:sz w:val="24"/>
          <w:szCs w:val="24"/>
        </w:rPr>
        <w:t>Maadwar</w:t>
      </w:r>
      <w:proofErr w:type="spellEnd"/>
      <w:r w:rsidRPr="008842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425C">
        <w:rPr>
          <w:rFonts w:ascii="Times New Roman" w:hAnsi="Times New Roman"/>
          <w:sz w:val="24"/>
          <w:szCs w:val="24"/>
        </w:rPr>
        <w:t>Sasikala</w:t>
      </w:r>
      <w:proofErr w:type="spellEnd"/>
      <w:r w:rsidR="006F0B8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F0B8F">
        <w:rPr>
          <w:rFonts w:ascii="Times New Roman" w:hAnsi="Times New Roman"/>
          <w:sz w:val="24"/>
          <w:szCs w:val="24"/>
        </w:rPr>
        <w:t>Galla</w:t>
      </w:r>
      <w:proofErr w:type="spellEnd"/>
      <w:r w:rsidR="006F0B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B8F">
        <w:rPr>
          <w:rFonts w:ascii="Times New Roman" w:hAnsi="Times New Roman"/>
          <w:sz w:val="24"/>
          <w:szCs w:val="24"/>
        </w:rPr>
        <w:t>Rajitha</w:t>
      </w:r>
      <w:proofErr w:type="spellEnd"/>
      <w:r w:rsidR="006F0B8F">
        <w:rPr>
          <w:rFonts w:ascii="Times New Roman" w:hAnsi="Times New Roman"/>
          <w:sz w:val="24"/>
          <w:szCs w:val="24"/>
        </w:rPr>
        <w:t>.</w:t>
      </w:r>
    </w:p>
    <w:p w:rsidR="0088425C" w:rsidRPr="0088425C" w:rsidRDefault="0088425C" w:rsidP="00A1354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88425C">
        <w:rPr>
          <w:rFonts w:ascii="Times New Roman" w:hAnsi="Times New Roman"/>
          <w:sz w:val="24"/>
          <w:szCs w:val="24"/>
        </w:rPr>
        <w:t>Geethanjali</w:t>
      </w:r>
      <w:proofErr w:type="spellEnd"/>
      <w:r w:rsidRPr="0088425C">
        <w:rPr>
          <w:rFonts w:ascii="Times New Roman" w:hAnsi="Times New Roman"/>
          <w:sz w:val="24"/>
          <w:szCs w:val="24"/>
        </w:rPr>
        <w:t xml:space="preserve"> College of Pharmacy, </w:t>
      </w:r>
      <w:proofErr w:type="spellStart"/>
      <w:r w:rsidRPr="0088425C">
        <w:rPr>
          <w:rFonts w:ascii="Times New Roman" w:hAnsi="Times New Roman"/>
          <w:sz w:val="24"/>
          <w:szCs w:val="24"/>
        </w:rPr>
        <w:t>Kees</w:t>
      </w:r>
      <w:r w:rsidR="000D1195">
        <w:rPr>
          <w:rFonts w:ascii="Times New Roman" w:hAnsi="Times New Roman"/>
          <w:sz w:val="24"/>
          <w:szCs w:val="24"/>
        </w:rPr>
        <w:t>ara</w:t>
      </w:r>
      <w:proofErr w:type="spellEnd"/>
      <w:r w:rsidR="000D1195">
        <w:rPr>
          <w:rFonts w:ascii="Times New Roman" w:hAnsi="Times New Roman"/>
          <w:sz w:val="24"/>
          <w:szCs w:val="24"/>
        </w:rPr>
        <w:t xml:space="preserve">, Hyderabad, </w:t>
      </w:r>
      <w:proofErr w:type="spellStart"/>
      <w:r w:rsidR="000D1195">
        <w:rPr>
          <w:rFonts w:ascii="Times New Roman" w:hAnsi="Times New Roman"/>
          <w:sz w:val="24"/>
          <w:szCs w:val="24"/>
        </w:rPr>
        <w:t>Telangana</w:t>
      </w:r>
      <w:proofErr w:type="spellEnd"/>
      <w:r w:rsidR="000D1195">
        <w:rPr>
          <w:rFonts w:ascii="Times New Roman" w:hAnsi="Times New Roman"/>
          <w:sz w:val="24"/>
          <w:szCs w:val="24"/>
        </w:rPr>
        <w:t>, INDIA</w:t>
      </w:r>
      <w:r w:rsidRPr="0088425C">
        <w:rPr>
          <w:rFonts w:ascii="Times New Roman" w:hAnsi="Times New Roman"/>
          <w:sz w:val="24"/>
          <w:szCs w:val="24"/>
        </w:rPr>
        <w:t>.</w:t>
      </w:r>
      <w:proofErr w:type="gramEnd"/>
    </w:p>
    <w:p w:rsidR="00677EF9" w:rsidRDefault="00677EF9" w:rsidP="00A135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</w:rPr>
        <w:t>Abstract</w:t>
      </w:r>
    </w:p>
    <w:p w:rsidR="00033506" w:rsidRPr="00DD366C" w:rsidRDefault="00A13547" w:rsidP="00DD36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</w:pPr>
      <w:r w:rsidRPr="00E75E36">
        <w:rPr>
          <w:rFonts w:ascii="Times New Roman" w:hAnsi="Times New Roman" w:cs="Times New Roman"/>
          <w:i/>
          <w:sz w:val="24"/>
          <w:szCs w:val="24"/>
        </w:rPr>
        <w:t>Statement of the Problem</w:t>
      </w:r>
      <w:r w:rsidRPr="00E75E36">
        <w:rPr>
          <w:rFonts w:ascii="Times New Roman" w:hAnsi="Times New Roman" w:cs="Times New Roman"/>
          <w:sz w:val="24"/>
          <w:szCs w:val="24"/>
        </w:rPr>
        <w:t>:</w:t>
      </w:r>
      <w:r w:rsidRPr="0003350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77EF9" w:rsidRPr="00DD366C">
        <w:rPr>
          <w:rFonts w:ascii="Times New Roman" w:hAnsi="Times New Roman" w:cs="Times New Roman"/>
          <w:sz w:val="24"/>
          <w:szCs w:val="24"/>
          <w:lang w:val="en-GB"/>
        </w:rPr>
        <w:t>Epidermal growth factor rec</w:t>
      </w:r>
      <w:r w:rsidR="00FA7683" w:rsidRPr="00DD366C">
        <w:rPr>
          <w:rFonts w:ascii="Times New Roman" w:hAnsi="Times New Roman" w:cs="Times New Roman"/>
          <w:sz w:val="24"/>
          <w:szCs w:val="24"/>
          <w:lang w:val="en-GB"/>
        </w:rPr>
        <w:t xml:space="preserve">eptor (EGFR) is one of the </w:t>
      </w:r>
      <w:r w:rsidRPr="00DD366C">
        <w:rPr>
          <w:rFonts w:ascii="Times New Roman" w:hAnsi="Times New Roman" w:cs="Times New Roman"/>
          <w:sz w:val="24"/>
          <w:szCs w:val="24"/>
          <w:lang w:val="en-GB"/>
        </w:rPr>
        <w:t xml:space="preserve">over expressed and </w:t>
      </w:r>
      <w:r w:rsidR="00FA7683" w:rsidRPr="00DD366C">
        <w:rPr>
          <w:rFonts w:ascii="Times New Roman" w:hAnsi="Times New Roman" w:cs="Times New Roman"/>
          <w:sz w:val="24"/>
          <w:szCs w:val="24"/>
          <w:lang w:val="en-GB"/>
        </w:rPr>
        <w:t>crucially</w:t>
      </w:r>
      <w:r w:rsidR="00677EF9" w:rsidRPr="00DD366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A7683" w:rsidRPr="00DD366C">
        <w:rPr>
          <w:rFonts w:ascii="Times New Roman" w:hAnsi="Times New Roman" w:cs="Times New Roman"/>
          <w:sz w:val="24"/>
          <w:szCs w:val="24"/>
          <w:lang w:val="en-GB"/>
        </w:rPr>
        <w:t xml:space="preserve">targeted </w:t>
      </w:r>
      <w:r w:rsidR="00677EF9" w:rsidRPr="00DD366C">
        <w:rPr>
          <w:rFonts w:ascii="Times New Roman" w:hAnsi="Times New Roman" w:cs="Times New Roman"/>
          <w:sz w:val="24"/>
          <w:szCs w:val="24"/>
          <w:lang w:val="en-GB"/>
        </w:rPr>
        <w:t>protein in many so</w:t>
      </w:r>
      <w:r w:rsidR="00FA7683" w:rsidRPr="00DD366C">
        <w:rPr>
          <w:rFonts w:ascii="Times New Roman" w:hAnsi="Times New Roman" w:cs="Times New Roman"/>
          <w:sz w:val="24"/>
          <w:szCs w:val="24"/>
          <w:lang w:val="en-GB"/>
        </w:rPr>
        <w:t>lid tumours and is a fascinating</w:t>
      </w:r>
      <w:r w:rsidR="00677EF9" w:rsidRPr="00DD366C">
        <w:rPr>
          <w:rFonts w:ascii="Times New Roman" w:hAnsi="Times New Roman" w:cs="Times New Roman"/>
          <w:sz w:val="24"/>
          <w:szCs w:val="24"/>
          <w:lang w:val="en-GB"/>
        </w:rPr>
        <w:t xml:space="preserve"> target f</w:t>
      </w:r>
      <w:r w:rsidR="00033506" w:rsidRPr="00DD366C">
        <w:rPr>
          <w:rFonts w:ascii="Times New Roman" w:hAnsi="Times New Roman" w:cs="Times New Roman"/>
          <w:sz w:val="24"/>
          <w:szCs w:val="24"/>
          <w:lang w:val="en-GB"/>
        </w:rPr>
        <w:t>or developing new drugs</w:t>
      </w:r>
      <w:r w:rsidR="002C5D19" w:rsidRPr="00DD366C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2C5D19" w:rsidRPr="00DD366C">
        <w:rPr>
          <w:rFonts w:ascii="Times New Roman" w:hAnsi="Times New Roman" w:cs="Times New Roman"/>
          <w:sz w:val="24"/>
          <w:szCs w:val="24"/>
        </w:rPr>
        <w:t xml:space="preserve"> Scarcity and need of effective drugs in present therapy</w:t>
      </w:r>
      <w:r w:rsidR="00033506" w:rsidRPr="00DD366C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FA7683" w:rsidRPr="00DD366C">
        <w:rPr>
          <w:rFonts w:ascii="Times New Roman" w:hAnsi="Times New Roman" w:cs="Times New Roman"/>
          <w:sz w:val="24"/>
          <w:szCs w:val="24"/>
          <w:lang w:val="en-GB"/>
        </w:rPr>
        <w:t xml:space="preserve"> In the current</w:t>
      </w:r>
      <w:r w:rsidR="00677EF9" w:rsidRPr="00DD366C">
        <w:rPr>
          <w:rFonts w:ascii="Times New Roman" w:hAnsi="Times New Roman" w:cs="Times New Roman"/>
          <w:sz w:val="24"/>
          <w:szCs w:val="24"/>
          <w:lang w:val="en-GB"/>
        </w:rPr>
        <w:t xml:space="preserve"> study we have focussed on elucidation of the mechanistic insights</w:t>
      </w:r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of cytotoxic potent</w:t>
      </w:r>
      <w:r w:rsidR="00033506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ials of </w:t>
      </w:r>
      <w:proofErr w:type="spellStart"/>
      <w:r w:rsidR="00033506" w:rsidRPr="00033506">
        <w:rPr>
          <w:rFonts w:ascii="Times New Roman" w:hAnsi="Times New Roman" w:cs="Times New Roman"/>
          <w:sz w:val="24"/>
          <w:szCs w:val="24"/>
          <w:lang w:val="en-GB"/>
        </w:rPr>
        <w:t>oxindole</w:t>
      </w:r>
      <w:proofErr w:type="spellEnd"/>
      <w:r w:rsidR="00033506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derivatives by performing</w:t>
      </w:r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77EF9" w:rsidRPr="00033506">
        <w:rPr>
          <w:rFonts w:ascii="Times New Roman" w:hAnsi="Times New Roman" w:cs="Times New Roman"/>
          <w:i/>
          <w:sz w:val="24"/>
          <w:szCs w:val="24"/>
          <w:lang w:val="en-GB"/>
        </w:rPr>
        <w:t>in vitro</w:t>
      </w:r>
      <w:r w:rsidR="00033506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EGFR inhibition assay</w:t>
      </w:r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C5D19">
        <w:rPr>
          <w:rFonts w:ascii="Times New Roman" w:hAnsi="Times New Roman" w:cs="Times New Roman"/>
          <w:sz w:val="24"/>
          <w:szCs w:val="24"/>
          <w:lang w:val="en-GB"/>
        </w:rPr>
        <w:t>of</w:t>
      </w:r>
      <w:r w:rsidR="00033506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cytotoxic </w:t>
      </w:r>
      <w:proofErr w:type="spellStart"/>
      <w:r w:rsidR="00033506" w:rsidRPr="00033506">
        <w:rPr>
          <w:rFonts w:ascii="Times New Roman" w:hAnsi="Times New Roman" w:cs="Times New Roman"/>
          <w:sz w:val="24"/>
          <w:szCs w:val="24"/>
          <w:lang w:val="en-GB"/>
        </w:rPr>
        <w:t>oxindole</w:t>
      </w:r>
      <w:proofErr w:type="spellEnd"/>
      <w:r w:rsidR="00033506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compounds which are earlier proved for their cytotoxic activity against breast cancer (MCF7) and ovarian cancer (SKVO3) cell lines </w:t>
      </w:r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6E4098">
        <w:rPr>
          <w:rFonts w:ascii="Times New Roman" w:hAnsi="Times New Roman" w:cs="Times New Roman"/>
          <w:sz w:val="24"/>
          <w:szCs w:val="24"/>
          <w:lang w:val="en-GB"/>
        </w:rPr>
        <w:t xml:space="preserve">performing </w:t>
      </w:r>
      <w:r w:rsidR="00FA7683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various </w:t>
      </w:r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>molecular modelling techniques</w:t>
      </w:r>
      <w:r w:rsidR="00033506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such as Docking</w:t>
      </w:r>
      <w:r w:rsidR="006E4098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033506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Pharmacophore modelling</w:t>
      </w:r>
      <w:r w:rsidR="006E4098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033506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3D QSAR and Molecular dynamics studies</w:t>
      </w:r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831178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33506" w:rsidRPr="00E75E36">
        <w:rPr>
          <w:rFonts w:ascii="Times New Roman" w:hAnsi="Times New Roman" w:cs="Times New Roman"/>
          <w:i/>
          <w:sz w:val="24"/>
          <w:szCs w:val="24"/>
          <w:lang w:val="en-GB"/>
        </w:rPr>
        <w:t>Findings</w:t>
      </w:r>
      <w:r w:rsidR="00033506" w:rsidRPr="00E75E36">
        <w:rPr>
          <w:rFonts w:ascii="Times New Roman" w:hAnsi="Times New Roman" w:cs="Times New Roman"/>
          <w:sz w:val="24"/>
          <w:szCs w:val="24"/>
          <w:lang w:val="en-GB"/>
        </w:rPr>
        <w:t>:</w:t>
      </w:r>
      <w:r w:rsidR="00033506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77EF9" w:rsidRPr="00033506">
        <w:rPr>
          <w:rFonts w:ascii="Times New Roman" w:hAnsi="Times New Roman" w:cs="Times New Roman"/>
          <w:i/>
          <w:sz w:val="24"/>
          <w:szCs w:val="24"/>
          <w:lang w:val="en-GB"/>
        </w:rPr>
        <w:t>In</w:t>
      </w:r>
      <w:r w:rsidR="00FA7683" w:rsidRPr="00033506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r w:rsidR="00677EF9" w:rsidRPr="00033506">
        <w:rPr>
          <w:rFonts w:ascii="Times New Roman" w:hAnsi="Times New Roman" w:cs="Times New Roman"/>
          <w:i/>
          <w:sz w:val="24"/>
          <w:szCs w:val="24"/>
          <w:lang w:val="en-GB"/>
        </w:rPr>
        <w:t>vitro</w:t>
      </w:r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EGFR inhibition assay </w:t>
      </w:r>
      <w:r w:rsidR="002C5D19">
        <w:rPr>
          <w:rFonts w:ascii="Times New Roman" w:hAnsi="Times New Roman" w:cs="Times New Roman"/>
          <w:sz w:val="24"/>
          <w:szCs w:val="24"/>
          <w:lang w:val="en-GB"/>
        </w:rPr>
        <w:t xml:space="preserve">revealed that compounds with </w:t>
      </w:r>
      <w:r w:rsidR="00DD366C">
        <w:rPr>
          <w:rFonts w:ascii="Times New Roman" w:hAnsi="Times New Roman" w:cs="Times New Roman"/>
          <w:sz w:val="24"/>
          <w:szCs w:val="24"/>
          <w:lang w:val="en-GB"/>
        </w:rPr>
        <w:t>substantial</w:t>
      </w:r>
      <w:r w:rsidR="002C5D19">
        <w:rPr>
          <w:rFonts w:ascii="Times New Roman" w:hAnsi="Times New Roman" w:cs="Times New Roman"/>
          <w:sz w:val="24"/>
          <w:szCs w:val="24"/>
          <w:lang w:val="en-GB"/>
        </w:rPr>
        <w:t xml:space="preserve"> cytotoxic activity </w:t>
      </w:r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>against breast cancer (MCF7) and ovarian cancer</w:t>
      </w:r>
      <w:r w:rsidR="00FA7683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>(SKVO3) cell lines</w:t>
      </w:r>
      <w:r w:rsidR="002C5D19">
        <w:rPr>
          <w:rFonts w:ascii="Times New Roman" w:hAnsi="Times New Roman" w:cs="Times New Roman"/>
          <w:sz w:val="24"/>
          <w:szCs w:val="24"/>
          <w:lang w:val="en-GB"/>
        </w:rPr>
        <w:t xml:space="preserve"> showed potential EGFR Inhibition</w:t>
      </w:r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033506">
        <w:rPr>
          <w:rFonts w:ascii="Times New Roman" w:hAnsi="Times New Roman" w:cs="Times New Roman"/>
          <w:color w:val="FF0000"/>
          <w:sz w:val="24"/>
          <w:szCs w:val="24"/>
          <w:lang w:val="en-GB"/>
        </w:rPr>
        <w:t xml:space="preserve"> </w:t>
      </w:r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Molecular docking studies against </w:t>
      </w:r>
      <w:proofErr w:type="spellStart"/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>kinase</w:t>
      </w:r>
      <w:proofErr w:type="spellEnd"/>
      <w:r w:rsidR="00FA7683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domain of EGFR protein indicated</w:t>
      </w:r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the probable interactions of </w:t>
      </w:r>
      <w:proofErr w:type="spellStart"/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>oxindole</w:t>
      </w:r>
      <w:proofErr w:type="spellEnd"/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derivatives. Pharmacophore modelling studies</w:t>
      </w:r>
      <w:r w:rsidR="00831178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>had</w:t>
      </w:r>
      <w:r w:rsidR="00831178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identified a </w:t>
      </w:r>
      <w:proofErr w:type="spellStart"/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>pharmacophore</w:t>
      </w:r>
      <w:proofErr w:type="spellEnd"/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model with three hydrogen bond acceptors and three aromatic rings (AAARRR.1003) as a</w:t>
      </w:r>
      <w:r w:rsidR="00FA7683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>potential model for cytotoxic activity against MCF7 cell lines and validated through 3D QSAR studies resulting in superior regression scores (r</w:t>
      </w:r>
      <w:r w:rsidR="00677EF9" w:rsidRPr="0003350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= 0.92, q</w:t>
      </w:r>
      <w:r w:rsidR="00677EF9" w:rsidRPr="00033506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="00677EF9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= 0.80 and Pearson R = 0.95).</w:t>
      </w:r>
      <w:r w:rsidR="00831178" w:rsidRPr="00033506">
        <w:rPr>
          <w:rFonts w:ascii="Times New Roman" w:hAnsi="Times New Roman" w:cs="Times New Roman"/>
          <w:sz w:val="24"/>
          <w:szCs w:val="24"/>
          <w:lang w:val="en-GB"/>
        </w:rPr>
        <w:t xml:space="preserve"> Molecular dynamic studies revealed the conformational changes in the EGFR-compound 1b complex and EGFR-compound 1c complex during the 25 ns simulation time frame</w:t>
      </w:r>
      <w:r w:rsidR="002C5D1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2C5D19" w:rsidRPr="002C5D19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 w:rsidR="002C5D19" w:rsidRPr="00033506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Further simulations with longer time period may provide deeper insights of </w:t>
      </w:r>
      <w:proofErr w:type="spellStart"/>
      <w:r w:rsidR="002C5D19" w:rsidRPr="00033506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ligand</w:t>
      </w:r>
      <w:proofErr w:type="spellEnd"/>
      <w:r w:rsidR="002C5D19" w:rsidRPr="00033506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interactions in the protein environment</w:t>
      </w:r>
      <w:r w:rsidR="00831178" w:rsidRPr="0003350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E75E36">
        <w:rPr>
          <w:rFonts w:ascii="Times New Roman" w:hAnsi="Times New Roman" w:cs="Times New Roman"/>
          <w:i/>
          <w:sz w:val="24"/>
          <w:szCs w:val="24"/>
        </w:rPr>
        <w:t>Conclusion &amp; Significanc</w:t>
      </w:r>
      <w:r w:rsidR="005F3D19" w:rsidRPr="00E75E36">
        <w:rPr>
          <w:rFonts w:ascii="Times New Roman" w:hAnsi="Times New Roman" w:cs="Times New Roman"/>
          <w:i/>
          <w:sz w:val="24"/>
          <w:szCs w:val="24"/>
        </w:rPr>
        <w:t>e</w:t>
      </w:r>
      <w:r w:rsidRPr="00E75E36">
        <w:rPr>
          <w:rFonts w:ascii="Times New Roman" w:hAnsi="Times New Roman" w:cs="Times New Roman"/>
          <w:sz w:val="24"/>
          <w:szCs w:val="24"/>
        </w:rPr>
        <w:t>:</w:t>
      </w:r>
      <w:r w:rsidR="002C5D19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C</w:t>
      </w:r>
      <w:r w:rsidR="00033506" w:rsidRPr="00033506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ompound </w:t>
      </w:r>
      <w:r w:rsidR="00033506" w:rsidRPr="002C5D19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1b </w:t>
      </w:r>
      <w:r w:rsidR="00033506" w:rsidRPr="00DD366C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has perfor</w:t>
      </w:r>
      <w:r w:rsidR="00DD366C" w:rsidRPr="00DD366C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med potential</w:t>
      </w:r>
      <w:r w:rsidR="00033506" w:rsidRPr="00DD366C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 w:rsidR="00033506" w:rsidRPr="00DD366C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GB"/>
        </w:rPr>
        <w:t>in vitro</w:t>
      </w:r>
      <w:r w:rsidR="00033506" w:rsidRPr="00DD366C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EGFR inhibition </w:t>
      </w:r>
      <w:r w:rsidR="00DD366C" w:rsidRPr="00DD366C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among the title compounds, </w:t>
      </w:r>
      <w:r w:rsidR="000409DC" w:rsidRPr="00DD366C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which</w:t>
      </w:r>
      <w:r w:rsidR="002C5D19" w:rsidRPr="00DD366C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is</w:t>
      </w:r>
      <w:r w:rsidR="00033506" w:rsidRPr="00DD366C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supported by its molecular dynamics simulations with EGFR protein. Hence it is noteworthy to use compound 1b as a new scaffold for further development of multifunctional compounds.</w:t>
      </w:r>
    </w:p>
    <w:p w:rsidR="00DD366C" w:rsidRDefault="00DD366C" w:rsidP="00A1354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DD366C" w:rsidRDefault="00DD366C" w:rsidP="00A1354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DD366C" w:rsidRDefault="00DD366C" w:rsidP="00A1354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DD366C" w:rsidRDefault="00DD366C" w:rsidP="00A1354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DD366C" w:rsidRDefault="00DD366C" w:rsidP="00A1354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DD366C" w:rsidRDefault="00DD366C" w:rsidP="00A1354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DD366C" w:rsidRDefault="00DD366C" w:rsidP="00A1354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E75E36" w:rsidRDefault="00E75E36" w:rsidP="00A1354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E75E36" w:rsidRDefault="00E75E36" w:rsidP="00A1354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743ADD" w:rsidRDefault="0088425C" w:rsidP="00A1354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8425C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Image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  <w:r w:rsidRPr="008842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366C">
        <w:rPr>
          <w:rFonts w:ascii="Times New Roman" w:hAnsi="Times New Roman" w:cs="Times New Roman"/>
          <w:b/>
          <w:sz w:val="24"/>
          <w:szCs w:val="24"/>
          <w:lang w:val="en-GB"/>
        </w:rPr>
        <w:t>Pharmacophore Modelling and Molecular Dynamics simulations of Compound 1b</w:t>
      </w:r>
    </w:p>
    <w:p w:rsidR="00743ADD" w:rsidRDefault="00743ADD" w:rsidP="00A1354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66675</wp:posOffset>
            </wp:positionH>
            <wp:positionV relativeFrom="margin">
              <wp:posOffset>542925</wp:posOffset>
            </wp:positionV>
            <wp:extent cx="2876550" cy="2133600"/>
            <wp:effectExtent l="19050" t="0" r="0" b="0"/>
            <wp:wrapSquare wrapText="bothSides"/>
            <wp:docPr id="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 align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7783" t="10183" r="35970" b="6701"/>
                    <a:stretch/>
                  </pic:blipFill>
                  <pic:spPr bwMode="auto">
                    <a:xfrm>
                      <a:off x="0" y="0"/>
                      <a:ext cx="2876550" cy="213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8425C" w:rsidRDefault="00DD366C" w:rsidP="00A13547">
      <w:pPr>
        <w:tabs>
          <w:tab w:val="left" w:pos="1453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D366C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3146844" cy="2078966"/>
            <wp:effectExtent l="1905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2_RMSD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0207" cy="2081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3D19" w:rsidRDefault="005F3D19" w:rsidP="00A13547">
      <w:pPr>
        <w:tabs>
          <w:tab w:val="left" w:pos="1453"/>
        </w:tabs>
        <w:spacing w:line="240" w:lineRule="auto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:rsidR="00C47C8B" w:rsidRDefault="00DD366C" w:rsidP="00A13547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R</w:t>
      </w:r>
      <w:r w:rsidR="00C47C8B">
        <w:rPr>
          <w:rFonts w:ascii="Times New Roman" w:hAnsi="Times New Roman" w:cs="Times New Roman"/>
          <w:b/>
          <w:sz w:val="24"/>
          <w:szCs w:val="24"/>
          <w:lang w:val="en-GB"/>
        </w:rPr>
        <w:t>ecent Publications:</w:t>
      </w:r>
    </w:p>
    <w:p w:rsidR="00C47C8B" w:rsidRPr="00C47C8B" w:rsidRDefault="00C47C8B" w:rsidP="00A1354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 w:rsidRPr="00C47C8B">
        <w:rPr>
          <w:rFonts w:ascii="Times New Roman" w:hAnsi="Times New Roman"/>
          <w:bCs/>
          <w:sz w:val="24"/>
          <w:szCs w:val="24"/>
        </w:rPr>
        <w:t>Pulished</w:t>
      </w:r>
      <w:proofErr w:type="spellEnd"/>
      <w:r w:rsidRPr="00C47C8B">
        <w:rPr>
          <w:rFonts w:ascii="Times New Roman" w:hAnsi="Times New Roman"/>
          <w:bCs/>
          <w:sz w:val="24"/>
          <w:szCs w:val="24"/>
        </w:rPr>
        <w:t xml:space="preserve"> a paper entitled “Cytotoxic </w:t>
      </w:r>
      <w:proofErr w:type="spellStart"/>
      <w:r w:rsidRPr="00C47C8B">
        <w:rPr>
          <w:rFonts w:ascii="Times New Roman" w:hAnsi="Times New Roman"/>
          <w:bCs/>
          <w:sz w:val="24"/>
          <w:szCs w:val="24"/>
        </w:rPr>
        <w:t>Oxindole</w:t>
      </w:r>
      <w:proofErr w:type="spellEnd"/>
      <w:r w:rsidRPr="00C47C8B">
        <w:rPr>
          <w:rFonts w:ascii="Times New Roman" w:hAnsi="Times New Roman"/>
          <w:bCs/>
          <w:sz w:val="24"/>
          <w:szCs w:val="24"/>
        </w:rPr>
        <w:t xml:space="preserve"> Derivatives: In Vitro EGFR Inhibition, Ph</w:t>
      </w:r>
      <w:r w:rsidR="00E75E36">
        <w:rPr>
          <w:rFonts w:ascii="Times New Roman" w:hAnsi="Times New Roman"/>
          <w:bCs/>
          <w:sz w:val="24"/>
          <w:szCs w:val="24"/>
        </w:rPr>
        <w:t xml:space="preserve">armacophore </w:t>
      </w:r>
      <w:proofErr w:type="spellStart"/>
      <w:r w:rsidR="00E75E36">
        <w:rPr>
          <w:rFonts w:ascii="Times New Roman" w:hAnsi="Times New Roman"/>
          <w:bCs/>
          <w:sz w:val="24"/>
          <w:szCs w:val="24"/>
        </w:rPr>
        <w:t>Modelling</w:t>
      </w:r>
      <w:proofErr w:type="spellEnd"/>
      <w:r w:rsidR="00E75E36">
        <w:rPr>
          <w:rFonts w:ascii="Times New Roman" w:hAnsi="Times New Roman"/>
          <w:bCs/>
          <w:sz w:val="24"/>
          <w:szCs w:val="24"/>
        </w:rPr>
        <w:t>, 3D-QSAR a</w:t>
      </w:r>
      <w:r w:rsidRPr="00C47C8B">
        <w:rPr>
          <w:rFonts w:ascii="Times New Roman" w:hAnsi="Times New Roman"/>
          <w:bCs/>
          <w:sz w:val="24"/>
          <w:szCs w:val="24"/>
        </w:rPr>
        <w:t xml:space="preserve">nd Molecular Dynamics Studies.” </w:t>
      </w:r>
      <w:proofErr w:type="spellStart"/>
      <w:r w:rsidRPr="00C47C8B">
        <w:rPr>
          <w:rFonts w:ascii="Times New Roman" w:hAnsi="Times New Roman"/>
          <w:b/>
          <w:bCs/>
          <w:sz w:val="24"/>
          <w:szCs w:val="24"/>
        </w:rPr>
        <w:t>Maadwar</w:t>
      </w:r>
      <w:proofErr w:type="spellEnd"/>
      <w:r w:rsidRPr="00C47C8B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C47C8B">
        <w:rPr>
          <w:rFonts w:ascii="Times New Roman" w:hAnsi="Times New Roman"/>
          <w:b/>
          <w:bCs/>
          <w:sz w:val="24"/>
          <w:szCs w:val="24"/>
        </w:rPr>
        <w:t>Sasikala</w:t>
      </w:r>
      <w:proofErr w:type="spellEnd"/>
      <w:r w:rsidR="00D060B4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="00D060B4">
        <w:rPr>
          <w:rFonts w:ascii="Times New Roman" w:hAnsi="Times New Roman"/>
          <w:bCs/>
          <w:sz w:val="24"/>
          <w:szCs w:val="24"/>
        </w:rPr>
        <w:t>Galla</w:t>
      </w:r>
      <w:proofErr w:type="spellEnd"/>
      <w:r w:rsidR="00D060B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D060B4">
        <w:rPr>
          <w:rFonts w:ascii="Times New Roman" w:hAnsi="Times New Roman"/>
          <w:bCs/>
          <w:sz w:val="24"/>
          <w:szCs w:val="24"/>
        </w:rPr>
        <w:t>Raji</w:t>
      </w:r>
      <w:r w:rsidRPr="00C47C8B">
        <w:rPr>
          <w:rFonts w:ascii="Times New Roman" w:hAnsi="Times New Roman"/>
          <w:bCs/>
          <w:sz w:val="24"/>
          <w:szCs w:val="24"/>
        </w:rPr>
        <w:t>tha</w:t>
      </w:r>
      <w:proofErr w:type="spellEnd"/>
      <w:r w:rsidRPr="00C47C8B">
        <w:rPr>
          <w:rFonts w:ascii="Times New Roman" w:hAnsi="Times New Roman"/>
          <w:bCs/>
          <w:sz w:val="24"/>
          <w:szCs w:val="24"/>
        </w:rPr>
        <w:t>. Journal of Receptor and Signal Transduction, December 9, 2019. (Impact Factor: 1.7, Taylor and Francis Publishers).</w:t>
      </w:r>
      <w:r w:rsidRPr="00C47C8B">
        <w:rPr>
          <w:rFonts w:ascii="Times New Roman" w:hAnsi="Times New Roman"/>
          <w:sz w:val="24"/>
          <w:szCs w:val="24"/>
        </w:rPr>
        <w:t xml:space="preserve">    </w:t>
      </w:r>
    </w:p>
    <w:p w:rsidR="00C47C8B" w:rsidRPr="00C47C8B" w:rsidRDefault="00C47C8B" w:rsidP="00A1354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47C8B">
        <w:rPr>
          <w:rFonts w:ascii="Times New Roman" w:hAnsi="Times New Roman"/>
          <w:sz w:val="24"/>
          <w:szCs w:val="24"/>
        </w:rPr>
        <w:t xml:space="preserve">  </w:t>
      </w:r>
      <w:r w:rsidRPr="006205A8">
        <w:rPr>
          <w:rFonts w:ascii="Times New Roman" w:hAnsi="Times New Roman"/>
          <w:bCs/>
          <w:sz w:val="24"/>
          <w:szCs w:val="24"/>
        </w:rPr>
        <w:t xml:space="preserve">Published a paper entitled “Efficient </w:t>
      </w:r>
      <w:r w:rsidR="00E75E36" w:rsidRPr="006205A8">
        <w:rPr>
          <w:rFonts w:ascii="Times New Roman" w:hAnsi="Times New Roman"/>
          <w:bCs/>
          <w:sz w:val="24"/>
          <w:szCs w:val="24"/>
        </w:rPr>
        <w:t xml:space="preserve">Synthesis And </w:t>
      </w:r>
      <w:r w:rsidR="00E75E36">
        <w:rPr>
          <w:rFonts w:ascii="Times New Roman" w:hAnsi="Times New Roman"/>
          <w:bCs/>
          <w:sz w:val="24"/>
          <w:szCs w:val="24"/>
        </w:rPr>
        <w:t>Cytotoxic Screening Of 3</w:t>
      </w:r>
      <w:proofErr w:type="gramStart"/>
      <w:r w:rsidR="00E75E36">
        <w:rPr>
          <w:rFonts w:ascii="Times New Roman" w:hAnsi="Times New Roman"/>
          <w:bCs/>
          <w:sz w:val="24"/>
          <w:szCs w:val="24"/>
        </w:rPr>
        <w:t>,3</w:t>
      </w:r>
      <w:proofErr w:type="gramEnd"/>
      <w:r w:rsidR="00E75E3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E75E36">
        <w:rPr>
          <w:rFonts w:ascii="Times New Roman" w:hAnsi="Times New Roman"/>
          <w:bCs/>
          <w:sz w:val="24"/>
          <w:szCs w:val="24"/>
        </w:rPr>
        <w:t>Disu</w:t>
      </w:r>
      <w:r w:rsidRPr="006205A8">
        <w:rPr>
          <w:rFonts w:ascii="Times New Roman" w:hAnsi="Times New Roman"/>
          <w:bCs/>
          <w:sz w:val="24"/>
          <w:szCs w:val="24"/>
        </w:rPr>
        <w:t>bsituted</w:t>
      </w:r>
      <w:proofErr w:type="spellEnd"/>
      <w:r w:rsidRPr="006205A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E75E36" w:rsidRPr="006205A8">
        <w:rPr>
          <w:rFonts w:ascii="Times New Roman" w:hAnsi="Times New Roman"/>
          <w:bCs/>
          <w:sz w:val="24"/>
          <w:szCs w:val="24"/>
        </w:rPr>
        <w:t>Oxindole</w:t>
      </w:r>
      <w:proofErr w:type="spellEnd"/>
      <w:r w:rsidR="00E75E36" w:rsidRPr="006205A8">
        <w:rPr>
          <w:rFonts w:ascii="Times New Roman" w:hAnsi="Times New Roman"/>
          <w:bCs/>
          <w:sz w:val="24"/>
          <w:szCs w:val="24"/>
        </w:rPr>
        <w:t xml:space="preserve"> Derivatives</w:t>
      </w:r>
      <w:r w:rsidRPr="006205A8">
        <w:rPr>
          <w:rFonts w:ascii="Times New Roman" w:hAnsi="Times New Roman"/>
          <w:b/>
          <w:bCs/>
          <w:sz w:val="24"/>
          <w:szCs w:val="24"/>
        </w:rPr>
        <w:t xml:space="preserve">” </w:t>
      </w:r>
      <w:proofErr w:type="spellStart"/>
      <w:r w:rsidRPr="006205A8">
        <w:rPr>
          <w:rFonts w:ascii="Times New Roman" w:hAnsi="Times New Roman"/>
          <w:b/>
          <w:bCs/>
          <w:sz w:val="24"/>
          <w:szCs w:val="24"/>
        </w:rPr>
        <w:t>Maadwar</w:t>
      </w:r>
      <w:proofErr w:type="spellEnd"/>
      <w:r w:rsidRPr="006205A8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6205A8">
        <w:rPr>
          <w:rFonts w:ascii="Times New Roman" w:hAnsi="Times New Roman"/>
          <w:b/>
          <w:bCs/>
          <w:sz w:val="24"/>
          <w:szCs w:val="24"/>
        </w:rPr>
        <w:t>Sasikala</w:t>
      </w:r>
      <w:proofErr w:type="spellEnd"/>
      <w:r w:rsidRPr="006205A8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6205A8">
        <w:rPr>
          <w:rFonts w:ascii="Times New Roman" w:hAnsi="Times New Roman"/>
          <w:bCs/>
          <w:sz w:val="24"/>
          <w:szCs w:val="24"/>
        </w:rPr>
        <w:t>Rajitha</w:t>
      </w:r>
      <w:proofErr w:type="spellEnd"/>
      <w:r w:rsidRPr="006205A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205A8">
        <w:rPr>
          <w:rFonts w:ascii="Times New Roman" w:hAnsi="Times New Roman"/>
          <w:bCs/>
          <w:sz w:val="24"/>
          <w:szCs w:val="24"/>
        </w:rPr>
        <w:t>Galla</w:t>
      </w:r>
      <w:proofErr w:type="spellEnd"/>
      <w:r w:rsidRPr="006205A8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6205A8">
        <w:rPr>
          <w:rFonts w:ascii="Times New Roman" w:hAnsi="Times New Roman"/>
          <w:bCs/>
          <w:sz w:val="24"/>
          <w:szCs w:val="24"/>
        </w:rPr>
        <w:t>Santhosh</w:t>
      </w:r>
      <w:proofErr w:type="spellEnd"/>
      <w:r w:rsidRPr="006205A8">
        <w:rPr>
          <w:rFonts w:ascii="Times New Roman" w:hAnsi="Times New Roman"/>
          <w:bCs/>
          <w:sz w:val="24"/>
          <w:szCs w:val="24"/>
        </w:rPr>
        <w:t xml:space="preserve"> G.K. International Research Journal of Pharmacy 2019, 10(4): 190-195.</w:t>
      </w:r>
    </w:p>
    <w:p w:rsidR="00C47C8B" w:rsidRPr="00C47C8B" w:rsidRDefault="00C47C8B" w:rsidP="00A13547">
      <w:pPr>
        <w:pStyle w:val="ListParagraph"/>
        <w:numPr>
          <w:ilvl w:val="0"/>
          <w:numId w:val="1"/>
        </w:numPr>
        <w:spacing w:after="182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47C8B">
        <w:rPr>
          <w:rFonts w:ascii="Times New Roman" w:hAnsi="Times New Roman"/>
          <w:bCs/>
          <w:sz w:val="24"/>
          <w:szCs w:val="24"/>
        </w:rPr>
        <w:t xml:space="preserve">Published a paper entitled “A Facile and Efficient </w:t>
      </w:r>
      <w:r w:rsidR="00E75E36" w:rsidRPr="00C47C8B">
        <w:rPr>
          <w:rFonts w:ascii="Times New Roman" w:hAnsi="Times New Roman"/>
          <w:bCs/>
          <w:sz w:val="24"/>
          <w:szCs w:val="24"/>
        </w:rPr>
        <w:t>Synthesis 3</w:t>
      </w:r>
      <w:proofErr w:type="gramStart"/>
      <w:r w:rsidR="00E75E36" w:rsidRPr="00C47C8B">
        <w:rPr>
          <w:rFonts w:ascii="Times New Roman" w:hAnsi="Times New Roman"/>
          <w:bCs/>
          <w:sz w:val="24"/>
          <w:szCs w:val="24"/>
        </w:rPr>
        <w:t>,3</w:t>
      </w:r>
      <w:proofErr w:type="gramEnd"/>
      <w:r w:rsidR="00E75E36" w:rsidRPr="00C47C8B">
        <w:rPr>
          <w:rFonts w:ascii="Times New Roman" w:hAnsi="Times New Roman"/>
          <w:bCs/>
          <w:sz w:val="24"/>
          <w:szCs w:val="24"/>
        </w:rPr>
        <w:t>-</w:t>
      </w:r>
      <w:r w:rsidRPr="00C47C8B">
        <w:rPr>
          <w:rFonts w:ascii="Times New Roman" w:hAnsi="Times New Roman"/>
          <w:bCs/>
          <w:sz w:val="24"/>
          <w:szCs w:val="24"/>
        </w:rPr>
        <w:t xml:space="preserve">Disubstituted </w:t>
      </w:r>
      <w:proofErr w:type="spellStart"/>
      <w:r w:rsidR="00E75E36" w:rsidRPr="00C47C8B">
        <w:rPr>
          <w:rFonts w:ascii="Times New Roman" w:hAnsi="Times New Roman"/>
          <w:bCs/>
          <w:sz w:val="24"/>
          <w:szCs w:val="24"/>
        </w:rPr>
        <w:t>Oxindole</w:t>
      </w:r>
      <w:proofErr w:type="spellEnd"/>
      <w:r w:rsidR="00E75E36" w:rsidRPr="00C47C8B">
        <w:rPr>
          <w:rFonts w:ascii="Times New Roman" w:hAnsi="Times New Roman"/>
          <w:bCs/>
          <w:sz w:val="24"/>
          <w:szCs w:val="24"/>
        </w:rPr>
        <w:t xml:space="preserve"> </w:t>
      </w:r>
      <w:r w:rsidRPr="00C47C8B">
        <w:rPr>
          <w:rFonts w:ascii="Times New Roman" w:hAnsi="Times New Roman"/>
          <w:bCs/>
          <w:sz w:val="24"/>
          <w:szCs w:val="24"/>
        </w:rPr>
        <w:t xml:space="preserve">Derivatives </w:t>
      </w:r>
      <w:r w:rsidR="00E75E36" w:rsidRPr="00C47C8B">
        <w:rPr>
          <w:rFonts w:ascii="Times New Roman" w:hAnsi="Times New Roman"/>
          <w:bCs/>
          <w:sz w:val="24"/>
          <w:szCs w:val="24"/>
        </w:rPr>
        <w:t>And Their Cytotoxic Properties</w:t>
      </w:r>
      <w:r w:rsidR="00E75E36">
        <w:rPr>
          <w:rFonts w:ascii="Times New Roman" w:hAnsi="Times New Roman"/>
          <w:bCs/>
          <w:sz w:val="24"/>
          <w:szCs w:val="24"/>
        </w:rPr>
        <w:t>.</w:t>
      </w:r>
      <w:r w:rsidRPr="00C47C8B">
        <w:rPr>
          <w:rFonts w:ascii="Times New Roman" w:hAnsi="Times New Roman"/>
          <w:bCs/>
          <w:sz w:val="24"/>
          <w:szCs w:val="24"/>
        </w:rPr>
        <w:t xml:space="preserve">” </w:t>
      </w:r>
      <w:proofErr w:type="spellStart"/>
      <w:r w:rsidRPr="00C47C8B">
        <w:rPr>
          <w:rFonts w:ascii="Times New Roman" w:hAnsi="Times New Roman"/>
          <w:b/>
          <w:bCs/>
          <w:sz w:val="24"/>
          <w:szCs w:val="24"/>
        </w:rPr>
        <w:t>Sasikala</w:t>
      </w:r>
      <w:proofErr w:type="spellEnd"/>
      <w:r w:rsidRPr="00C47C8B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C47C8B">
        <w:rPr>
          <w:rFonts w:ascii="Times New Roman" w:hAnsi="Times New Roman"/>
          <w:b/>
          <w:bCs/>
          <w:sz w:val="24"/>
          <w:szCs w:val="24"/>
        </w:rPr>
        <w:t>Maadwar</w:t>
      </w:r>
      <w:proofErr w:type="spellEnd"/>
      <w:r w:rsidRPr="00C47C8B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C47C8B">
        <w:rPr>
          <w:rFonts w:ascii="Times New Roman" w:hAnsi="Times New Roman"/>
          <w:bCs/>
          <w:sz w:val="24"/>
          <w:szCs w:val="24"/>
        </w:rPr>
        <w:t>Rajitha</w:t>
      </w:r>
      <w:proofErr w:type="spellEnd"/>
      <w:r w:rsidRPr="00C47C8B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47C8B">
        <w:rPr>
          <w:rFonts w:ascii="Times New Roman" w:hAnsi="Times New Roman"/>
          <w:bCs/>
          <w:sz w:val="24"/>
          <w:szCs w:val="24"/>
        </w:rPr>
        <w:t>Galla</w:t>
      </w:r>
      <w:proofErr w:type="spellEnd"/>
      <w:r w:rsidRPr="00C47C8B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C47C8B">
        <w:rPr>
          <w:rFonts w:ascii="Times New Roman" w:hAnsi="Times New Roman"/>
          <w:bCs/>
          <w:sz w:val="24"/>
          <w:szCs w:val="24"/>
        </w:rPr>
        <w:t>Santhosh</w:t>
      </w:r>
      <w:proofErr w:type="spellEnd"/>
      <w:r w:rsidRPr="00C47C8B">
        <w:rPr>
          <w:rFonts w:ascii="Times New Roman" w:hAnsi="Times New Roman"/>
          <w:bCs/>
          <w:sz w:val="24"/>
          <w:szCs w:val="24"/>
        </w:rPr>
        <w:t xml:space="preserve"> G.K. Research Journal in Pharmacy Technology, March 2019 12(3):1091-1095.</w:t>
      </w:r>
    </w:p>
    <w:p w:rsidR="00C47C8B" w:rsidRPr="00C47C8B" w:rsidRDefault="00C47C8B" w:rsidP="00A1354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205A8">
        <w:rPr>
          <w:rFonts w:ascii="Times New Roman" w:hAnsi="Times New Roman"/>
          <w:bCs/>
          <w:sz w:val="24"/>
          <w:szCs w:val="24"/>
        </w:rPr>
        <w:t xml:space="preserve">Published a paper entitled </w:t>
      </w:r>
      <w:r w:rsidRPr="006205A8">
        <w:rPr>
          <w:rFonts w:ascii="Times New Roman" w:hAnsi="Times New Roman"/>
          <w:b/>
          <w:bCs/>
          <w:sz w:val="24"/>
          <w:szCs w:val="24"/>
        </w:rPr>
        <w:t>“</w:t>
      </w:r>
      <w:r w:rsidRPr="006205A8">
        <w:rPr>
          <w:rFonts w:ascii="Times New Roman" w:hAnsi="Times New Roman"/>
          <w:bCs/>
          <w:sz w:val="24"/>
          <w:szCs w:val="24"/>
        </w:rPr>
        <w:t xml:space="preserve">Zinc </w:t>
      </w:r>
      <w:r w:rsidR="00E75E36" w:rsidRPr="006205A8">
        <w:rPr>
          <w:rFonts w:ascii="Times New Roman" w:hAnsi="Times New Roman"/>
          <w:bCs/>
          <w:sz w:val="24"/>
          <w:szCs w:val="24"/>
        </w:rPr>
        <w:t>Medi</w:t>
      </w:r>
      <w:r w:rsidR="00E75E36">
        <w:rPr>
          <w:rFonts w:ascii="Times New Roman" w:hAnsi="Times New Roman"/>
          <w:bCs/>
          <w:sz w:val="24"/>
          <w:szCs w:val="24"/>
        </w:rPr>
        <w:t>ated Entry To Functionalized 3-</w:t>
      </w:r>
      <w:r w:rsidR="00E75E36" w:rsidRPr="006205A8">
        <w:rPr>
          <w:rFonts w:ascii="Times New Roman" w:hAnsi="Times New Roman"/>
          <w:bCs/>
          <w:sz w:val="24"/>
          <w:szCs w:val="24"/>
        </w:rPr>
        <w:t>Subst</w:t>
      </w:r>
      <w:r w:rsidR="00E75E36">
        <w:rPr>
          <w:rFonts w:ascii="Times New Roman" w:hAnsi="Times New Roman"/>
          <w:bCs/>
          <w:sz w:val="24"/>
          <w:szCs w:val="24"/>
        </w:rPr>
        <w:t>ituted 3-Hydroxyindoline-2-One v</w:t>
      </w:r>
      <w:r w:rsidR="00E75E36" w:rsidRPr="006205A8">
        <w:rPr>
          <w:rFonts w:ascii="Times New Roman" w:hAnsi="Times New Roman"/>
          <w:bCs/>
          <w:sz w:val="24"/>
          <w:szCs w:val="24"/>
        </w:rPr>
        <w:t xml:space="preserve">ia A Modified </w:t>
      </w:r>
      <w:r w:rsidRPr="006205A8">
        <w:rPr>
          <w:rFonts w:ascii="Times New Roman" w:hAnsi="Times New Roman"/>
          <w:bCs/>
          <w:sz w:val="24"/>
          <w:szCs w:val="24"/>
        </w:rPr>
        <w:t xml:space="preserve">Henry </w:t>
      </w:r>
      <w:r w:rsidR="00E75E36" w:rsidRPr="006205A8">
        <w:rPr>
          <w:rFonts w:ascii="Times New Roman" w:hAnsi="Times New Roman"/>
          <w:bCs/>
          <w:sz w:val="24"/>
          <w:szCs w:val="24"/>
        </w:rPr>
        <w:t xml:space="preserve">Reaction </w:t>
      </w:r>
      <w:proofErr w:type="gramStart"/>
      <w:r w:rsidR="00E75E36" w:rsidRPr="006205A8">
        <w:rPr>
          <w:rFonts w:ascii="Times New Roman" w:hAnsi="Times New Roman"/>
          <w:bCs/>
          <w:sz w:val="24"/>
          <w:szCs w:val="24"/>
        </w:rPr>
        <w:t xml:space="preserve">Of </w:t>
      </w:r>
      <w:proofErr w:type="spellStart"/>
      <w:r w:rsidR="00E75E36" w:rsidRPr="006205A8">
        <w:rPr>
          <w:rFonts w:ascii="Times New Roman" w:hAnsi="Times New Roman"/>
          <w:bCs/>
          <w:sz w:val="24"/>
          <w:szCs w:val="24"/>
        </w:rPr>
        <w:t>Isatin</w:t>
      </w:r>
      <w:proofErr w:type="spellEnd"/>
      <w:r w:rsidR="00E75E36" w:rsidRPr="006205A8">
        <w:rPr>
          <w:rFonts w:ascii="Times New Roman" w:hAnsi="Times New Roman"/>
          <w:bCs/>
          <w:sz w:val="24"/>
          <w:szCs w:val="24"/>
        </w:rPr>
        <w:t xml:space="preserve"> With </w:t>
      </w:r>
      <w:proofErr w:type="spellStart"/>
      <w:r w:rsidR="00E75E36" w:rsidRPr="006205A8">
        <w:rPr>
          <w:rFonts w:ascii="Times New Roman" w:hAnsi="Times New Roman"/>
          <w:bCs/>
          <w:sz w:val="24"/>
          <w:szCs w:val="24"/>
        </w:rPr>
        <w:t>Bromonitroalkanes</w:t>
      </w:r>
      <w:proofErr w:type="spellEnd"/>
      <w:r w:rsidR="00E75E36" w:rsidRPr="006205A8">
        <w:rPr>
          <w:rFonts w:ascii="Times New Roman" w:hAnsi="Times New Roman"/>
          <w:bCs/>
          <w:sz w:val="24"/>
          <w:szCs w:val="24"/>
        </w:rPr>
        <w:t xml:space="preserve"> In</w:t>
      </w:r>
      <w:proofErr w:type="gramEnd"/>
      <w:r w:rsidR="00E75E36" w:rsidRPr="006205A8">
        <w:rPr>
          <w:rFonts w:ascii="Times New Roman" w:hAnsi="Times New Roman"/>
          <w:bCs/>
          <w:sz w:val="24"/>
          <w:szCs w:val="24"/>
        </w:rPr>
        <w:t xml:space="preserve"> Aqueous Media</w:t>
      </w:r>
      <w:r w:rsidRPr="006205A8">
        <w:rPr>
          <w:rFonts w:ascii="Times New Roman" w:hAnsi="Times New Roman"/>
          <w:bCs/>
          <w:sz w:val="24"/>
          <w:szCs w:val="24"/>
        </w:rPr>
        <w:t xml:space="preserve">” </w:t>
      </w:r>
      <w:proofErr w:type="spellStart"/>
      <w:r w:rsidRPr="006205A8">
        <w:rPr>
          <w:rFonts w:ascii="Times New Roman" w:hAnsi="Times New Roman"/>
          <w:bCs/>
          <w:sz w:val="24"/>
          <w:szCs w:val="24"/>
        </w:rPr>
        <w:t>Rajitha</w:t>
      </w:r>
      <w:proofErr w:type="spellEnd"/>
      <w:r w:rsidRPr="006205A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205A8">
        <w:rPr>
          <w:rFonts w:ascii="Times New Roman" w:hAnsi="Times New Roman"/>
          <w:bCs/>
          <w:sz w:val="24"/>
          <w:szCs w:val="24"/>
        </w:rPr>
        <w:t>Galla</w:t>
      </w:r>
      <w:proofErr w:type="spellEnd"/>
      <w:r w:rsidRPr="006205A8">
        <w:rPr>
          <w:rFonts w:ascii="Times New Roman" w:hAnsi="Times New Roman"/>
          <w:bCs/>
          <w:sz w:val="24"/>
          <w:szCs w:val="24"/>
        </w:rPr>
        <w:t xml:space="preserve"> and </w:t>
      </w:r>
      <w:proofErr w:type="spellStart"/>
      <w:r w:rsidRPr="009969A4">
        <w:rPr>
          <w:rFonts w:ascii="Times New Roman" w:hAnsi="Times New Roman"/>
          <w:b/>
          <w:bCs/>
          <w:sz w:val="24"/>
          <w:szCs w:val="24"/>
        </w:rPr>
        <w:t>Sasikala</w:t>
      </w:r>
      <w:proofErr w:type="spellEnd"/>
      <w:r w:rsidRPr="009969A4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969A4">
        <w:rPr>
          <w:rFonts w:ascii="Times New Roman" w:hAnsi="Times New Roman"/>
          <w:b/>
          <w:bCs/>
          <w:sz w:val="24"/>
          <w:szCs w:val="24"/>
        </w:rPr>
        <w:t>Maadwar</w:t>
      </w:r>
      <w:proofErr w:type="spellEnd"/>
      <w:r w:rsidR="00E75E36">
        <w:rPr>
          <w:rFonts w:ascii="Times New Roman" w:hAnsi="Times New Roman"/>
          <w:bCs/>
          <w:sz w:val="24"/>
          <w:szCs w:val="24"/>
        </w:rPr>
        <w:t xml:space="preserve"> in</w:t>
      </w:r>
      <w:r w:rsidRPr="006205A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205A8">
        <w:rPr>
          <w:rFonts w:ascii="Times New Roman" w:hAnsi="Times New Roman"/>
          <w:bCs/>
          <w:sz w:val="24"/>
          <w:szCs w:val="24"/>
        </w:rPr>
        <w:t>Der</w:t>
      </w:r>
      <w:proofErr w:type="spellEnd"/>
      <w:r w:rsidRPr="006205A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205A8">
        <w:rPr>
          <w:rFonts w:ascii="Times New Roman" w:hAnsi="Times New Roman"/>
          <w:bCs/>
          <w:sz w:val="24"/>
          <w:szCs w:val="24"/>
        </w:rPr>
        <w:t>pharma</w:t>
      </w:r>
      <w:proofErr w:type="spellEnd"/>
      <w:r w:rsidRPr="006205A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205A8">
        <w:rPr>
          <w:rFonts w:ascii="Times New Roman" w:hAnsi="Times New Roman"/>
          <w:bCs/>
          <w:sz w:val="24"/>
          <w:szCs w:val="24"/>
        </w:rPr>
        <w:t>Chemica</w:t>
      </w:r>
      <w:proofErr w:type="spellEnd"/>
      <w:r w:rsidRPr="006205A8">
        <w:rPr>
          <w:rFonts w:ascii="Times New Roman" w:hAnsi="Times New Roman"/>
          <w:b/>
          <w:bCs/>
          <w:sz w:val="24"/>
          <w:szCs w:val="24"/>
        </w:rPr>
        <w:t>,</w:t>
      </w:r>
      <w:r w:rsidRPr="006205A8">
        <w:rPr>
          <w:rFonts w:ascii="Times New Roman" w:hAnsi="Times New Roman"/>
          <w:bCs/>
          <w:sz w:val="24"/>
          <w:szCs w:val="24"/>
        </w:rPr>
        <w:t xml:space="preserve"> 2018, 10(8):62-66.</w:t>
      </w:r>
    </w:p>
    <w:p w:rsidR="00C47C8B" w:rsidRPr="00A25003" w:rsidRDefault="00C47C8B" w:rsidP="00A13547">
      <w:pPr>
        <w:pStyle w:val="ListParagraph"/>
        <w:numPr>
          <w:ilvl w:val="0"/>
          <w:numId w:val="1"/>
        </w:numPr>
        <w:spacing w:after="182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Published a paper entitled </w:t>
      </w:r>
      <w:r w:rsidRPr="00C47C8B">
        <w:rPr>
          <w:rFonts w:ascii="Times New Roman" w:hAnsi="Times New Roman"/>
          <w:sz w:val="24"/>
          <w:szCs w:val="24"/>
        </w:rPr>
        <w:t xml:space="preserve">Molecular insights </w:t>
      </w:r>
      <w:r w:rsidR="00E75E36">
        <w:rPr>
          <w:rFonts w:ascii="Times New Roman" w:hAnsi="Times New Roman"/>
          <w:sz w:val="24"/>
          <w:szCs w:val="24"/>
        </w:rPr>
        <w:t>o</w:t>
      </w:r>
      <w:r w:rsidR="00E75E36" w:rsidRPr="00C47C8B">
        <w:rPr>
          <w:rFonts w:ascii="Times New Roman" w:hAnsi="Times New Roman"/>
          <w:sz w:val="24"/>
          <w:szCs w:val="24"/>
        </w:rPr>
        <w:t xml:space="preserve">f </w:t>
      </w:r>
      <w:proofErr w:type="spellStart"/>
      <w:r w:rsidR="00E75E36" w:rsidRPr="00C47C8B">
        <w:rPr>
          <w:rFonts w:ascii="Times New Roman" w:hAnsi="Times New Roman"/>
          <w:sz w:val="24"/>
          <w:szCs w:val="24"/>
        </w:rPr>
        <w:t>Benzodipyrazole</w:t>
      </w:r>
      <w:proofErr w:type="spellEnd"/>
      <w:r w:rsidR="00E75E36" w:rsidRPr="00C47C8B">
        <w:rPr>
          <w:rFonts w:ascii="Times New Roman" w:hAnsi="Times New Roman"/>
          <w:sz w:val="24"/>
          <w:szCs w:val="24"/>
        </w:rPr>
        <w:t xml:space="preserve"> </w:t>
      </w:r>
      <w:r w:rsidRPr="00C47C8B">
        <w:rPr>
          <w:rFonts w:ascii="Times New Roman" w:hAnsi="Times New Roman"/>
          <w:sz w:val="24"/>
          <w:szCs w:val="24"/>
        </w:rPr>
        <w:t xml:space="preserve">as CDK2 inhibitors: </w:t>
      </w:r>
      <w:r w:rsidR="00E75E36" w:rsidRPr="00C47C8B">
        <w:rPr>
          <w:rFonts w:ascii="Times New Roman" w:hAnsi="Times New Roman"/>
          <w:sz w:val="24"/>
          <w:szCs w:val="24"/>
        </w:rPr>
        <w:t xml:space="preserve">Combined Molecular Docking, Molecular Dynamics, </w:t>
      </w:r>
      <w:proofErr w:type="gramStart"/>
      <w:r w:rsidR="00E75E36" w:rsidRPr="00C47C8B">
        <w:rPr>
          <w:rFonts w:ascii="Times New Roman" w:hAnsi="Times New Roman"/>
          <w:sz w:val="24"/>
          <w:szCs w:val="24"/>
        </w:rPr>
        <w:t>And</w:t>
      </w:r>
      <w:proofErr w:type="gramEnd"/>
      <w:r w:rsidR="00E75E36" w:rsidRPr="00C47C8B">
        <w:rPr>
          <w:rFonts w:ascii="Times New Roman" w:hAnsi="Times New Roman"/>
          <w:sz w:val="24"/>
          <w:szCs w:val="24"/>
        </w:rPr>
        <w:t xml:space="preserve"> </w:t>
      </w:r>
      <w:r w:rsidRPr="00C47C8B">
        <w:rPr>
          <w:rFonts w:ascii="Times New Roman" w:hAnsi="Times New Roman"/>
          <w:sz w:val="24"/>
          <w:szCs w:val="24"/>
        </w:rPr>
        <w:t xml:space="preserve">3D QSAR </w:t>
      </w:r>
      <w:r w:rsidR="00E75E36" w:rsidRPr="00C47C8B">
        <w:rPr>
          <w:rFonts w:ascii="Times New Roman" w:hAnsi="Times New Roman"/>
          <w:sz w:val="24"/>
          <w:szCs w:val="24"/>
        </w:rPr>
        <w:t>Studies</w:t>
      </w:r>
      <w:r w:rsidR="00E75E36">
        <w:rPr>
          <w:rFonts w:ascii="Times New Roman" w:hAnsi="Times New Roman"/>
          <w:sz w:val="24"/>
          <w:szCs w:val="24"/>
        </w:rPr>
        <w:t>.</w:t>
      </w:r>
      <w:r w:rsidRPr="00C47C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7C8B">
        <w:rPr>
          <w:rFonts w:ascii="Times New Roman" w:hAnsi="Times New Roman"/>
          <w:sz w:val="24"/>
          <w:szCs w:val="24"/>
        </w:rPr>
        <w:t>Varun</w:t>
      </w:r>
      <w:proofErr w:type="spellEnd"/>
      <w:r w:rsidRPr="00C47C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7C8B">
        <w:rPr>
          <w:rFonts w:ascii="Times New Roman" w:hAnsi="Times New Roman"/>
          <w:sz w:val="24"/>
          <w:szCs w:val="24"/>
        </w:rPr>
        <w:t>Guttikonda</w:t>
      </w:r>
      <w:proofErr w:type="spellEnd"/>
      <w:r w:rsidRPr="00C47C8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7C8B">
        <w:rPr>
          <w:rFonts w:ascii="Times New Roman" w:hAnsi="Times New Roman"/>
          <w:sz w:val="24"/>
          <w:szCs w:val="24"/>
        </w:rPr>
        <w:t>Divya</w:t>
      </w:r>
      <w:proofErr w:type="spellEnd"/>
      <w:r w:rsidRPr="00C47C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47C8B">
        <w:rPr>
          <w:rFonts w:ascii="Times New Roman" w:hAnsi="Times New Roman"/>
          <w:sz w:val="24"/>
          <w:szCs w:val="24"/>
        </w:rPr>
        <w:t>Raavi</w:t>
      </w:r>
      <w:proofErr w:type="spellEnd"/>
      <w:r w:rsidRPr="00C47C8B">
        <w:rPr>
          <w:rFonts w:ascii="Times New Roman" w:hAnsi="Times New Roman"/>
          <w:sz w:val="24"/>
          <w:szCs w:val="24"/>
        </w:rPr>
        <w:t xml:space="preserve">, </w:t>
      </w:r>
      <w:r w:rsidRPr="00C47C8B">
        <w:rPr>
          <w:rFonts w:ascii="Times New Roman" w:hAnsi="Times New Roman"/>
          <w:b/>
          <w:sz w:val="24"/>
          <w:szCs w:val="24"/>
        </w:rPr>
        <w:t>M.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47C8B">
        <w:rPr>
          <w:rFonts w:ascii="Times New Roman" w:hAnsi="Times New Roman"/>
          <w:b/>
          <w:sz w:val="24"/>
          <w:szCs w:val="24"/>
        </w:rPr>
        <w:t>Sasi</w:t>
      </w:r>
      <w:proofErr w:type="spellEnd"/>
      <w:r w:rsidRPr="00C47C8B">
        <w:rPr>
          <w:rFonts w:ascii="Times New Roman" w:hAnsi="Times New Roman"/>
          <w:b/>
          <w:sz w:val="24"/>
          <w:szCs w:val="24"/>
        </w:rPr>
        <w:t xml:space="preserve"> Kala,</w:t>
      </w:r>
      <w:r w:rsidRPr="00C47C8B">
        <w:rPr>
          <w:rFonts w:ascii="Times New Roman" w:hAnsi="Times New Roman"/>
          <w:sz w:val="24"/>
          <w:szCs w:val="24"/>
        </w:rPr>
        <w:t xml:space="preserve"> and Deepak Reddy </w:t>
      </w:r>
      <w:proofErr w:type="spellStart"/>
      <w:r w:rsidRPr="00C47C8B">
        <w:rPr>
          <w:rFonts w:ascii="Times New Roman" w:hAnsi="Times New Roman"/>
          <w:sz w:val="24"/>
          <w:szCs w:val="24"/>
        </w:rPr>
        <w:t>Gade</w:t>
      </w:r>
      <w:proofErr w:type="spellEnd"/>
      <w:r w:rsidRPr="00C47C8B">
        <w:rPr>
          <w:rFonts w:ascii="Times New Roman" w:hAnsi="Times New Roman"/>
          <w:sz w:val="24"/>
          <w:szCs w:val="24"/>
        </w:rPr>
        <w:t xml:space="preserve">,  in Journal Of Receptor </w:t>
      </w:r>
      <w:r>
        <w:rPr>
          <w:rFonts w:ascii="Times New Roman" w:hAnsi="Times New Roman"/>
          <w:sz w:val="24"/>
          <w:szCs w:val="24"/>
        </w:rPr>
        <w:t xml:space="preserve">and signal </w:t>
      </w:r>
      <w:r w:rsidRPr="00C47C8B">
        <w:rPr>
          <w:rFonts w:ascii="Times New Roman" w:hAnsi="Times New Roman"/>
          <w:sz w:val="24"/>
          <w:szCs w:val="24"/>
        </w:rPr>
        <w:t>Transduction.</w:t>
      </w:r>
      <w:r w:rsidR="00A25003">
        <w:rPr>
          <w:rFonts w:ascii="Times New Roman" w:hAnsi="Times New Roman"/>
          <w:sz w:val="24"/>
          <w:szCs w:val="24"/>
        </w:rPr>
        <w:t xml:space="preserve"> 2015, 35(5), 439-449.</w:t>
      </w:r>
      <w:r w:rsidRPr="00C47C8B">
        <w:rPr>
          <w:rFonts w:ascii="Times New Roman" w:hAnsi="Times New Roman"/>
          <w:bCs/>
          <w:sz w:val="24"/>
          <w:szCs w:val="24"/>
        </w:rPr>
        <w:t xml:space="preserve"> (Impact Factor: 1.7, Taylor and Francis Publishers).</w:t>
      </w:r>
    </w:p>
    <w:p w:rsidR="001474FB" w:rsidRDefault="001474FB" w:rsidP="00A13547">
      <w:pPr>
        <w:pStyle w:val="ListParagraph"/>
        <w:spacing w:after="182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474FB" w:rsidRDefault="001474FB" w:rsidP="00A13547">
      <w:pPr>
        <w:pStyle w:val="ListParagraph"/>
        <w:spacing w:after="182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474FB" w:rsidRDefault="001474FB" w:rsidP="00A13547">
      <w:pPr>
        <w:pStyle w:val="ListParagraph"/>
        <w:spacing w:after="182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474FB" w:rsidRDefault="001474FB" w:rsidP="00A13547">
      <w:pPr>
        <w:pStyle w:val="ListParagraph"/>
        <w:spacing w:after="182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474FB" w:rsidRDefault="001474FB" w:rsidP="00A13547">
      <w:pPr>
        <w:pStyle w:val="ListParagraph"/>
        <w:spacing w:after="182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474FB" w:rsidRDefault="001474FB" w:rsidP="00A13547">
      <w:pPr>
        <w:pStyle w:val="ListParagraph"/>
        <w:spacing w:after="182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474FB" w:rsidRDefault="001474FB" w:rsidP="00A13547">
      <w:pPr>
        <w:pStyle w:val="ListParagraph"/>
        <w:spacing w:after="182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474FB" w:rsidRDefault="001474FB" w:rsidP="00A13547">
      <w:pPr>
        <w:pStyle w:val="ListParagraph"/>
        <w:spacing w:after="182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25003" w:rsidRDefault="00A25003" w:rsidP="00A13547">
      <w:pPr>
        <w:pStyle w:val="ListParagraph"/>
        <w:spacing w:after="182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A25003">
        <w:rPr>
          <w:rFonts w:ascii="Times New Roman" w:hAnsi="Times New Roman"/>
          <w:b/>
          <w:bCs/>
          <w:sz w:val="24"/>
          <w:szCs w:val="24"/>
        </w:rPr>
        <w:lastRenderedPageBreak/>
        <w:t>Biography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1474FB" w:rsidRDefault="001474FB" w:rsidP="00A13547">
      <w:pPr>
        <w:pStyle w:val="ListParagraph"/>
        <w:spacing w:after="182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474FB" w:rsidRDefault="001474FB" w:rsidP="00A13547">
      <w:pPr>
        <w:pStyle w:val="ListParagraph"/>
        <w:spacing w:after="182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>
            <wp:extent cx="1590675" cy="1571625"/>
            <wp:effectExtent l="19050" t="0" r="9525" b="0"/>
            <wp:docPr id="3" name="Picture 1" descr="C:\Users\Home\Downloads\scv20200114_16461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ownloads\scv20200114_164616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267" cy="1574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74FB" w:rsidRDefault="001474FB" w:rsidP="00DD366C">
      <w:pPr>
        <w:pStyle w:val="ListParagraph"/>
        <w:spacing w:after="182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25003" w:rsidRDefault="00E75E36" w:rsidP="00DD366C">
      <w:pPr>
        <w:pStyle w:val="ListParagraph"/>
        <w:spacing w:after="182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Maadwar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A25003" w:rsidRPr="00A25003">
        <w:rPr>
          <w:rFonts w:ascii="Times New Roman" w:hAnsi="Times New Roman" w:cs="Times New Roman"/>
          <w:sz w:val="24"/>
          <w:szCs w:val="24"/>
        </w:rPr>
        <w:t>asikala</w:t>
      </w:r>
      <w:proofErr w:type="spellEnd"/>
      <w:r w:rsidR="00A25003" w:rsidRPr="00A25003">
        <w:rPr>
          <w:rFonts w:ascii="Times New Roman" w:hAnsi="Times New Roman" w:cs="Times New Roman"/>
          <w:sz w:val="24"/>
          <w:szCs w:val="24"/>
        </w:rPr>
        <w:t xml:space="preserve"> has submitted her </w:t>
      </w:r>
      <w:proofErr w:type="spellStart"/>
      <w:r w:rsidR="006F0B8F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="006F0B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thesis</w:t>
      </w:r>
      <w:r w:rsidR="00A25003" w:rsidRPr="00A25003">
        <w:rPr>
          <w:rFonts w:ascii="Times New Roman" w:hAnsi="Times New Roman" w:cs="Times New Roman"/>
          <w:sz w:val="24"/>
          <w:szCs w:val="24"/>
        </w:rPr>
        <w:t xml:space="preserve"> </w:t>
      </w:r>
      <w:r w:rsidR="00DE438C">
        <w:rPr>
          <w:rFonts w:ascii="Times New Roman" w:hAnsi="Times New Roman" w:cs="Times New Roman"/>
          <w:sz w:val="24"/>
          <w:szCs w:val="24"/>
        </w:rPr>
        <w:t xml:space="preserve">entitled Design Synthesis and screening of Novel Heterocyclic compounds to </w:t>
      </w:r>
      <w:r>
        <w:rPr>
          <w:rFonts w:ascii="Times New Roman" w:hAnsi="Times New Roman" w:cs="Times New Roman"/>
          <w:sz w:val="24"/>
          <w:szCs w:val="24"/>
        </w:rPr>
        <w:t xml:space="preserve">Sri </w:t>
      </w:r>
      <w:proofErr w:type="spellStart"/>
      <w:r w:rsidR="00A25003" w:rsidRPr="00A25003">
        <w:rPr>
          <w:rFonts w:ascii="Times New Roman" w:hAnsi="Times New Roman" w:cs="Times New Roman"/>
          <w:sz w:val="24"/>
          <w:szCs w:val="24"/>
        </w:rPr>
        <w:t>Padmavathi</w:t>
      </w:r>
      <w:proofErr w:type="spellEnd"/>
      <w:r w:rsidR="00DE43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438C">
        <w:rPr>
          <w:rFonts w:ascii="Times New Roman" w:hAnsi="Times New Roman" w:cs="Times New Roman"/>
          <w:sz w:val="24"/>
          <w:szCs w:val="24"/>
        </w:rPr>
        <w:t>Mahila</w:t>
      </w:r>
      <w:proofErr w:type="spellEnd"/>
      <w:r w:rsidR="00DE438C">
        <w:rPr>
          <w:rFonts w:ascii="Times New Roman" w:hAnsi="Times New Roman" w:cs="Times New Roman"/>
          <w:sz w:val="24"/>
          <w:szCs w:val="24"/>
        </w:rPr>
        <w:t xml:space="preserve"> University </w:t>
      </w:r>
      <w:proofErr w:type="spellStart"/>
      <w:r w:rsidR="00DE438C">
        <w:rPr>
          <w:rFonts w:ascii="Times New Roman" w:hAnsi="Times New Roman" w:cs="Times New Roman"/>
          <w:sz w:val="24"/>
          <w:szCs w:val="24"/>
        </w:rPr>
        <w:t>T</w:t>
      </w:r>
      <w:r w:rsidR="006F0B8F">
        <w:rPr>
          <w:rFonts w:ascii="Times New Roman" w:hAnsi="Times New Roman" w:cs="Times New Roman"/>
          <w:sz w:val="24"/>
          <w:szCs w:val="24"/>
        </w:rPr>
        <w:t>irupati</w:t>
      </w:r>
      <w:proofErr w:type="spellEnd"/>
      <w:r>
        <w:rPr>
          <w:rFonts w:ascii="Times New Roman" w:hAnsi="Times New Roman" w:cs="Times New Roman"/>
          <w:sz w:val="24"/>
          <w:szCs w:val="24"/>
        </w:rPr>
        <w:t>, currently working as A</w:t>
      </w:r>
      <w:r w:rsidR="00A25003" w:rsidRPr="00A25003">
        <w:rPr>
          <w:rFonts w:ascii="Times New Roman" w:hAnsi="Times New Roman" w:cs="Times New Roman"/>
          <w:sz w:val="24"/>
          <w:szCs w:val="24"/>
        </w:rPr>
        <w:t xml:space="preserve">ssistant professor in </w:t>
      </w:r>
      <w:proofErr w:type="spellStart"/>
      <w:r w:rsidR="00A25003" w:rsidRPr="00A25003">
        <w:rPr>
          <w:rFonts w:ascii="Times New Roman" w:hAnsi="Times New Roman" w:cs="Times New Roman"/>
          <w:sz w:val="24"/>
          <w:szCs w:val="24"/>
        </w:rPr>
        <w:t>Geethanjali</w:t>
      </w:r>
      <w:proofErr w:type="spellEnd"/>
      <w:r w:rsidR="00A25003" w:rsidRPr="00A25003">
        <w:rPr>
          <w:rFonts w:ascii="Times New Roman" w:hAnsi="Times New Roman" w:cs="Times New Roman"/>
          <w:sz w:val="24"/>
          <w:szCs w:val="24"/>
        </w:rPr>
        <w:t xml:space="preserve"> college of Pharmacy, previously wo</w:t>
      </w:r>
      <w:r>
        <w:rPr>
          <w:rFonts w:ascii="Times New Roman" w:hAnsi="Times New Roman" w:cs="Times New Roman"/>
          <w:sz w:val="24"/>
          <w:szCs w:val="24"/>
        </w:rPr>
        <w:t>rked as Project Assistant in In</w:t>
      </w:r>
      <w:r w:rsidR="00A25003" w:rsidRPr="00A25003">
        <w:rPr>
          <w:rFonts w:ascii="Times New Roman" w:hAnsi="Times New Roman" w:cs="Times New Roman"/>
          <w:sz w:val="24"/>
          <w:szCs w:val="24"/>
        </w:rPr>
        <w:t xml:space="preserve">dian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A25003">
        <w:rPr>
          <w:rFonts w:ascii="Times New Roman" w:hAnsi="Times New Roman" w:cs="Times New Roman"/>
          <w:sz w:val="24"/>
          <w:szCs w:val="24"/>
        </w:rPr>
        <w:t>nstitute</w:t>
      </w:r>
      <w:r>
        <w:rPr>
          <w:rFonts w:ascii="Times New Roman" w:hAnsi="Times New Roman" w:cs="Times New Roman"/>
          <w:sz w:val="24"/>
          <w:szCs w:val="24"/>
        </w:rPr>
        <w:t xml:space="preserve"> of C</w:t>
      </w:r>
      <w:r w:rsidR="00A25003" w:rsidRPr="00A25003">
        <w:rPr>
          <w:rFonts w:ascii="Times New Roman" w:hAnsi="Times New Roman" w:cs="Times New Roman"/>
          <w:sz w:val="24"/>
          <w:szCs w:val="24"/>
        </w:rPr>
        <w:t>hemical Technology</w:t>
      </w:r>
      <w:r w:rsidR="00DE438C">
        <w:rPr>
          <w:rFonts w:ascii="Times New Roman" w:hAnsi="Times New Roman" w:cs="Times New Roman"/>
          <w:sz w:val="24"/>
          <w:szCs w:val="24"/>
        </w:rPr>
        <w:t>,</w:t>
      </w:r>
      <w:r w:rsidR="00A25003" w:rsidRPr="00A25003">
        <w:rPr>
          <w:rFonts w:ascii="Times New Roman" w:hAnsi="Times New Roman" w:cs="Times New Roman"/>
          <w:sz w:val="24"/>
          <w:szCs w:val="24"/>
        </w:rPr>
        <w:t xml:space="preserve"> Hyderabad</w:t>
      </w:r>
      <w:r w:rsidR="00DE438C">
        <w:rPr>
          <w:rFonts w:ascii="Times New Roman" w:hAnsi="Times New Roman" w:cs="Times New Roman"/>
          <w:sz w:val="24"/>
          <w:szCs w:val="24"/>
        </w:rPr>
        <w:t>,</w:t>
      </w:r>
      <w:r w:rsidR="00A25003" w:rsidRPr="00A25003">
        <w:rPr>
          <w:rFonts w:ascii="Times New Roman" w:hAnsi="Times New Roman" w:cs="Times New Roman"/>
          <w:sz w:val="24"/>
          <w:szCs w:val="24"/>
        </w:rPr>
        <w:t xml:space="preserve"> India. Published nine research article </w:t>
      </w:r>
      <w:r w:rsidR="00DE438C">
        <w:rPr>
          <w:rFonts w:ascii="Times New Roman" w:hAnsi="Times New Roman" w:cs="Times New Roman"/>
          <w:sz w:val="24"/>
          <w:szCs w:val="24"/>
        </w:rPr>
        <w:t>in reputed Journals and attended and participated in eight National and International conferences.</w:t>
      </w:r>
    </w:p>
    <w:p w:rsidR="00A25003" w:rsidRPr="00A25003" w:rsidRDefault="00A25003" w:rsidP="00A1354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Mail ID: maadwarsasikala@gmail.com</w:t>
      </w:r>
    </w:p>
    <w:sectPr w:rsidR="00A25003" w:rsidRPr="00A25003" w:rsidSect="000427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6B1746"/>
    <w:multiLevelType w:val="hybridMultilevel"/>
    <w:tmpl w:val="CFF0BABE"/>
    <w:lvl w:ilvl="0" w:tplc="5398600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77EF9"/>
    <w:rsid w:val="00033506"/>
    <w:rsid w:val="000409DC"/>
    <w:rsid w:val="00042719"/>
    <w:rsid w:val="000D1195"/>
    <w:rsid w:val="001474FB"/>
    <w:rsid w:val="00166BAA"/>
    <w:rsid w:val="002C5D19"/>
    <w:rsid w:val="003B77A6"/>
    <w:rsid w:val="00430A5E"/>
    <w:rsid w:val="005F3D19"/>
    <w:rsid w:val="00677EF9"/>
    <w:rsid w:val="006E4098"/>
    <w:rsid w:val="006F0B8F"/>
    <w:rsid w:val="0073655B"/>
    <w:rsid w:val="00743ADD"/>
    <w:rsid w:val="00831178"/>
    <w:rsid w:val="0088425C"/>
    <w:rsid w:val="0088761D"/>
    <w:rsid w:val="008C2BB5"/>
    <w:rsid w:val="00A13547"/>
    <w:rsid w:val="00A25003"/>
    <w:rsid w:val="00C47C8B"/>
    <w:rsid w:val="00CB0889"/>
    <w:rsid w:val="00D060B4"/>
    <w:rsid w:val="00D31CCA"/>
    <w:rsid w:val="00DD366C"/>
    <w:rsid w:val="00DE438C"/>
    <w:rsid w:val="00E75E36"/>
    <w:rsid w:val="00F5759F"/>
    <w:rsid w:val="00FA7683"/>
    <w:rsid w:val="00FC6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7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4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2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7C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20</cp:revision>
  <dcterms:created xsi:type="dcterms:W3CDTF">2020-01-10T18:31:00Z</dcterms:created>
  <dcterms:modified xsi:type="dcterms:W3CDTF">2020-01-28T18:15:00Z</dcterms:modified>
</cp:coreProperties>
</file>