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E94700" w:rsidP="00494130">
      <w:pPr>
        <w:pStyle w:val="1"/>
        <w:spacing w:before="170"/>
        <w:ind w:left="0"/>
      </w:pPr>
      <w:r w:rsidRPr="00E94700">
        <w:rPr>
          <w:color w:val="337AB7"/>
        </w:rPr>
        <w:t xml:space="preserve">Consistency of </w:t>
      </w:r>
      <w:r w:rsidRPr="00E94700">
        <w:rPr>
          <w:rFonts w:hint="eastAsia"/>
          <w:color w:val="337AB7"/>
        </w:rPr>
        <w:t xml:space="preserve">the </w:t>
      </w:r>
      <w:r w:rsidRPr="00E94700">
        <w:rPr>
          <w:color w:val="337AB7"/>
        </w:rPr>
        <w:t>drug-target proteins profile in human tumor</w:t>
      </w:r>
      <w:r w:rsidRPr="00E94700">
        <w:rPr>
          <w:rFonts w:hint="eastAsia"/>
          <w:color w:val="337AB7"/>
        </w:rPr>
        <w:t xml:space="preserve"> tissue</w:t>
      </w:r>
      <w:r w:rsidRPr="00E94700">
        <w:rPr>
          <w:color w:val="337AB7"/>
        </w:rPr>
        <w:t xml:space="preserve">s and cell lines of colorectal </w:t>
      </w:r>
      <w:proofErr w:type="spellStart"/>
      <w:r w:rsidRPr="00E94700">
        <w:rPr>
          <w:color w:val="337AB7"/>
        </w:rPr>
        <w:t>carcinomabased</w:t>
      </w:r>
      <w:proofErr w:type="spellEnd"/>
      <w:r w:rsidRPr="00E94700">
        <w:rPr>
          <w:color w:val="337AB7"/>
        </w:rPr>
        <w:t xml:space="preserve"> on</w:t>
      </w:r>
      <w:r w:rsidRPr="00E94700">
        <w:rPr>
          <w:rFonts w:hint="eastAsia"/>
          <w:color w:val="337AB7"/>
        </w:rPr>
        <w:t xml:space="preserve"> the</w:t>
      </w:r>
      <w:r w:rsidRPr="00E94700">
        <w:rPr>
          <w:color w:val="337AB7"/>
        </w:rPr>
        <w:t xml:space="preserve"> human protein database</w:t>
      </w:r>
    </w:p>
    <w:p w:rsidR="00AC24B1" w:rsidRDefault="006250B9" w:rsidP="00AC24B1">
      <w:pPr>
        <w:pStyle w:val="a3"/>
        <w:spacing w:before="73" w:line="198" w:lineRule="exact"/>
        <w:ind w:left="100" w:right="58"/>
        <w:rPr>
          <w:rFonts w:ascii="Arial"/>
        </w:rPr>
      </w:pPr>
      <w:r>
        <w:rPr>
          <w:rFonts w:ascii="Arial"/>
        </w:rPr>
        <w:t>Y</w:t>
      </w:r>
      <w:r w:rsidRPr="00192BEE">
        <w:rPr>
          <w:rFonts w:ascii="Arial" w:hint="eastAsia"/>
        </w:rPr>
        <w:t>i-wen</w:t>
      </w:r>
      <w:r w:rsidR="00192BEE" w:rsidRPr="00192BEE">
        <w:rPr>
          <w:rFonts w:ascii="Arial"/>
        </w:rPr>
        <w:t xml:space="preserve"> Zhang</w:t>
      </w:r>
      <w:r w:rsidR="005973B9">
        <w:rPr>
          <w:rFonts w:ascii="Arial"/>
        </w:rPr>
        <w:t xml:space="preserve">, PhD, </w:t>
      </w:r>
      <w:bookmarkStart w:id="0" w:name="_Hlk484359873"/>
      <w:r w:rsidR="00AC24B1">
        <w:rPr>
          <w:rFonts w:ascii="Arial"/>
        </w:rPr>
        <w:t>Luo Fang, PhD,</w:t>
      </w:r>
      <w:r w:rsidR="00E77BFA">
        <w:rPr>
          <w:rFonts w:ascii="Arial"/>
        </w:rPr>
        <w:t xml:space="preserve"> </w:t>
      </w:r>
      <w:proofErr w:type="spellStart"/>
      <w:r w:rsidR="00AC24B1">
        <w:rPr>
          <w:rFonts w:ascii="Arial"/>
        </w:rPr>
        <w:t>Zong-fu</w:t>
      </w:r>
      <w:proofErr w:type="spellEnd"/>
      <w:r w:rsidR="00AC24B1">
        <w:rPr>
          <w:rFonts w:ascii="Arial"/>
        </w:rPr>
        <w:t xml:space="preserve"> Pan, PhD, Ping Huang, PhD</w:t>
      </w:r>
      <w:r w:rsidR="00AC24B1" w:rsidRPr="00AC24B1">
        <w:rPr>
          <w:rFonts w:ascii="Arial"/>
          <w:vertAlign w:val="superscript"/>
        </w:rPr>
        <w:t>#</w:t>
      </w:r>
    </w:p>
    <w:p w:rsidR="005973B9" w:rsidRDefault="00B95FEA" w:rsidP="00AC24B1">
      <w:pPr>
        <w:pStyle w:val="a3"/>
        <w:spacing w:before="73" w:line="198" w:lineRule="exact"/>
        <w:ind w:left="100" w:right="58"/>
        <w:rPr>
          <w:rFonts w:ascii="Arial"/>
          <w:lang w:val="en-GB"/>
        </w:rPr>
      </w:pPr>
      <w:r w:rsidRPr="00B95FEA">
        <w:rPr>
          <w:rFonts w:ascii="Arial"/>
          <w:lang w:val="en-GB"/>
        </w:rPr>
        <w:t>Laboratory of Clinical Pharmacy, Zhejiang Cancer Hospital, Hangzhou, 310022, Zhejiang Province, China</w:t>
      </w:r>
      <w:bookmarkEnd w:id="0"/>
    </w:p>
    <w:p w:rsidR="00AC24B1" w:rsidRDefault="00AC24B1" w:rsidP="00AC24B1">
      <w:pPr>
        <w:ind w:rightChars="-244" w:right="-537"/>
        <w:rPr>
          <w:rFonts w:ascii="Arial"/>
          <w:sz w:val="18"/>
          <w:szCs w:val="18"/>
          <w:lang w:val="en-GB"/>
        </w:rPr>
      </w:pPr>
      <w:r w:rsidRPr="00AC24B1">
        <w:rPr>
          <w:rFonts w:ascii="Arial"/>
          <w:sz w:val="18"/>
          <w:szCs w:val="18"/>
          <w:lang w:val="en-GB"/>
        </w:rPr>
        <w:t xml:space="preserve"># Correspondence </w:t>
      </w:r>
      <w:r>
        <w:rPr>
          <w:rFonts w:ascii="Arial"/>
          <w:sz w:val="18"/>
          <w:szCs w:val="18"/>
          <w:lang w:val="en-GB"/>
        </w:rPr>
        <w:t xml:space="preserve">author: </w:t>
      </w:r>
    </w:p>
    <w:p w:rsidR="00AC24B1" w:rsidRPr="00AC24B1" w:rsidRDefault="00AC24B1" w:rsidP="00AC24B1">
      <w:pPr>
        <w:ind w:rightChars="-244" w:right="-537"/>
        <w:rPr>
          <w:rFonts w:ascii="Arial"/>
          <w:sz w:val="18"/>
          <w:szCs w:val="18"/>
          <w:lang w:val="en-GB"/>
        </w:rPr>
      </w:pPr>
      <w:r w:rsidRPr="00AC24B1">
        <w:rPr>
          <w:rFonts w:ascii="Arial"/>
          <w:sz w:val="18"/>
          <w:szCs w:val="18"/>
          <w:lang w:val="en-GB"/>
        </w:rPr>
        <w:t xml:space="preserve">Email: </w:t>
      </w:r>
      <w:bookmarkStart w:id="1" w:name="_Hlk484359905"/>
      <w:r w:rsidRPr="00AC24B1">
        <w:rPr>
          <w:rFonts w:ascii="Arial"/>
          <w:sz w:val="18"/>
          <w:szCs w:val="18"/>
          <w:lang w:val="en-GB"/>
        </w:rPr>
        <w:t xml:space="preserve">Huangping1841@zjcc.org.cn; Tel: +86 571 8812 2438; Fax: </w:t>
      </w:r>
      <w:bookmarkStart w:id="2" w:name="OLE_LINK32"/>
      <w:r w:rsidRPr="00AC24B1">
        <w:rPr>
          <w:rFonts w:ascii="Arial"/>
          <w:sz w:val="18"/>
          <w:szCs w:val="18"/>
          <w:lang w:val="en-GB"/>
        </w:rPr>
        <w:t>+86 571 8</w:t>
      </w:r>
      <w:bookmarkEnd w:id="2"/>
      <w:r w:rsidRPr="00AC24B1">
        <w:rPr>
          <w:rFonts w:ascii="Arial"/>
          <w:sz w:val="18"/>
          <w:szCs w:val="18"/>
          <w:lang w:val="en-GB"/>
        </w:rPr>
        <w:t>8122114</w:t>
      </w:r>
      <w:bookmarkEnd w:id="1"/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E94700" w:rsidRPr="00E94700" w:rsidRDefault="0081124B" w:rsidP="00E94700">
      <w:pPr>
        <w:pStyle w:val="a3"/>
        <w:spacing w:before="90" w:line="280" w:lineRule="auto"/>
        <w:ind w:left="100"/>
      </w:pPr>
      <w:r>
        <w:t>M</w:t>
      </w:r>
      <w:r w:rsidR="00E94700" w:rsidRPr="00E94700">
        <w:t xml:space="preserve">olecularly targeted therapy </w:t>
      </w:r>
      <w:r w:rsidR="00E94700" w:rsidRPr="00E94700">
        <w:rPr>
          <w:rFonts w:hint="eastAsia"/>
        </w:rPr>
        <w:t>is</w:t>
      </w:r>
      <w:r w:rsidR="00E94700" w:rsidRPr="00E94700">
        <w:t xml:space="preserve"> the </w:t>
      </w:r>
      <w:r w:rsidR="00E94700" w:rsidRPr="00E94700">
        <w:rPr>
          <w:rFonts w:hint="eastAsia"/>
        </w:rPr>
        <w:t>main direction</w:t>
      </w:r>
      <w:r w:rsidR="00E94700" w:rsidRPr="00E94700">
        <w:t xml:space="preserve"> of anti-tumor </w:t>
      </w:r>
      <w:r w:rsidR="00E94700" w:rsidRPr="00E94700">
        <w:rPr>
          <w:rFonts w:hint="eastAsia"/>
        </w:rPr>
        <w:t>care</w:t>
      </w:r>
      <w:r w:rsidR="00E94700" w:rsidRPr="00E94700">
        <w:t>.</w:t>
      </w:r>
      <w:r w:rsidR="00E94700" w:rsidRPr="00E94700">
        <w:rPr>
          <w:rFonts w:hint="eastAsia"/>
        </w:rPr>
        <w:t xml:space="preserve"> Cell line is wildly used in the preclinical </w:t>
      </w:r>
      <w:r w:rsidR="00E94700" w:rsidRPr="00E94700">
        <w:t>researches</w:t>
      </w:r>
      <w:r w:rsidR="00E94700" w:rsidRPr="00E94700">
        <w:rPr>
          <w:rFonts w:hint="eastAsia"/>
        </w:rPr>
        <w:t xml:space="preserve"> of molecularly target drug. While, the </w:t>
      </w:r>
      <w:r w:rsidR="00E94700" w:rsidRPr="00E94700">
        <w:t xml:space="preserve">consistency of </w:t>
      </w:r>
      <w:r w:rsidR="00E94700" w:rsidRPr="00E94700">
        <w:rPr>
          <w:rFonts w:hint="eastAsia"/>
        </w:rPr>
        <w:t>drug</w:t>
      </w:r>
      <w:r w:rsidR="00E94700" w:rsidRPr="00E94700">
        <w:t>-</w:t>
      </w:r>
      <w:r w:rsidR="00E94700" w:rsidRPr="00E94700">
        <w:rPr>
          <w:rFonts w:hint="eastAsia"/>
        </w:rPr>
        <w:t>target protein</w:t>
      </w:r>
      <w:r w:rsidR="00E94700" w:rsidRPr="00E94700">
        <w:t>s</w:t>
      </w:r>
      <w:r w:rsidR="00E94700" w:rsidRPr="00E94700">
        <w:rPr>
          <w:rFonts w:hint="eastAsia"/>
        </w:rPr>
        <w:t xml:space="preserve"> profile between </w:t>
      </w:r>
      <w:r w:rsidR="00E94700" w:rsidRPr="00E94700">
        <w:t>the</w:t>
      </w:r>
      <w:r w:rsidR="00E94700" w:rsidRPr="00E94700">
        <w:rPr>
          <w:rFonts w:hint="eastAsia"/>
        </w:rPr>
        <w:t xml:space="preserve"> human tumor tissue</w:t>
      </w:r>
      <w:r w:rsidR="00E94700" w:rsidRPr="00E94700">
        <w:t>s</w:t>
      </w:r>
      <w:r w:rsidR="00E94700" w:rsidRPr="00E94700">
        <w:rPr>
          <w:rFonts w:hint="eastAsia"/>
        </w:rPr>
        <w:t xml:space="preserve"> and human tumor cell line</w:t>
      </w:r>
      <w:r w:rsidR="00E94700" w:rsidRPr="00E94700">
        <w:t>s</w:t>
      </w:r>
      <w:r w:rsidR="00E94700" w:rsidRPr="00E94700">
        <w:rPr>
          <w:rFonts w:hint="eastAsia"/>
        </w:rPr>
        <w:t xml:space="preserve"> is </w:t>
      </w:r>
      <w:r w:rsidR="00E94700" w:rsidRPr="00E94700">
        <w:t>remained</w:t>
      </w:r>
      <w:r w:rsidR="00E94700" w:rsidRPr="00E94700">
        <w:rPr>
          <w:rFonts w:hint="eastAsia"/>
        </w:rPr>
        <w:t xml:space="preserve"> uncertain. In our study, we compare</w:t>
      </w:r>
      <w:r w:rsidR="00E94700" w:rsidRPr="00E94700">
        <w:t>d</w:t>
      </w:r>
      <w:r w:rsidR="00E94700" w:rsidRPr="00E94700">
        <w:rPr>
          <w:rFonts w:hint="eastAsia"/>
        </w:rPr>
        <w:t xml:space="preserve"> the expression</w:t>
      </w:r>
      <w:r w:rsidR="00E94700" w:rsidRPr="00E94700">
        <w:t xml:space="preserve"> level of</w:t>
      </w:r>
      <w:r w:rsidR="00E94700" w:rsidRPr="00E94700">
        <w:rPr>
          <w:rFonts w:hint="eastAsia"/>
        </w:rPr>
        <w:t xml:space="preserve"> </w:t>
      </w:r>
      <w:r w:rsidR="00E94700" w:rsidRPr="00E94700">
        <w:t>drug-target</w:t>
      </w:r>
      <w:r w:rsidR="00E94700" w:rsidRPr="00E94700">
        <w:rPr>
          <w:rFonts w:hint="eastAsia"/>
        </w:rPr>
        <w:t xml:space="preserve"> protein</w:t>
      </w:r>
      <w:r w:rsidR="00E94700" w:rsidRPr="00E94700">
        <w:t>s</w:t>
      </w:r>
      <w:r w:rsidR="00E94700" w:rsidRPr="00E94700">
        <w:rPr>
          <w:rFonts w:hint="eastAsia"/>
        </w:rPr>
        <w:t xml:space="preserve"> in </w:t>
      </w:r>
      <w:r w:rsidR="00E94700" w:rsidRPr="00E94700">
        <w:t>patients’ colorectal carcinoma</w:t>
      </w:r>
      <w:r w:rsidR="00E94700" w:rsidRPr="00E94700">
        <w:rPr>
          <w:rFonts w:hint="eastAsia"/>
        </w:rPr>
        <w:t xml:space="preserve"> tissue with Caco-2 cell line from </w:t>
      </w:r>
      <w:r w:rsidR="00E94700" w:rsidRPr="00E94700">
        <w:t>human protein d</w:t>
      </w:r>
      <w:r w:rsidR="00E94700" w:rsidRPr="00E94700">
        <w:rPr>
          <w:rFonts w:hint="eastAsia"/>
        </w:rPr>
        <w:t xml:space="preserve">atabase to </w:t>
      </w:r>
      <w:r w:rsidR="00E94700" w:rsidRPr="00E94700">
        <w:t>clarify</w:t>
      </w:r>
      <w:r w:rsidR="00E94700" w:rsidRPr="00E94700">
        <w:rPr>
          <w:rFonts w:hint="eastAsia"/>
        </w:rPr>
        <w:t xml:space="preserve"> the </w:t>
      </w:r>
      <w:r w:rsidR="00E94700" w:rsidRPr="00E94700">
        <w:t>consistency</w:t>
      </w:r>
      <w:r w:rsidR="00E94700" w:rsidRPr="00E94700">
        <w:rPr>
          <w:rFonts w:hint="eastAsia"/>
        </w:rPr>
        <w:t>.</w:t>
      </w:r>
    </w:p>
    <w:p w:rsidR="00E94700" w:rsidRPr="00E94700" w:rsidRDefault="00E94700" w:rsidP="00E94700">
      <w:pPr>
        <w:pStyle w:val="a3"/>
        <w:spacing w:before="90" w:line="280" w:lineRule="auto"/>
        <w:ind w:left="100"/>
      </w:pPr>
      <w:r w:rsidRPr="00E94700">
        <w:t>The protein</w:t>
      </w:r>
      <w:r w:rsidRPr="00E94700">
        <w:rPr>
          <w:rFonts w:hint="eastAsia"/>
        </w:rPr>
        <w:t xml:space="preserve"> expression level</w:t>
      </w:r>
      <w:r w:rsidRPr="00E94700">
        <w:t>s of FDA-approved target-</w:t>
      </w:r>
      <w:r w:rsidRPr="00E94700">
        <w:rPr>
          <w:rFonts w:hint="eastAsia"/>
        </w:rPr>
        <w:t>protein</w:t>
      </w:r>
      <w:r w:rsidRPr="00E94700">
        <w:t>s involving in both colorectal carcinoma patients and cell lines were scored</w:t>
      </w:r>
      <w:r w:rsidRPr="00E94700">
        <w:rPr>
          <w:rFonts w:hint="eastAsia"/>
        </w:rPr>
        <w:t xml:space="preserve"> base on the intension and </w:t>
      </w:r>
      <w:r w:rsidRPr="00E94700">
        <w:t>quantity</w:t>
      </w:r>
      <w:r w:rsidRPr="00E94700">
        <w:rPr>
          <w:rFonts w:hint="eastAsia"/>
        </w:rPr>
        <w:t xml:space="preserve"> of </w:t>
      </w:r>
      <w:proofErr w:type="spellStart"/>
      <w:r w:rsidRPr="00E94700">
        <w:rPr>
          <w:rFonts w:hint="eastAsia"/>
        </w:rPr>
        <w:t>immunohistochemical</w:t>
      </w:r>
      <w:proofErr w:type="spellEnd"/>
      <w:r w:rsidRPr="00E94700">
        <w:rPr>
          <w:rFonts w:hint="eastAsia"/>
        </w:rPr>
        <w:t xml:space="preserve"> stain</w:t>
      </w:r>
      <w:r w:rsidRPr="00E94700">
        <w:t xml:space="preserve"> from the</w:t>
      </w:r>
      <w:r w:rsidRPr="00E94700">
        <w:rPr>
          <w:rFonts w:hint="eastAsia"/>
        </w:rPr>
        <w:t xml:space="preserve"> </w:t>
      </w:r>
      <w:r w:rsidRPr="00E94700">
        <w:t>database of Human Protein Atlas.</w:t>
      </w:r>
      <w:r w:rsidRPr="00E94700">
        <w:rPr>
          <w:rFonts w:hint="eastAsia"/>
        </w:rPr>
        <w:t xml:space="preserve"> </w:t>
      </w:r>
      <w:r w:rsidRPr="00E94700">
        <w:t>And the protein expression between individual and cell line was compared. Then the consistency</w:t>
      </w:r>
      <w:r w:rsidRPr="00E94700">
        <w:rPr>
          <w:rFonts w:hint="eastAsia"/>
        </w:rPr>
        <w:t xml:space="preserve"> </w:t>
      </w:r>
      <w:r w:rsidRPr="00E94700">
        <w:t>profiles of total proteins between individual and cell line were evaluated. Ultimately, proteins with well or poor consistent expression were identified analyzed by Gene ontology and KEGG enrichment.</w:t>
      </w:r>
    </w:p>
    <w:p w:rsidR="00E94700" w:rsidRPr="00E94700" w:rsidRDefault="00E94700" w:rsidP="00E94700">
      <w:pPr>
        <w:pStyle w:val="a3"/>
        <w:spacing w:before="90" w:line="280" w:lineRule="auto"/>
        <w:ind w:left="100"/>
      </w:pPr>
      <w:r w:rsidRPr="00E94700">
        <w:rPr>
          <w:lang w:val="zh-TW"/>
        </w:rPr>
        <w:t>The expression level</w:t>
      </w:r>
      <w:r w:rsidRPr="00E94700">
        <w:rPr>
          <w:rFonts w:hint="eastAsia"/>
          <w:lang w:val="zh-TW"/>
        </w:rPr>
        <w:t>s</w:t>
      </w:r>
      <w:r w:rsidRPr="00E94700">
        <w:rPr>
          <w:lang w:val="zh-TW"/>
        </w:rPr>
        <w:t xml:space="preserve"> of</w:t>
      </w:r>
      <w:r w:rsidRPr="00E94700">
        <w:rPr>
          <w:rFonts w:hint="eastAsia"/>
          <w:lang w:val="zh-TW"/>
        </w:rPr>
        <w:t xml:space="preserve"> 176</w:t>
      </w:r>
      <w:r w:rsidRPr="00E94700">
        <w:rPr>
          <w:lang w:val="zh-TW"/>
        </w:rPr>
        <w:t xml:space="preserve"> </w:t>
      </w:r>
      <w:r w:rsidRPr="00E94700">
        <w:rPr>
          <w:rFonts w:hint="eastAsia"/>
          <w:lang w:val="zh-TW"/>
        </w:rPr>
        <w:t xml:space="preserve">target proteins </w:t>
      </w:r>
      <w:r w:rsidRPr="00E94700">
        <w:rPr>
          <w:lang w:val="zh-TW"/>
        </w:rPr>
        <w:t>involving in</w:t>
      </w:r>
      <w:r w:rsidRPr="00E94700">
        <w:rPr>
          <w:rFonts w:hint="eastAsia"/>
          <w:lang w:val="zh-TW"/>
        </w:rPr>
        <w:t xml:space="preserve"> both Caco-2 cell line and colorectal</w:t>
      </w:r>
      <w:r w:rsidRPr="00E94700">
        <w:rPr>
          <w:lang w:val="zh-TW"/>
        </w:rPr>
        <w:t xml:space="preserve"> carcinoma patients (n=104) were obtained and analyzed.</w:t>
      </w:r>
      <w:r w:rsidRPr="00E94700">
        <w:t xml:space="preserve"> </w:t>
      </w:r>
      <w:r w:rsidRPr="00E94700">
        <w:rPr>
          <w:rFonts w:hint="eastAsia"/>
          <w:lang w:val="zh-TW"/>
        </w:rPr>
        <w:t xml:space="preserve">Almost </w:t>
      </w:r>
      <w:r w:rsidRPr="00E94700">
        <w:rPr>
          <w:lang w:val="zh-TW"/>
        </w:rPr>
        <w:t>57.4%</w:t>
      </w:r>
      <w:r w:rsidRPr="00E94700">
        <w:rPr>
          <w:rFonts w:hint="eastAsia"/>
          <w:lang w:val="zh-TW"/>
        </w:rPr>
        <w:t xml:space="preserve"> of protein</w:t>
      </w:r>
      <w:r w:rsidRPr="00E94700">
        <w:t>s</w:t>
      </w:r>
      <w:r w:rsidRPr="00E94700">
        <w:rPr>
          <w:rFonts w:hint="eastAsia"/>
          <w:lang w:val="zh-TW"/>
        </w:rPr>
        <w:t xml:space="preserve"> in</w:t>
      </w:r>
      <w:r w:rsidRPr="00E94700">
        <w:t xml:space="preserve"> individual patients were</w:t>
      </w:r>
      <w:r w:rsidRPr="00E94700">
        <w:rPr>
          <w:lang w:val="zh-TW"/>
        </w:rPr>
        <w:t xml:space="preserve"> consistent to </w:t>
      </w:r>
      <w:r w:rsidRPr="00E94700">
        <w:t xml:space="preserve">cell line, which was independently from individual characteristics, such as </w:t>
      </w:r>
      <w:r w:rsidRPr="00E94700">
        <w:rPr>
          <w:lang w:val="zh-TW"/>
        </w:rPr>
        <w:t>age, gender</w:t>
      </w:r>
      <w:r w:rsidRPr="00E94700">
        <w:rPr>
          <w:rFonts w:hint="eastAsia"/>
          <w:lang w:val="zh-TW"/>
        </w:rPr>
        <w:t xml:space="preserve"> and</w:t>
      </w:r>
      <w:r w:rsidRPr="00E94700">
        <w:rPr>
          <w:lang w:val="zh-TW"/>
        </w:rPr>
        <w:t xml:space="preserve"> tumor location.</w:t>
      </w:r>
      <w:r w:rsidRPr="00E94700">
        <w:t xml:space="preserve"> About 40% and 47% of total protein, included 47 and 36 proteins with entirely consistent and inconsistent profile, were well and poor consistent expression between patients and cell line</w:t>
      </w:r>
      <w:r w:rsidRPr="00E94700">
        <w:rPr>
          <w:rFonts w:hint="eastAsia"/>
        </w:rPr>
        <w:t>, respectively</w:t>
      </w:r>
      <w:r w:rsidRPr="00E94700">
        <w:t xml:space="preserve">. </w:t>
      </w:r>
      <w:r w:rsidRPr="00E94700">
        <w:rPr>
          <w:rFonts w:hint="eastAsia"/>
        </w:rPr>
        <w:t>Those</w:t>
      </w:r>
      <w:r w:rsidRPr="00E94700">
        <w:t xml:space="preserve"> </w:t>
      </w:r>
      <w:r w:rsidRPr="00E94700">
        <w:rPr>
          <w:lang w:val="zh-TW"/>
        </w:rPr>
        <w:t>inconsistent proteins</w:t>
      </w:r>
      <w:r w:rsidRPr="00E94700">
        <w:rPr>
          <w:rFonts w:hint="eastAsia"/>
          <w:lang w:val="zh-TW"/>
        </w:rPr>
        <w:t xml:space="preserve"> </w:t>
      </w:r>
      <w:r w:rsidRPr="00E94700">
        <w:t>were enriched</w:t>
      </w:r>
      <w:r w:rsidRPr="00E94700">
        <w:rPr>
          <w:rFonts w:hint="eastAsia"/>
          <w:lang w:val="zh-TW"/>
        </w:rPr>
        <w:t xml:space="preserve"> </w:t>
      </w:r>
      <w:r w:rsidRPr="00E94700">
        <w:t>in the pathways related to</w:t>
      </w:r>
      <w:r w:rsidRPr="00E94700">
        <w:rPr>
          <w:rFonts w:hint="eastAsia"/>
          <w:lang w:val="zh-TW"/>
        </w:rPr>
        <w:t xml:space="preserve"> </w:t>
      </w:r>
      <w:r w:rsidRPr="00E94700">
        <w:t>various types of cancer</w:t>
      </w:r>
      <w:r w:rsidRPr="00E94700">
        <w:rPr>
          <w:lang w:val="zh-TW"/>
        </w:rPr>
        <w:t>, immune, extracellular matrix receptor interactions and cytoskeleton.</w:t>
      </w:r>
    </w:p>
    <w:p w:rsidR="00AE3E37" w:rsidRDefault="00E94700" w:rsidP="00E94700">
      <w:pPr>
        <w:pStyle w:val="a3"/>
        <w:spacing w:before="90" w:line="280" w:lineRule="auto"/>
        <w:ind w:left="100"/>
        <w:jc w:val="both"/>
      </w:pPr>
      <w:r w:rsidRPr="00E94700">
        <w:t xml:space="preserve">There was a significant difference in the target protein </w:t>
      </w:r>
      <w:proofErr w:type="gramStart"/>
      <w:r w:rsidRPr="00E94700">
        <w:t>expression</w:t>
      </w:r>
      <w:r w:rsidRPr="00E94700">
        <w:rPr>
          <w:rFonts w:hint="eastAsia"/>
        </w:rPr>
        <w:t xml:space="preserve"> </w:t>
      </w:r>
      <w:r w:rsidRPr="00E94700">
        <w:t xml:space="preserve"> between</w:t>
      </w:r>
      <w:proofErr w:type="gramEnd"/>
      <w:r w:rsidRPr="00E94700">
        <w:t xml:space="preserve"> C</w:t>
      </w:r>
      <w:r w:rsidRPr="00E94700">
        <w:rPr>
          <w:rFonts w:hint="eastAsia"/>
        </w:rPr>
        <w:t>aco</w:t>
      </w:r>
      <w:r w:rsidRPr="00E94700">
        <w:t>-2 cell line and colo</w:t>
      </w:r>
      <w:r w:rsidRPr="00E94700">
        <w:rPr>
          <w:rFonts w:hint="eastAsia"/>
        </w:rPr>
        <w:t>rectal tissue</w:t>
      </w:r>
      <w:r w:rsidRPr="00E94700">
        <w:t xml:space="preserve">, </w:t>
      </w:r>
      <w:r w:rsidRPr="00E94700">
        <w:rPr>
          <w:rFonts w:hint="eastAsia"/>
        </w:rPr>
        <w:t xml:space="preserve">the results </w:t>
      </w:r>
      <w:r w:rsidRPr="00E94700">
        <w:t>suggest that the consistency was important to investigate</w:t>
      </w:r>
      <w:r w:rsidRPr="00E94700">
        <w:rPr>
          <w:rFonts w:hint="eastAsia"/>
        </w:rPr>
        <w:t xml:space="preserve"> cell as the model in drug preclinical </w:t>
      </w:r>
      <w:r w:rsidRPr="00E94700">
        <w:t>development</w:t>
      </w:r>
      <w:r w:rsidRPr="00E94700">
        <w:rPr>
          <w:rFonts w:hint="eastAsia"/>
        </w:rPr>
        <w:t>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6B6E99" w:rsidP="006B6E99">
      <w:pPr>
        <w:pStyle w:val="a3"/>
        <w:spacing w:before="2"/>
        <w:jc w:val="center"/>
        <w:rPr>
          <w:rFonts w:ascii="Arial"/>
          <w:b/>
          <w:sz w:val="16"/>
        </w:rPr>
      </w:pPr>
      <w:r>
        <w:rPr>
          <w:rFonts w:eastAsia="Cambria" w:cs="Cambria"/>
          <w:noProof/>
          <w:color w:val="000000"/>
          <w:sz w:val="24"/>
          <w:szCs w:val="24"/>
          <w:u w:color="000000"/>
          <w:lang w:eastAsia="zh-CN"/>
        </w:rPr>
        <w:drawing>
          <wp:inline distT="0" distB="0" distL="0" distR="0">
            <wp:extent cx="2825750" cy="2451100"/>
            <wp:effectExtent l="0" t="0" r="0" b="6350"/>
            <wp:docPr id="2" name="图片 2" descr="说明: Macintosh HD:Users:fangluo:Desktop:科研与项目:paper:Atlas-colorectal Cancer:Layout 3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说明: Macintosh HD:Users:fangluo:Desktop:科研与项目:paper:Atlas-colorectal Cancer:Layout 3.pd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50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E99" w:rsidRDefault="006B6E99" w:rsidP="006B6E99">
      <w:pPr>
        <w:pStyle w:val="a3"/>
        <w:spacing w:before="2"/>
        <w:jc w:val="center"/>
        <w:rPr>
          <w:rFonts w:ascii="Arial"/>
          <w:b/>
          <w:sz w:val="16"/>
        </w:rPr>
      </w:pPr>
      <w:r>
        <w:rPr>
          <w:rFonts w:hint="eastAsia"/>
          <w:b/>
          <w:bCs/>
        </w:rPr>
        <w:t>Fig. 1</w:t>
      </w:r>
      <w:r>
        <w:rPr>
          <w:rFonts w:hint="eastAsia"/>
        </w:rPr>
        <w:t xml:space="preserve"> </w:t>
      </w:r>
      <w:r>
        <w:t xml:space="preserve">Correlation of concordance rate and gender, age, type of tumor or number of </w:t>
      </w:r>
      <w:proofErr w:type="spellStart"/>
      <w:r>
        <w:t>involvoing</w:t>
      </w:r>
      <w:proofErr w:type="spellEnd"/>
      <w:r>
        <w:t xml:space="preserve"> protein for individual</w:t>
      </w:r>
    </w:p>
    <w:p w:rsidR="006B6E99" w:rsidRDefault="006B6E99">
      <w:pPr>
        <w:pStyle w:val="a3"/>
        <w:spacing w:before="2"/>
        <w:rPr>
          <w:rFonts w:ascii="Arial"/>
          <w:b/>
          <w:sz w:val="16"/>
        </w:rPr>
      </w:pPr>
    </w:p>
    <w:p w:rsidR="006B6E99" w:rsidRDefault="00386B5A">
      <w:pPr>
        <w:pStyle w:val="a3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>
            <wp:extent cx="3165475" cy="2364384"/>
            <wp:effectExtent l="0" t="0" r="0" b="0"/>
            <wp:docPr id="34" name="图片 34" descr="C:\Users\April\AppData\Local\Microsoft\Windows\INetCache\Content.Word\绘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pril\AppData\Local\Microsoft\Windows\INetCache\Content.Word\绘图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364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E99" w:rsidRDefault="006B6E99" w:rsidP="006B6E99">
      <w:pPr>
        <w:pStyle w:val="a3"/>
        <w:spacing w:before="2"/>
        <w:jc w:val="center"/>
        <w:rPr>
          <w:rFonts w:ascii="Arial"/>
          <w:b/>
          <w:sz w:val="16"/>
        </w:rPr>
      </w:pPr>
      <w:r>
        <w:rPr>
          <w:rFonts w:hint="eastAsia"/>
          <w:b/>
          <w:bCs/>
        </w:rPr>
        <w:t xml:space="preserve">Fig. </w:t>
      </w:r>
      <w:proofErr w:type="gramStart"/>
      <w:r>
        <w:rPr>
          <w:rFonts w:hint="eastAsia"/>
          <w:b/>
          <w:bCs/>
        </w:rPr>
        <w:t>2</w:t>
      </w:r>
      <w:r>
        <w:rPr>
          <w:rFonts w:eastAsia="仿宋_GB2312"/>
        </w:rPr>
        <w:t xml:space="preserve">  </w:t>
      </w:r>
      <w:r>
        <w:rPr>
          <w:rFonts w:eastAsia="仿宋_GB2312" w:hint="eastAsia"/>
        </w:rPr>
        <w:t>Results</w:t>
      </w:r>
      <w:proofErr w:type="gramEnd"/>
      <w:r>
        <w:rPr>
          <w:rFonts w:eastAsia="仿宋_GB2312" w:hint="eastAsia"/>
        </w:rPr>
        <w:t xml:space="preserve"> </w:t>
      </w:r>
      <w:r>
        <w:rPr>
          <w:rFonts w:eastAsia="仿宋_GB2312"/>
        </w:rPr>
        <w:t xml:space="preserve">of function and pathway enrichment </w:t>
      </w:r>
      <w:r>
        <w:rPr>
          <w:rFonts w:eastAsia="仿宋_GB2312" w:hint="eastAsia"/>
          <w:lang w:eastAsia="zh-CN"/>
        </w:rPr>
        <w:t>between</w:t>
      </w:r>
      <w:r>
        <w:rPr>
          <w:rFonts w:eastAsia="仿宋_GB2312"/>
        </w:rPr>
        <w:t xml:space="preserve"> </w:t>
      </w:r>
      <w:r w:rsidRPr="00E94700">
        <w:t>colorectal carcinoma patients and cell lines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F6224D" w:rsidRPr="00F6224D" w:rsidRDefault="00F6224D" w:rsidP="00F6224D">
      <w:pPr>
        <w:pStyle w:val="a3"/>
        <w:numPr>
          <w:ilvl w:val="0"/>
          <w:numId w:val="4"/>
        </w:numPr>
        <w:spacing w:before="85" w:line="216" w:lineRule="exact"/>
        <w:ind w:right="138"/>
        <w:rPr>
          <w:rFonts w:ascii="Calibri" w:eastAsia="Calibri" w:hAnsi="Calibri" w:cs="Calibri"/>
        </w:rPr>
      </w:pPr>
      <w:proofErr w:type="spellStart"/>
      <w:r w:rsidRPr="00F6224D">
        <w:rPr>
          <w:rFonts w:ascii="Calibri" w:eastAsia="Calibri" w:hAnsi="Calibri" w:cs="Calibri"/>
        </w:rPr>
        <w:t>Colwill</w:t>
      </w:r>
      <w:proofErr w:type="spellEnd"/>
      <w:r w:rsidRPr="00F6224D">
        <w:rPr>
          <w:rFonts w:ascii="Calibri" w:eastAsia="Calibri" w:hAnsi="Calibri" w:cs="Calibri"/>
        </w:rPr>
        <w:t xml:space="preserve"> K, </w:t>
      </w:r>
      <w:proofErr w:type="spellStart"/>
      <w:r w:rsidRPr="00F6224D">
        <w:rPr>
          <w:rFonts w:ascii="Calibri" w:eastAsia="Calibri" w:hAnsi="Calibri" w:cs="Calibri"/>
        </w:rPr>
        <w:t>Gräslund</w:t>
      </w:r>
      <w:proofErr w:type="spellEnd"/>
      <w:r w:rsidRPr="00F6224D">
        <w:rPr>
          <w:rFonts w:ascii="Calibri" w:eastAsia="Calibri" w:hAnsi="Calibri" w:cs="Calibri"/>
        </w:rPr>
        <w:t xml:space="preserve"> S, Renewable Protein Binder Working Group. (2011). A roadmap to generate renewable protein binders to the human proteome. Nature methods 8(7): 551-558.</w:t>
      </w:r>
    </w:p>
    <w:p w:rsidR="00F6224D" w:rsidRPr="00F6224D" w:rsidRDefault="00F6224D" w:rsidP="00F6224D">
      <w:pPr>
        <w:pStyle w:val="a3"/>
        <w:numPr>
          <w:ilvl w:val="0"/>
          <w:numId w:val="4"/>
        </w:numPr>
        <w:spacing w:before="85" w:line="216" w:lineRule="exact"/>
        <w:ind w:right="138"/>
        <w:rPr>
          <w:rFonts w:ascii="Calibri" w:eastAsia="Calibri" w:hAnsi="Calibri" w:cs="Calibri"/>
        </w:rPr>
      </w:pPr>
      <w:r w:rsidRPr="00F6224D">
        <w:rPr>
          <w:rFonts w:ascii="Calibri" w:eastAsia="Calibri" w:hAnsi="Calibri" w:cs="Calibri"/>
        </w:rPr>
        <w:t>Zhao Y, Wang J, Wang Y, Huang J. (2012). A comparative analysis of protein targets of withdrawn cardiovascular drugs in human and mouse. Journal of clinical bioinformatics 2(1): 10.</w:t>
      </w:r>
    </w:p>
    <w:p w:rsidR="00F6224D" w:rsidRPr="00F6224D" w:rsidRDefault="00F6224D" w:rsidP="00F6224D">
      <w:pPr>
        <w:pStyle w:val="a3"/>
        <w:numPr>
          <w:ilvl w:val="0"/>
          <w:numId w:val="4"/>
        </w:numPr>
        <w:spacing w:before="85" w:line="216" w:lineRule="exact"/>
        <w:ind w:right="138"/>
        <w:rPr>
          <w:rFonts w:ascii="Calibri" w:eastAsia="Calibri" w:hAnsi="Calibri" w:cs="Calibri"/>
        </w:rPr>
      </w:pPr>
      <w:r w:rsidRPr="00F6224D">
        <w:rPr>
          <w:rFonts w:ascii="Calibri" w:eastAsia="Calibri" w:hAnsi="Calibri" w:cs="Calibri"/>
        </w:rPr>
        <w:t xml:space="preserve">Toomey D, Hoppe H C, Brennan M P, Nolan K B, Chubb A J (2009). Genomes2Drugs: identifies target proteins and lead drugs from proteome data. </w:t>
      </w:r>
      <w:proofErr w:type="spellStart"/>
      <w:r w:rsidRPr="00F6224D">
        <w:rPr>
          <w:rFonts w:ascii="Calibri" w:eastAsia="Calibri" w:hAnsi="Calibri" w:cs="Calibri"/>
        </w:rPr>
        <w:t>PloS</w:t>
      </w:r>
      <w:proofErr w:type="spellEnd"/>
      <w:r w:rsidRPr="00F6224D">
        <w:rPr>
          <w:rFonts w:ascii="Calibri" w:eastAsia="Calibri" w:hAnsi="Calibri" w:cs="Calibri"/>
        </w:rPr>
        <w:t xml:space="preserve"> one 4(7): e6195.</w:t>
      </w:r>
    </w:p>
    <w:p w:rsidR="00F6224D" w:rsidRDefault="00F6224D" w:rsidP="00F6224D">
      <w:pPr>
        <w:pStyle w:val="a3"/>
        <w:numPr>
          <w:ilvl w:val="0"/>
          <w:numId w:val="4"/>
        </w:numPr>
        <w:spacing w:before="85" w:line="216" w:lineRule="exact"/>
        <w:ind w:right="138"/>
        <w:rPr>
          <w:rFonts w:ascii="Calibri" w:eastAsia="Calibri" w:hAnsi="Calibri" w:cs="Calibri"/>
        </w:rPr>
      </w:pPr>
      <w:r w:rsidRPr="00F6224D">
        <w:rPr>
          <w:rFonts w:ascii="Calibri" w:eastAsia="Calibri" w:hAnsi="Calibri" w:cs="Calibri"/>
        </w:rPr>
        <w:lastRenderedPageBreak/>
        <w:t>Banerjee S, Flores-</w:t>
      </w:r>
      <w:proofErr w:type="spellStart"/>
      <w:r w:rsidRPr="00F6224D">
        <w:rPr>
          <w:rFonts w:ascii="Calibri" w:eastAsia="Calibri" w:hAnsi="Calibri" w:cs="Calibri"/>
        </w:rPr>
        <w:t>Rozas</w:t>
      </w:r>
      <w:proofErr w:type="spellEnd"/>
      <w:r w:rsidRPr="00F6224D">
        <w:rPr>
          <w:rFonts w:ascii="Calibri" w:eastAsia="Calibri" w:hAnsi="Calibri" w:cs="Calibri"/>
        </w:rPr>
        <w:t xml:space="preserve"> H. (2010). Monoclonal antibodies for targeted therapy in colorectal cancer. Cancer biology &amp; therapy 9(8): 563-571.</w:t>
      </w:r>
    </w:p>
    <w:p w:rsidR="00F6224D" w:rsidRPr="00F6224D" w:rsidRDefault="00F6224D" w:rsidP="00F6224D">
      <w:pPr>
        <w:pStyle w:val="a3"/>
        <w:numPr>
          <w:ilvl w:val="0"/>
          <w:numId w:val="4"/>
        </w:numPr>
        <w:spacing w:before="85" w:line="216" w:lineRule="exact"/>
        <w:ind w:right="138"/>
        <w:rPr>
          <w:rFonts w:ascii="Calibri" w:eastAsia="Calibri" w:hAnsi="Calibri" w:cs="Calibri"/>
        </w:rPr>
      </w:pPr>
      <w:r w:rsidRPr="00F6224D">
        <w:rPr>
          <w:rFonts w:ascii="Calibri" w:eastAsia="Calibri" w:hAnsi="Calibri" w:cs="Calibri"/>
          <w:szCs w:val="22"/>
        </w:rPr>
        <w:t>Liang B, Li C, Zhao J. (2016). Identification of key pathways and genes in colorectal cancer using bioinformatics analysis. Medical Oncology 33(10): 111.</w:t>
      </w:r>
      <w:bookmarkStart w:id="3" w:name="_GoBack"/>
      <w:bookmarkEnd w:id="3"/>
    </w:p>
    <w:p w:rsidR="005973B9" w:rsidRDefault="005973B9" w:rsidP="00F6224D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FEA54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6B6E99">
        <w:rPr>
          <w:noProof/>
        </w:rPr>
        <w:drawing>
          <wp:inline distT="0" distB="0" distL="0" distR="0">
            <wp:extent cx="457200" cy="552450"/>
            <wp:effectExtent l="0" t="0" r="0" b="0"/>
            <wp:docPr id="4" name="图片 4" descr="C:\Users\April\AppData\Local\Microsoft\Windows\INetCache\Content.Word\证件照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pril\AppData\Local\Microsoft\Windows\INetCache\Content.Word\证件照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09" t="2099" r="-1" b="16981"/>
                    <a:stretch/>
                  </pic:blipFill>
                  <pic:spPr bwMode="auto">
                    <a:xfrm rot="10800000" flipV="1">
                      <a:off x="0" y="0"/>
                      <a:ext cx="458061" cy="55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AE3E37" w:rsidRDefault="002E29D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2E29D1">
        <w:rPr>
          <w:rFonts w:ascii="Arial"/>
          <w:sz w:val="14"/>
        </w:rPr>
        <w:t>Zhang Yi-wen,</w:t>
      </w:r>
      <w:r w:rsidRPr="002E29D1">
        <w:rPr>
          <w:rFonts w:ascii="Arial" w:hint="eastAsia"/>
          <w:sz w:val="14"/>
        </w:rPr>
        <w:t xml:space="preserve"> </w:t>
      </w:r>
      <w:r w:rsidRPr="002E29D1">
        <w:rPr>
          <w:rFonts w:ascii="Arial"/>
          <w:sz w:val="14"/>
        </w:rPr>
        <w:t>PhD, has her expertise in</w:t>
      </w:r>
      <w:r w:rsidRPr="002E29D1">
        <w:rPr>
          <w:rFonts w:ascii="Arial" w:hint="eastAsia"/>
          <w:sz w:val="14"/>
        </w:rPr>
        <w:t xml:space="preserve"> p</w:t>
      </w:r>
      <w:r w:rsidRPr="002E29D1">
        <w:rPr>
          <w:rFonts w:ascii="Arial"/>
          <w:sz w:val="14"/>
        </w:rPr>
        <w:t>harmacogenetics</w:t>
      </w:r>
      <w:r w:rsidRPr="002E29D1">
        <w:rPr>
          <w:rFonts w:ascii="Arial" w:hint="eastAsia"/>
          <w:sz w:val="14"/>
        </w:rPr>
        <w:t xml:space="preserve"> on</w:t>
      </w:r>
      <w:r w:rsidRPr="002E29D1">
        <w:rPr>
          <w:rFonts w:ascii="Arial"/>
          <w:sz w:val="14"/>
        </w:rPr>
        <w:t xml:space="preserve"> </w:t>
      </w:r>
      <w:r w:rsidRPr="002E29D1">
        <w:rPr>
          <w:rFonts w:ascii="Arial" w:hint="eastAsia"/>
          <w:sz w:val="14"/>
        </w:rPr>
        <w:t xml:space="preserve">the </w:t>
      </w:r>
      <w:r w:rsidRPr="002E29D1">
        <w:rPr>
          <w:rFonts w:ascii="Arial" w:hint="eastAsia"/>
          <w:i/>
          <w:iCs/>
          <w:sz w:val="14"/>
        </w:rPr>
        <w:t>in vivo</w:t>
      </w:r>
      <w:r w:rsidRPr="002E29D1">
        <w:rPr>
          <w:rFonts w:ascii="Arial" w:hint="eastAsia"/>
          <w:sz w:val="14"/>
        </w:rPr>
        <w:t xml:space="preserve"> </w:t>
      </w:r>
      <w:r w:rsidRPr="002E29D1">
        <w:rPr>
          <w:rFonts w:ascii="Arial"/>
          <w:sz w:val="14"/>
        </w:rPr>
        <w:t>process</w:t>
      </w:r>
      <w:r w:rsidRPr="002E29D1">
        <w:rPr>
          <w:rFonts w:ascii="Arial" w:hint="eastAsia"/>
          <w:sz w:val="14"/>
        </w:rPr>
        <w:t xml:space="preserve"> of </w:t>
      </w:r>
      <w:r w:rsidRPr="002E29D1">
        <w:rPr>
          <w:rFonts w:ascii="Arial"/>
          <w:sz w:val="14"/>
        </w:rPr>
        <w:t>chemotherapy drugs and endogenous substances</w:t>
      </w:r>
      <w:r w:rsidRPr="002E29D1">
        <w:rPr>
          <w:rFonts w:ascii="Arial" w:hint="eastAsia"/>
          <w:sz w:val="14"/>
        </w:rPr>
        <w:t>, q</w:t>
      </w:r>
      <w:r w:rsidRPr="002E29D1">
        <w:rPr>
          <w:rFonts w:ascii="Arial"/>
          <w:sz w:val="14"/>
        </w:rPr>
        <w:t>uantitative pharmacology research based on population pharmacokinetics</w:t>
      </w:r>
      <w:r w:rsidRPr="002E29D1">
        <w:rPr>
          <w:rFonts w:ascii="Arial" w:hint="eastAsia"/>
          <w:sz w:val="14"/>
        </w:rPr>
        <w:t xml:space="preserve">. </w:t>
      </w:r>
      <w:r w:rsidRPr="002E29D1">
        <w:rPr>
          <w:rFonts w:ascii="Arial"/>
          <w:sz w:val="14"/>
        </w:rPr>
        <w:t>Participate in the construction of</w:t>
      </w:r>
      <w:r w:rsidRPr="002E29D1">
        <w:rPr>
          <w:rFonts w:ascii="Arial" w:hint="eastAsia"/>
          <w:sz w:val="14"/>
        </w:rPr>
        <w:t xml:space="preserve"> important </w:t>
      </w:r>
      <w:r w:rsidRPr="002E29D1">
        <w:rPr>
          <w:rFonts w:ascii="Arial"/>
          <w:sz w:val="14"/>
        </w:rPr>
        <w:t>new drug discovery platform</w:t>
      </w:r>
      <w:r w:rsidRPr="002E29D1">
        <w:rPr>
          <w:rFonts w:ascii="Arial" w:hint="eastAsia"/>
          <w:sz w:val="14"/>
        </w:rPr>
        <w:t xml:space="preserve"> of </w:t>
      </w:r>
      <w:r w:rsidRPr="002E29D1">
        <w:rPr>
          <w:rFonts w:ascii="Arial"/>
          <w:sz w:val="14"/>
        </w:rPr>
        <w:t>‘</w:t>
      </w:r>
      <w:r w:rsidRPr="002E29D1">
        <w:rPr>
          <w:rFonts w:ascii="Arial"/>
          <w:sz w:val="14"/>
        </w:rPr>
        <w:t>High throughput screening and evaluation of drug metabolism</w:t>
      </w:r>
      <w:r w:rsidRPr="002E29D1">
        <w:rPr>
          <w:rFonts w:ascii="Arial"/>
          <w:i/>
          <w:iCs/>
          <w:sz w:val="14"/>
        </w:rPr>
        <w:t xml:space="preserve"> in vitro</w:t>
      </w:r>
      <w:r w:rsidRPr="002E29D1">
        <w:rPr>
          <w:rFonts w:ascii="Arial"/>
          <w:sz w:val="14"/>
        </w:rPr>
        <w:t xml:space="preserve"> in cellular and molecular level</w:t>
      </w:r>
      <w:r w:rsidRPr="002E29D1">
        <w:rPr>
          <w:rFonts w:ascii="Arial"/>
          <w:sz w:val="14"/>
        </w:rPr>
        <w:t>’</w:t>
      </w:r>
      <w:r w:rsidRPr="002E29D1">
        <w:rPr>
          <w:rFonts w:ascii="Arial" w:hint="eastAsia"/>
          <w:sz w:val="14"/>
        </w:rPr>
        <w:t xml:space="preserve"> and response</w:t>
      </w:r>
      <w:r w:rsidRPr="002E29D1">
        <w:rPr>
          <w:rFonts w:ascii="Arial"/>
          <w:sz w:val="14"/>
        </w:rPr>
        <w:t xml:space="preserve"> </w:t>
      </w:r>
      <w:r w:rsidRPr="002E29D1">
        <w:rPr>
          <w:rFonts w:ascii="Arial" w:hint="eastAsia"/>
          <w:sz w:val="14"/>
        </w:rPr>
        <w:t>to</w:t>
      </w:r>
      <w:r w:rsidRPr="002E29D1">
        <w:rPr>
          <w:rFonts w:ascii="Arial"/>
          <w:sz w:val="14"/>
        </w:rPr>
        <w:t xml:space="preserve"> the </w:t>
      </w:r>
      <w:r w:rsidRPr="002E29D1">
        <w:rPr>
          <w:rFonts w:ascii="Arial" w:hint="eastAsia"/>
          <w:sz w:val="14"/>
        </w:rPr>
        <w:t xml:space="preserve">several </w:t>
      </w:r>
      <w:proofErr w:type="gramStart"/>
      <w:r w:rsidRPr="002E29D1">
        <w:rPr>
          <w:rFonts w:ascii="Arial"/>
          <w:sz w:val="14"/>
        </w:rPr>
        <w:t>study</w:t>
      </w:r>
      <w:proofErr w:type="gramEnd"/>
      <w:r w:rsidRPr="002E29D1">
        <w:rPr>
          <w:rFonts w:ascii="Arial"/>
          <w:sz w:val="14"/>
        </w:rPr>
        <w:t xml:space="preserve"> of </w:t>
      </w:r>
      <w:r w:rsidRPr="002E29D1">
        <w:rPr>
          <w:rFonts w:ascii="Arial" w:hint="eastAsia"/>
          <w:sz w:val="14"/>
        </w:rPr>
        <w:t>P</w:t>
      </w:r>
      <w:r w:rsidRPr="002E29D1">
        <w:rPr>
          <w:rFonts w:ascii="Arial"/>
          <w:sz w:val="14"/>
        </w:rPr>
        <w:t xml:space="preserve">hase I clinical </w:t>
      </w:r>
      <w:r w:rsidRPr="002E29D1">
        <w:rPr>
          <w:rFonts w:ascii="Arial" w:hint="eastAsia"/>
          <w:sz w:val="14"/>
        </w:rPr>
        <w:t>trial.</w:t>
      </w:r>
      <w:r w:rsidRPr="002E29D1">
        <w:rPr>
          <w:rFonts w:ascii="Arial"/>
          <w:sz w:val="14"/>
        </w:rPr>
        <w:t xml:space="preserve"> </w:t>
      </w:r>
      <w:r w:rsidRPr="002E29D1">
        <w:rPr>
          <w:rFonts w:ascii="Arial" w:hint="eastAsia"/>
          <w:sz w:val="14"/>
        </w:rPr>
        <w:t>Now she serves as y</w:t>
      </w:r>
      <w:r w:rsidRPr="002E29D1">
        <w:rPr>
          <w:rFonts w:ascii="Arial"/>
          <w:sz w:val="14"/>
        </w:rPr>
        <w:t xml:space="preserve">outh </w:t>
      </w:r>
      <w:r w:rsidRPr="002E29D1">
        <w:rPr>
          <w:rFonts w:ascii="Arial" w:hint="eastAsia"/>
          <w:sz w:val="14"/>
        </w:rPr>
        <w:t>c</w:t>
      </w:r>
      <w:r w:rsidRPr="002E29D1">
        <w:rPr>
          <w:rFonts w:ascii="Arial"/>
          <w:sz w:val="14"/>
        </w:rPr>
        <w:t>ommittee</w:t>
      </w:r>
      <w:r w:rsidRPr="002E29D1">
        <w:rPr>
          <w:rFonts w:ascii="Arial" w:hint="eastAsia"/>
          <w:sz w:val="14"/>
        </w:rPr>
        <w:t xml:space="preserve"> member of </w:t>
      </w:r>
      <w:r w:rsidRPr="002E29D1">
        <w:rPr>
          <w:rFonts w:ascii="Arial"/>
          <w:sz w:val="14"/>
        </w:rPr>
        <w:t>chemotherapy pharmacological</w:t>
      </w:r>
      <w:r w:rsidRPr="002E29D1">
        <w:rPr>
          <w:rFonts w:ascii="Arial" w:hint="eastAsia"/>
          <w:sz w:val="14"/>
        </w:rPr>
        <w:t xml:space="preserve"> professional </w:t>
      </w:r>
      <w:r w:rsidRPr="002E29D1">
        <w:rPr>
          <w:rFonts w:ascii="Arial"/>
          <w:sz w:val="14"/>
        </w:rPr>
        <w:t>committee</w:t>
      </w:r>
      <w:r w:rsidRPr="002E29D1">
        <w:rPr>
          <w:rFonts w:ascii="Arial" w:hint="eastAsia"/>
          <w:sz w:val="14"/>
        </w:rPr>
        <w:t xml:space="preserve"> of </w:t>
      </w:r>
      <w:r w:rsidRPr="002E29D1">
        <w:rPr>
          <w:rFonts w:ascii="Arial"/>
          <w:sz w:val="14"/>
        </w:rPr>
        <w:t>Chinese pharmacological society</w:t>
      </w:r>
      <w:r w:rsidRPr="002E29D1">
        <w:rPr>
          <w:rFonts w:ascii="Arial" w:hint="eastAsia"/>
          <w:sz w:val="14"/>
        </w:rPr>
        <w:t xml:space="preserve"> and the </w:t>
      </w:r>
      <w:r w:rsidRPr="002E29D1">
        <w:rPr>
          <w:rFonts w:ascii="Arial"/>
          <w:sz w:val="14"/>
        </w:rPr>
        <w:t>precision medical branch</w:t>
      </w:r>
      <w:r w:rsidRPr="002E29D1">
        <w:rPr>
          <w:rFonts w:ascii="Arial" w:hint="eastAsia"/>
          <w:sz w:val="14"/>
        </w:rPr>
        <w:t xml:space="preserve"> of provincial translational medicine</w:t>
      </w:r>
      <w:r w:rsidRPr="002E29D1">
        <w:rPr>
          <w:rFonts w:ascii="Arial"/>
          <w:sz w:val="14"/>
        </w:rPr>
        <w:t xml:space="preserve"> </w:t>
      </w:r>
      <w:r w:rsidRPr="002E29D1">
        <w:rPr>
          <w:rFonts w:ascii="Arial" w:hint="eastAsia"/>
          <w:sz w:val="14"/>
        </w:rPr>
        <w:t xml:space="preserve">institute. </w:t>
      </w:r>
      <w:r w:rsidRPr="002E29D1">
        <w:rPr>
          <w:rFonts w:ascii="Arial"/>
          <w:sz w:val="14"/>
        </w:rPr>
        <w:t>S</w:t>
      </w:r>
      <w:r w:rsidRPr="002E29D1">
        <w:rPr>
          <w:rFonts w:ascii="Arial" w:hint="eastAsia"/>
          <w:sz w:val="14"/>
        </w:rPr>
        <w:t>he has undertaken four research projects, including n</w:t>
      </w:r>
      <w:r w:rsidRPr="002E29D1">
        <w:rPr>
          <w:rFonts w:ascii="Arial"/>
          <w:sz w:val="14"/>
        </w:rPr>
        <w:t xml:space="preserve">ational </w:t>
      </w:r>
      <w:r w:rsidRPr="002E29D1">
        <w:rPr>
          <w:rFonts w:ascii="Arial" w:hint="eastAsia"/>
          <w:sz w:val="14"/>
        </w:rPr>
        <w:t>n</w:t>
      </w:r>
      <w:r w:rsidRPr="002E29D1">
        <w:rPr>
          <w:rFonts w:ascii="Arial"/>
          <w:sz w:val="14"/>
        </w:rPr>
        <w:t>atural</w:t>
      </w:r>
      <w:r w:rsidRPr="002E29D1">
        <w:rPr>
          <w:rFonts w:ascii="Arial" w:hint="eastAsia"/>
          <w:sz w:val="14"/>
        </w:rPr>
        <w:t xml:space="preserve"> s</w:t>
      </w:r>
      <w:r w:rsidRPr="002E29D1">
        <w:rPr>
          <w:rFonts w:ascii="Arial"/>
          <w:sz w:val="14"/>
        </w:rPr>
        <w:t xml:space="preserve">cience </w:t>
      </w:r>
      <w:r w:rsidRPr="002E29D1">
        <w:rPr>
          <w:rFonts w:ascii="Arial" w:hint="eastAsia"/>
          <w:sz w:val="14"/>
        </w:rPr>
        <w:t>f</w:t>
      </w:r>
      <w:r w:rsidRPr="002E29D1">
        <w:rPr>
          <w:rFonts w:ascii="Arial"/>
          <w:sz w:val="14"/>
        </w:rPr>
        <w:t>oundation</w:t>
      </w:r>
      <w:r w:rsidRPr="002E29D1">
        <w:rPr>
          <w:rFonts w:ascii="Arial" w:hint="eastAsia"/>
          <w:sz w:val="14"/>
        </w:rPr>
        <w:t xml:space="preserve"> for young</w:t>
      </w:r>
      <w:r w:rsidR="00A9710C"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9F4C70" w:rsidRPr="00E15951">
          <w:rPr>
            <w:rStyle w:val="ac"/>
            <w:rFonts w:ascii="Arial"/>
            <w:sz w:val="14"/>
          </w:rPr>
          <w:t>zhangyw@zjcc</w:t>
        </w:r>
        <w:r w:rsidR="009F4C70" w:rsidRPr="00E15951">
          <w:rPr>
            <w:rStyle w:val="ac"/>
            <w:rFonts w:ascii="Arial" w:hint="eastAsia"/>
            <w:sz w:val="14"/>
          </w:rPr>
          <w:t>.org.cn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43D639" id="Line 3" o:spid="_x0000_s1026" style="position:absolute;left:0;text-align:left;z-index: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25F4" w:rsidRDefault="00C325F4">
      <w:r>
        <w:separator/>
      </w:r>
    </w:p>
  </w:endnote>
  <w:endnote w:type="continuationSeparator" w:id="0">
    <w:p w:rsidR="00C325F4" w:rsidRDefault="00C32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PHO O+ Adv O T 863180fb">
    <w:altName w:val="宋体"/>
    <w:charset w:val="86"/>
    <w:family w:val="roman"/>
    <w:pitch w:val="default"/>
    <w:sig w:usb0="00000000" w:usb1="00000000" w:usb2="00000000" w:usb3="00000000" w:csb0="0004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Arial Unicode MS"/>
    <w:charset w:val="86"/>
    <w:family w:val="modern"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25F4" w:rsidRDefault="00C325F4">
      <w:r>
        <w:separator/>
      </w:r>
    </w:p>
  </w:footnote>
  <w:footnote w:type="continuationSeparator" w:id="0">
    <w:p w:rsidR="00C325F4" w:rsidRDefault="00C325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445BC"/>
    <w:multiLevelType w:val="hybridMultilevel"/>
    <w:tmpl w:val="F45E6D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919CD"/>
    <w:rsid w:val="000E2911"/>
    <w:rsid w:val="001263DF"/>
    <w:rsid w:val="00192BEE"/>
    <w:rsid w:val="00272570"/>
    <w:rsid w:val="00292ED9"/>
    <w:rsid w:val="002E29D1"/>
    <w:rsid w:val="00386B5A"/>
    <w:rsid w:val="00404E5B"/>
    <w:rsid w:val="00414F7B"/>
    <w:rsid w:val="004355DC"/>
    <w:rsid w:val="00474031"/>
    <w:rsid w:val="004749B4"/>
    <w:rsid w:val="004857B5"/>
    <w:rsid w:val="00494130"/>
    <w:rsid w:val="004F3523"/>
    <w:rsid w:val="005973B9"/>
    <w:rsid w:val="005B3A56"/>
    <w:rsid w:val="005C69FC"/>
    <w:rsid w:val="006060CE"/>
    <w:rsid w:val="006250B9"/>
    <w:rsid w:val="0063497F"/>
    <w:rsid w:val="006B6E99"/>
    <w:rsid w:val="0081124B"/>
    <w:rsid w:val="00873DF0"/>
    <w:rsid w:val="008756E6"/>
    <w:rsid w:val="00910315"/>
    <w:rsid w:val="009B2D44"/>
    <w:rsid w:val="009F4C70"/>
    <w:rsid w:val="00A07E82"/>
    <w:rsid w:val="00A9710C"/>
    <w:rsid w:val="00AC24B1"/>
    <w:rsid w:val="00AE3E37"/>
    <w:rsid w:val="00B21A57"/>
    <w:rsid w:val="00B95FEA"/>
    <w:rsid w:val="00C325F4"/>
    <w:rsid w:val="00C33602"/>
    <w:rsid w:val="00CD6F55"/>
    <w:rsid w:val="00DE3104"/>
    <w:rsid w:val="00E77BFA"/>
    <w:rsid w:val="00E94700"/>
    <w:rsid w:val="00F6224D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C20195"/>
  <w15:docId w15:val="{79E1D8AA-4849-4F62-8CC1-F6CDAD56F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9F4C70"/>
    <w:rPr>
      <w:color w:val="808080"/>
      <w:shd w:val="clear" w:color="auto" w:fill="E6E6E6"/>
    </w:rPr>
  </w:style>
  <w:style w:type="paragraph" w:styleId="ae">
    <w:name w:val="Normal (Web)"/>
    <w:basedOn w:val="a"/>
    <w:uiPriority w:val="99"/>
    <w:semiHidden/>
    <w:unhideWhenUsed/>
    <w:rsid w:val="00386B5A"/>
    <w:pPr>
      <w:widowControl/>
      <w:spacing w:before="100" w:beforeAutospacing="1" w:after="100" w:afterAutospacing="1"/>
    </w:pPr>
    <w:rPr>
      <w:rFonts w:ascii="宋体" w:eastAsia="宋体" w:hAnsi="宋体" w:cs="宋体"/>
      <w:sz w:val="24"/>
      <w:szCs w:val="24"/>
      <w:lang w:eastAsia="zh-CN"/>
    </w:rPr>
  </w:style>
  <w:style w:type="paragraph" w:customStyle="1" w:styleId="Default">
    <w:name w:val="Default"/>
    <w:uiPriority w:val="99"/>
    <w:unhideWhenUsed/>
    <w:rsid w:val="00AC24B1"/>
    <w:pPr>
      <w:autoSpaceDE w:val="0"/>
      <w:autoSpaceDN w:val="0"/>
      <w:adjustRightInd w:val="0"/>
    </w:pPr>
    <w:rPr>
      <w:rFonts w:ascii="AHPHO O+ Adv O T 863180fb" w:eastAsia="AHPHO O+ Adv O T 863180fb" w:hAnsi="AHPHO O+ Adv O T 863180fb" w:cs="Times New Roman" w:hint="eastAsia"/>
      <w:color w:val="000000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zhangyw@zjcc.org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645</Words>
  <Characters>3682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标题</vt:lpstr>
      </vt:variant>
      <vt:variant>
        <vt:i4>3</vt:i4>
      </vt:variant>
    </vt:vector>
  </HeadingPairs>
  <TitlesOfParts>
    <vt:vector size="4" baseType="lpstr">
      <vt:lpstr/>
      <vt:lpstr>Consistency of the drug-target proteins profile in human tumor tissues and cell </vt:lpstr>
      <vt:lpstr>        Abstract</vt:lpstr>
      <vt:lpstr>        Image</vt:lpstr>
    </vt:vector>
  </TitlesOfParts>
  <Company>Microsoft</Company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April</cp:lastModifiedBy>
  <cp:revision>8</cp:revision>
  <dcterms:created xsi:type="dcterms:W3CDTF">2017-07-20T03:35:00Z</dcterms:created>
  <dcterms:modified xsi:type="dcterms:W3CDTF">2017-07-23T14:51:00Z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