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C85" w:rsidRDefault="00431C85" w:rsidP="00494130">
      <w:pPr>
        <w:pStyle w:val="Heading1"/>
        <w:spacing w:before="170"/>
        <w:ind w:left="0"/>
        <w:rPr>
          <w:color w:val="3366FF"/>
        </w:rPr>
      </w:pPr>
      <w:r w:rsidRPr="00B670F9">
        <w:rPr>
          <w:color w:val="3366FF"/>
        </w:rPr>
        <w:t>Biotechnological studies on some plant species able to be used for the remediation of pharmaceutical industry's wastewater</w:t>
      </w:r>
    </w:p>
    <w:p w:rsidR="00431C85" w:rsidRPr="001A55D0" w:rsidRDefault="00431C85" w:rsidP="005973B9">
      <w:pPr>
        <w:pStyle w:val="BodyText"/>
        <w:spacing w:before="73" w:line="198" w:lineRule="exact"/>
        <w:ind w:left="100" w:right="5987"/>
        <w:rPr>
          <w:rFonts w:ascii="Arial"/>
        </w:rPr>
      </w:pPr>
      <w:r w:rsidRPr="001A55D0">
        <w:rPr>
          <w:rFonts w:ascii="Arial" w:eastAsia="Times New Roman" w:cs="Arial"/>
        </w:rPr>
        <w:t xml:space="preserve">Ana Despina Ionescu, PhD, </w:t>
      </w:r>
    </w:p>
    <w:p w:rsidR="00431C85" w:rsidRPr="001A55D0" w:rsidRDefault="00431C85" w:rsidP="005973B9">
      <w:pPr>
        <w:pStyle w:val="BodyText"/>
        <w:spacing w:before="73" w:line="198" w:lineRule="exact"/>
        <w:ind w:left="100" w:right="5987"/>
        <w:rPr>
          <w:rFonts w:ascii="Arial"/>
        </w:rPr>
      </w:pPr>
      <w:r>
        <w:rPr>
          <w:rFonts w:ascii="Arial" w:eastAsia="Times New Roman" w:cs="Arial"/>
        </w:rPr>
        <w:t xml:space="preserve">Angela Casarica, </w:t>
      </w:r>
      <w:r w:rsidRPr="001A55D0">
        <w:rPr>
          <w:rFonts w:ascii="Arial" w:eastAsia="Times New Roman" w:cs="Arial"/>
        </w:rPr>
        <w:t>PhD, Elena Boca</w:t>
      </w:r>
      <w:r>
        <w:rPr>
          <w:rFonts w:ascii="Arial" w:eastAsia="Times New Roman" w:cs="Arial"/>
        </w:rPr>
        <w:t>,</w:t>
      </w:r>
      <w:r w:rsidRPr="001A55D0">
        <w:rPr>
          <w:rFonts w:ascii="Arial" w:eastAsia="Times New Roman" w:cs="Arial"/>
        </w:rPr>
        <w:t xml:space="preserve"> Eng.</w:t>
      </w:r>
    </w:p>
    <w:p w:rsidR="00431C85" w:rsidRPr="00C774B5" w:rsidRDefault="00431C85" w:rsidP="00C774B5">
      <w:pPr>
        <w:pStyle w:val="BodyText"/>
        <w:spacing w:before="73" w:line="198" w:lineRule="exact"/>
        <w:ind w:left="100" w:right="5987"/>
        <w:rPr>
          <w:rFonts w:ascii="Arial"/>
        </w:rPr>
      </w:pPr>
      <w:r w:rsidRPr="00C774B5">
        <w:rPr>
          <w:rFonts w:ascii="Arial" w:eastAsia="Times New Roman" w:cs="Arial"/>
        </w:rPr>
        <w:t>National Chemical-Pharmaceutical for Research and Development Institute, Vitan Avenue, No.112, District 3, Bucharest</w:t>
      </w:r>
      <w:r>
        <w:rPr>
          <w:rFonts w:ascii="Arial" w:eastAsia="Times New Roman" w:cs="Arial"/>
        </w:rPr>
        <w:t>, Romania</w:t>
      </w:r>
    </w:p>
    <w:p w:rsidR="00431C85" w:rsidRPr="00C774B5" w:rsidRDefault="00431C85">
      <w:pPr>
        <w:rPr>
          <w:rFonts w:ascii="Arial"/>
          <w:sz w:val="21"/>
          <w:szCs w:val="21"/>
        </w:rPr>
        <w:sectPr w:rsidR="00431C85" w:rsidRPr="00C774B5">
          <w:headerReference w:type="default" r:id="rId7"/>
          <w:footerReference w:type="default" r:id="rId8"/>
          <w:type w:val="continuous"/>
          <w:pgSz w:w="11910" w:h="16840"/>
          <w:pgMar w:top="1740" w:right="600" w:bottom="840" w:left="620" w:header="541" w:footer="642" w:gutter="0"/>
          <w:cols w:space="720"/>
        </w:sectPr>
      </w:pPr>
    </w:p>
    <w:p w:rsidR="00431C85" w:rsidRDefault="00431C85">
      <w:pPr>
        <w:pStyle w:val="Heading3"/>
        <w:spacing w:before="147"/>
        <w:jc w:val="both"/>
      </w:pPr>
      <w:r>
        <w:rPr>
          <w:color w:val="BF5A14"/>
        </w:rPr>
        <w:t>Abstract (300 word limit)</w:t>
      </w:r>
      <w:r>
        <w:rPr>
          <w:color w:val="BF5A14"/>
        </w:rPr>
        <w:tab/>
      </w:r>
      <w:r>
        <w:rPr>
          <w:color w:val="BF5A14"/>
        </w:rPr>
        <w:tab/>
      </w:r>
      <w:r>
        <w:rPr>
          <w:color w:val="BF5A14"/>
        </w:rPr>
        <w:tab/>
      </w:r>
      <w:r>
        <w:rPr>
          <w:color w:val="BF5A14"/>
        </w:rPr>
        <w:tab/>
      </w:r>
    </w:p>
    <w:p w:rsidR="00431C85" w:rsidRPr="002F44FB" w:rsidRDefault="00431C85">
      <w:pPr>
        <w:pStyle w:val="BodyText"/>
        <w:spacing w:before="90" w:line="280" w:lineRule="auto"/>
        <w:ind w:left="100"/>
        <w:jc w:val="both"/>
      </w:pPr>
      <w:r w:rsidRPr="00C774B5">
        <w:t>A constructed wetland is an artificial wetland created for the purpose of treating anthropogenic discharge such as municipal or industrial wastewater. It may also be created for land reclamation after mining, refineries, or</w:t>
      </w:r>
      <w:r>
        <w:t xml:space="preserve"> other ecological disturbances.</w:t>
      </w:r>
      <w:r w:rsidRPr="00C774B5">
        <w:t xml:space="preserve"> Constructed wetlands are engineered systems that use natural functions of vegetation to treat different water streams (1).</w:t>
      </w:r>
      <w:r>
        <w:t xml:space="preserve"> </w:t>
      </w:r>
      <w:r w:rsidRPr="00C774B5">
        <w:t>Plants are often thought of as a treatment pathway.  With a plant mono-culture, it is possible to accurately and to model the behavior of a wetland. In additional, a detailed water characterization is necessary to determine explanatory parameters and inventory the constituents in the water (2).</w:t>
      </w:r>
      <w:r>
        <w:t xml:space="preserve"> In this paper we provide our researches carried out a a laboratory level, concerning the use of some selected plants in order to be used for the remediation of the wastewater resulted from the pharmaceutical industry. The tested specieswere the algae </w:t>
      </w:r>
      <w:r w:rsidRPr="00B557B4">
        <w:rPr>
          <w:i/>
          <w:iCs/>
        </w:rPr>
        <w:t>Chlorella vulgaris</w:t>
      </w:r>
      <w:r>
        <w:t xml:space="preserve"> and the aquatic plants </w:t>
      </w:r>
      <w:r w:rsidRPr="00B557B4">
        <w:rPr>
          <w:i/>
          <w:iCs/>
        </w:rPr>
        <w:t>Lemna minor</w:t>
      </w:r>
      <w:r>
        <w:t xml:space="preserve"> and </w:t>
      </w:r>
      <w:r w:rsidRPr="00B557B4">
        <w:rPr>
          <w:i/>
          <w:iCs/>
        </w:rPr>
        <w:t>Spyrogira sp</w:t>
      </w:r>
      <w:r>
        <w:t xml:space="preserve">. The algae culture was obtained by successive selection works starting from an identified cell and then all plant species were kept on special selected growth media. </w:t>
      </w:r>
      <w:r w:rsidRPr="002F44FB">
        <w:t>The 5 tested solutions used as representing some natural waste waters consisted in NH</w:t>
      </w:r>
      <w:r w:rsidRPr="002F44FB">
        <w:rPr>
          <w:vertAlign w:val="subscript"/>
        </w:rPr>
        <w:t>4</w:t>
      </w:r>
      <w:r w:rsidRPr="002F44FB">
        <w:t>NO</w:t>
      </w:r>
      <w:r w:rsidRPr="002F44FB">
        <w:rPr>
          <w:vertAlign w:val="subscript"/>
        </w:rPr>
        <w:t>3</w:t>
      </w:r>
      <w:r w:rsidRPr="002F44FB">
        <w:t>, Pb (NO</w:t>
      </w:r>
      <w:r w:rsidRPr="002F44FB">
        <w:rPr>
          <w:vertAlign w:val="subscript"/>
        </w:rPr>
        <w:t>3</w:t>
      </w:r>
      <w:r w:rsidRPr="002F44FB">
        <w:t>)</w:t>
      </w:r>
      <w:r w:rsidRPr="002F44FB">
        <w:rPr>
          <w:vertAlign w:val="subscript"/>
        </w:rPr>
        <w:t>2</w:t>
      </w:r>
      <w:r w:rsidRPr="002F44FB">
        <w:t>, MgSO</w:t>
      </w:r>
      <w:r w:rsidRPr="002F44FB">
        <w:rPr>
          <w:vertAlign w:val="subscript"/>
        </w:rPr>
        <w:t>4</w:t>
      </w:r>
      <w:r w:rsidRPr="002F44FB">
        <w:t>, ZnSO4 and NaCl. The ions which were analyzed concerning their concentration's evolution during a period of 72 hours (starting from 1%) were: Pb, NO</w:t>
      </w:r>
      <w:r w:rsidRPr="002F44FB">
        <w:rPr>
          <w:vertAlign w:val="subscript"/>
        </w:rPr>
        <w:t>3</w:t>
      </w:r>
      <w:r w:rsidRPr="002F44FB">
        <w:t>, SO</w:t>
      </w:r>
      <w:r w:rsidRPr="002F44FB">
        <w:rPr>
          <w:vertAlign w:val="subscript"/>
        </w:rPr>
        <w:t>4</w:t>
      </w:r>
      <w:r>
        <w:t>, Mg, Zn and Cl.</w:t>
      </w:r>
      <w:r w:rsidRPr="002F44FB">
        <w:t xml:space="preserve"> The results indicates a better final situation in the case of those 2 aquatic plants, than in the case of using </w:t>
      </w:r>
      <w:r w:rsidRPr="00531313">
        <w:rPr>
          <w:i/>
          <w:iCs/>
        </w:rPr>
        <w:t>Chlorella</w:t>
      </w:r>
      <w:r w:rsidRPr="002F44FB">
        <w:t>.</w:t>
      </w:r>
    </w:p>
    <w:p w:rsidR="00431C85" w:rsidRDefault="00431C85">
      <w:pPr>
        <w:pStyle w:val="BodyText"/>
        <w:spacing w:before="90" w:line="280" w:lineRule="auto"/>
        <w:ind w:left="100"/>
        <w:jc w:val="both"/>
      </w:pPr>
    </w:p>
    <w:p w:rsidR="00431C85" w:rsidRDefault="00431C85">
      <w:pPr>
        <w:pStyle w:val="BodyText"/>
        <w:spacing w:before="90" w:line="280" w:lineRule="auto"/>
        <w:ind w:left="100"/>
        <w:jc w:val="both"/>
      </w:pPr>
    </w:p>
    <w:p w:rsidR="00431C85" w:rsidRDefault="00431C85" w:rsidP="00797AA1">
      <w:pPr>
        <w:pStyle w:val="Heading3"/>
        <w:spacing w:before="74"/>
      </w:pPr>
      <w:r>
        <w:rPr>
          <w:b w:val="0"/>
          <w:bCs w:val="0"/>
        </w:rPr>
        <w:br w:type="column"/>
      </w:r>
      <w:r>
        <w:rPr>
          <w:color w:val="BF5A14"/>
        </w:rPr>
        <w:t>Image</w:t>
      </w:r>
    </w:p>
    <w:p w:rsidR="00431C85" w:rsidRDefault="00431C85">
      <w:pPr>
        <w:pStyle w:val="BodyText"/>
        <w:spacing w:before="2"/>
        <w:rPr>
          <w:rFonts w:ascii="Arial"/>
          <w:b/>
          <w:bCs/>
          <w:sz w:val="16"/>
          <w:szCs w:val="16"/>
        </w:rPr>
      </w:pPr>
    </w:p>
    <w:p w:rsidR="00431C85" w:rsidRDefault="00431C85" w:rsidP="005973B9">
      <w:pPr>
        <w:spacing w:line="204" w:lineRule="exact"/>
        <w:rPr>
          <w:rFonts w:ascii="Arial"/>
          <w:b/>
          <w:bCs/>
          <w:color w:val="BF5A14"/>
          <w:sz w:val="20"/>
          <w:szCs w:val="20"/>
        </w:rPr>
      </w:pPr>
      <w:r>
        <w:rPr>
          <w:rFonts w:ascii="Arial" w:eastAsia="Times New Roman" w:cs="Arial"/>
          <w:b/>
          <w:bCs/>
          <w:color w:val="BF5A14"/>
          <w:sz w:val="20"/>
          <w:szCs w:val="20"/>
        </w:rPr>
        <w:t xml:space="preserve">   </w:t>
      </w:r>
    </w:p>
    <w:p w:rsidR="00431C85" w:rsidRDefault="00431C85" w:rsidP="005973B9">
      <w:pPr>
        <w:spacing w:line="204" w:lineRule="exact"/>
        <w:rPr>
          <w:rFonts w:ascii="Arial"/>
          <w:b/>
          <w:bCs/>
          <w:color w:val="BF5A14"/>
          <w:sz w:val="20"/>
          <w:szCs w:val="20"/>
        </w:rPr>
      </w:pPr>
    </w:p>
    <w:p w:rsidR="00431C85" w:rsidRDefault="00431C85" w:rsidP="005973B9">
      <w:pPr>
        <w:spacing w:line="204" w:lineRule="exact"/>
        <w:rPr>
          <w:rFonts w:ascii="Arial"/>
          <w:b/>
          <w:bCs/>
          <w:color w:val="BF5A14"/>
          <w:sz w:val="20"/>
          <w:szCs w:val="20"/>
        </w:rPr>
      </w:pPr>
    </w:p>
    <w:p w:rsidR="00431C85" w:rsidRPr="008F5708" w:rsidRDefault="00431C85" w:rsidP="005973B9">
      <w:pPr>
        <w:spacing w:line="204" w:lineRule="exact"/>
        <w:rPr>
          <w:rFonts w:ascii="Arial"/>
          <w:b/>
          <w:bCs/>
          <w:color w:val="BF5A14"/>
          <w:sz w:val="20"/>
          <w:szCs w:val="20"/>
        </w:rPr>
      </w:pPr>
      <w:r>
        <w:rPr>
          <w:rFonts w:ascii="Arial"/>
          <w:b/>
          <w:bCs/>
          <w:color w:val="BF5A14"/>
          <w:sz w:val="20"/>
          <w:szCs w:val="20"/>
        </w:rPr>
        <w:tab/>
      </w:r>
    </w:p>
    <w:p w:rsidR="00431C85" w:rsidRDefault="00431C85" w:rsidP="005973B9">
      <w:pPr>
        <w:spacing w:line="204" w:lineRule="exact"/>
        <w:rPr>
          <w:rFonts w:ascii="Arial"/>
          <w:b/>
          <w:bCs/>
          <w:color w:val="BF5A14"/>
          <w:sz w:val="20"/>
          <w:szCs w:val="20"/>
        </w:rPr>
      </w:pPr>
    </w:p>
    <w:p w:rsidR="00431C85" w:rsidRPr="00863CE3" w:rsidRDefault="00431C85" w:rsidP="005973B9">
      <w:pPr>
        <w:spacing w:line="204" w:lineRule="exact"/>
        <w:rPr>
          <w:rFonts w:ascii="Arial"/>
          <w:b/>
          <w:bCs/>
          <w:color w:val="BF5A14"/>
          <w:sz w:val="20"/>
          <w:szCs w:val="20"/>
        </w:rPr>
      </w:pPr>
    </w:p>
    <w:p w:rsidR="00431C85" w:rsidRDefault="00431C85" w:rsidP="005973B9">
      <w:pPr>
        <w:spacing w:line="204" w:lineRule="exact"/>
        <w:rPr>
          <w:rFonts w:ascii="Arial"/>
          <w:b/>
          <w:bCs/>
          <w:color w:val="BF5A14"/>
          <w:sz w:val="20"/>
          <w:szCs w:val="20"/>
        </w:rPr>
      </w:pPr>
    </w:p>
    <w:p w:rsidR="00431C85" w:rsidRDefault="00431C85" w:rsidP="005973B9">
      <w:pPr>
        <w:spacing w:line="204" w:lineRule="exact"/>
        <w:rPr>
          <w:rFonts w:ascii="Arial"/>
          <w:b/>
          <w:bCs/>
          <w:color w:val="BF5A14"/>
          <w:sz w:val="20"/>
          <w:szCs w:val="20"/>
        </w:rPr>
      </w:pPr>
    </w:p>
    <w:p w:rsidR="00431C85" w:rsidRDefault="00431C85" w:rsidP="005973B9">
      <w:pPr>
        <w:spacing w:line="204" w:lineRule="exact"/>
        <w:rPr>
          <w:rFonts w:ascii="Arial"/>
          <w:b/>
          <w:bCs/>
          <w:color w:val="BF5A14"/>
          <w:sz w:val="20"/>
          <w:szCs w:val="20"/>
        </w:rPr>
      </w:pPr>
    </w:p>
    <w:p w:rsidR="00431C85" w:rsidRPr="00C043D2" w:rsidRDefault="00431C85" w:rsidP="005973B9">
      <w:pPr>
        <w:spacing w:line="204" w:lineRule="exact"/>
        <w:rPr>
          <w:rFonts w:ascii="Arial"/>
          <w:b/>
          <w:bCs/>
          <w:color w:val="BF5A14"/>
          <w:sz w:val="20"/>
          <w:szCs w:val="20"/>
        </w:rPr>
      </w:pPr>
      <w:r>
        <w:rPr>
          <w:rFonts w:ascii="Minion Pro" w:eastAsia="Times New Roman" w:cs="Minion Pro"/>
          <w:sz w:val="26"/>
          <w:szCs w:val="26"/>
          <w:lang w:val="fr-FR"/>
        </w:rPr>
        <w:t xml:space="preserve">              </w:t>
      </w:r>
      <w:r w:rsidRPr="00C043D2">
        <w:rPr>
          <w:rFonts w:ascii="Minion Pro"/>
          <w:sz w:val="26"/>
          <w:szCs w:val="26"/>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25pt;height:96pt">
            <v:imagedata r:id="rId9" o:title=""/>
          </v:shape>
        </w:pict>
      </w:r>
    </w:p>
    <w:p w:rsidR="00431C85" w:rsidRDefault="00431C85" w:rsidP="005973B9">
      <w:pPr>
        <w:spacing w:line="204" w:lineRule="exact"/>
        <w:rPr>
          <w:rFonts w:ascii="Arial"/>
          <w:b/>
          <w:bCs/>
          <w:color w:val="BF5A14"/>
          <w:sz w:val="20"/>
          <w:szCs w:val="20"/>
        </w:rPr>
      </w:pPr>
      <w:r>
        <w:rPr>
          <w:rFonts w:ascii="Arial" w:eastAsia="Times New Roman" w:cs="Arial"/>
          <w:b/>
          <w:bCs/>
          <w:color w:val="BF5A14"/>
          <w:sz w:val="20"/>
          <w:szCs w:val="20"/>
        </w:rPr>
        <w:t xml:space="preserve">    </w:t>
      </w:r>
    </w:p>
    <w:p w:rsidR="00431C85" w:rsidRDefault="00431C85" w:rsidP="005973B9">
      <w:pPr>
        <w:spacing w:line="204" w:lineRule="exact"/>
        <w:rPr>
          <w:rFonts w:ascii="Arial"/>
          <w:b/>
          <w:bCs/>
          <w:color w:val="BF5A14"/>
          <w:sz w:val="20"/>
          <w:szCs w:val="20"/>
        </w:rPr>
      </w:pPr>
    </w:p>
    <w:p w:rsidR="00431C85" w:rsidRPr="00C043D2" w:rsidRDefault="00431C85" w:rsidP="005973B9">
      <w:pPr>
        <w:spacing w:line="204" w:lineRule="exact"/>
        <w:rPr>
          <w:rFonts w:ascii="Arial"/>
          <w:b/>
          <w:bCs/>
          <w:sz w:val="20"/>
          <w:szCs w:val="20"/>
        </w:rPr>
      </w:pPr>
      <w:r>
        <w:rPr>
          <w:rFonts w:ascii="Arial" w:eastAsia="Times New Roman" w:cs="Arial"/>
          <w:b/>
          <w:bCs/>
          <w:color w:val="BF5A14"/>
          <w:sz w:val="20"/>
          <w:szCs w:val="20"/>
        </w:rPr>
        <w:t xml:space="preserve">    </w:t>
      </w:r>
    </w:p>
    <w:p w:rsidR="00431C85" w:rsidRDefault="00431C85" w:rsidP="005973B9">
      <w:pPr>
        <w:spacing w:line="204" w:lineRule="exact"/>
        <w:rPr>
          <w:rFonts w:ascii="Arial"/>
          <w:b/>
          <w:bCs/>
          <w:sz w:val="20"/>
          <w:szCs w:val="20"/>
        </w:rPr>
      </w:pPr>
      <w:r>
        <w:rPr>
          <w:rFonts w:ascii="Minion Pro" w:eastAsia="Times New Roman" w:cs="Minion Pro"/>
          <w:sz w:val="26"/>
          <w:szCs w:val="26"/>
          <w:lang w:val="fr-FR"/>
        </w:rPr>
        <w:t xml:space="preserve">               </w:t>
      </w:r>
      <w:r>
        <w:rPr>
          <w:rFonts w:ascii="Arial"/>
          <w:b/>
          <w:bCs/>
          <w:color w:val="BF5A14"/>
          <w:sz w:val="20"/>
          <w:szCs w:val="20"/>
        </w:rPr>
        <w:br/>
      </w:r>
      <w:r>
        <w:rPr>
          <w:rFonts w:ascii="Arial" w:eastAsia="Times New Roman" w:cs="Arial"/>
          <w:b/>
          <w:bCs/>
          <w:color w:val="BF5A14"/>
          <w:sz w:val="20"/>
          <w:szCs w:val="20"/>
        </w:rPr>
        <w:t>Recent Publications (minimum 5)</w:t>
      </w:r>
    </w:p>
    <w:p w:rsidR="00431C85" w:rsidRDefault="00431C85" w:rsidP="005973B9">
      <w:pPr>
        <w:pStyle w:val="ListParagraph"/>
        <w:numPr>
          <w:ilvl w:val="0"/>
          <w:numId w:val="3"/>
        </w:numPr>
        <w:tabs>
          <w:tab w:val="left" w:pos="384"/>
        </w:tabs>
        <w:spacing w:before="103" w:line="216" w:lineRule="exact"/>
        <w:ind w:right="138" w:hanging="283"/>
        <w:rPr>
          <w:sz w:val="18"/>
          <w:szCs w:val="18"/>
        </w:rPr>
      </w:pPr>
      <w:r w:rsidRPr="002F44FB">
        <w:rPr>
          <w:sz w:val="18"/>
          <w:szCs w:val="18"/>
        </w:rPr>
        <w:t>Hoffmann, H. et all. (2011)</w:t>
      </w:r>
      <w:r>
        <w:rPr>
          <w:sz w:val="18"/>
          <w:szCs w:val="18"/>
        </w:rPr>
        <w:t xml:space="preserve"> </w:t>
      </w:r>
      <w:r w:rsidRPr="002F44FB">
        <w:rPr>
          <w:sz w:val="18"/>
          <w:szCs w:val="18"/>
        </w:rPr>
        <w:t>Technology review of constructed wetlands - Subsurface flow constructed wetlands for greywater and dom</w:t>
      </w:r>
      <w:r>
        <w:rPr>
          <w:sz w:val="18"/>
          <w:szCs w:val="18"/>
        </w:rPr>
        <w:t>estic wastewater treatment</w:t>
      </w:r>
      <w:r w:rsidRPr="002F44FB">
        <w:rPr>
          <w:sz w:val="18"/>
          <w:szCs w:val="18"/>
        </w:rPr>
        <w:t xml:space="preserve">. GmbH, Germany </w:t>
      </w:r>
    </w:p>
    <w:p w:rsidR="00431C85" w:rsidRDefault="00431C85" w:rsidP="005973B9">
      <w:pPr>
        <w:pStyle w:val="ListParagraph"/>
        <w:numPr>
          <w:ilvl w:val="0"/>
          <w:numId w:val="3"/>
        </w:numPr>
        <w:tabs>
          <w:tab w:val="left" w:pos="384"/>
        </w:tabs>
        <w:spacing w:before="103" w:line="216" w:lineRule="exact"/>
        <w:ind w:right="138" w:hanging="283"/>
        <w:rPr>
          <w:sz w:val="18"/>
          <w:szCs w:val="18"/>
        </w:rPr>
      </w:pPr>
      <w:r w:rsidRPr="002F44FB">
        <w:rPr>
          <w:sz w:val="18"/>
          <w:szCs w:val="18"/>
        </w:rPr>
        <w:t>Haakensen, Monique et all</w:t>
      </w:r>
      <w:r>
        <w:rPr>
          <w:sz w:val="18"/>
          <w:szCs w:val="18"/>
        </w:rPr>
        <w:t xml:space="preserve"> </w:t>
      </w:r>
      <w:r w:rsidRPr="002F44FB">
        <w:rPr>
          <w:sz w:val="18"/>
          <w:szCs w:val="18"/>
        </w:rPr>
        <w:t>(2015)</w:t>
      </w:r>
      <w:r>
        <w:rPr>
          <w:sz w:val="18"/>
          <w:szCs w:val="18"/>
        </w:rPr>
        <w:t xml:space="preserve"> </w:t>
      </w:r>
      <w:r w:rsidRPr="002F44FB">
        <w:rPr>
          <w:sz w:val="18"/>
          <w:szCs w:val="18"/>
        </w:rPr>
        <w:t xml:space="preserve">Key Aspects for Successful Design and Implementation of </w:t>
      </w:r>
      <w:r>
        <w:rPr>
          <w:sz w:val="18"/>
          <w:szCs w:val="18"/>
        </w:rPr>
        <w:t>Passive water Treatment Systems, Haakensen</w:t>
      </w:r>
    </w:p>
    <w:p w:rsidR="00431C85" w:rsidRDefault="00431C85" w:rsidP="005973B9">
      <w:pPr>
        <w:pStyle w:val="ListParagraph"/>
        <w:numPr>
          <w:ilvl w:val="0"/>
          <w:numId w:val="3"/>
        </w:numPr>
        <w:tabs>
          <w:tab w:val="left" w:pos="384"/>
        </w:tabs>
        <w:spacing w:line="216" w:lineRule="exact"/>
        <w:ind w:right="138" w:hanging="283"/>
        <w:rPr>
          <w:sz w:val="18"/>
          <w:szCs w:val="18"/>
        </w:rPr>
      </w:pPr>
      <w:r w:rsidRPr="002F44FB">
        <w:rPr>
          <w:sz w:val="18"/>
          <w:szCs w:val="18"/>
          <w:lang w:val="fr-FR"/>
        </w:rPr>
        <w:t xml:space="preserve">Gratão  L. P. et al. </w:t>
      </w:r>
      <w:r>
        <w:rPr>
          <w:sz w:val="18"/>
          <w:szCs w:val="18"/>
        </w:rPr>
        <w:t>(</w:t>
      </w:r>
      <w:r w:rsidRPr="002F44FB">
        <w:rPr>
          <w:sz w:val="18"/>
          <w:szCs w:val="18"/>
        </w:rPr>
        <w:t>2005</w:t>
      </w:r>
      <w:r>
        <w:rPr>
          <w:sz w:val="18"/>
          <w:szCs w:val="18"/>
        </w:rPr>
        <w:t xml:space="preserve">) </w:t>
      </w:r>
      <w:r w:rsidRPr="002F44FB">
        <w:rPr>
          <w:sz w:val="18"/>
          <w:szCs w:val="18"/>
        </w:rPr>
        <w:t>Phytoremediation: green technology for the clean up of toxic metals in the environment. Braz. J. Plant Physiol. 17: 53-64.</w:t>
      </w:r>
    </w:p>
    <w:p w:rsidR="00431C85" w:rsidRDefault="00431C85" w:rsidP="005973B9">
      <w:pPr>
        <w:pStyle w:val="ListParagraph"/>
        <w:numPr>
          <w:ilvl w:val="0"/>
          <w:numId w:val="3"/>
        </w:numPr>
        <w:tabs>
          <w:tab w:val="left" w:pos="384"/>
        </w:tabs>
        <w:spacing w:line="216" w:lineRule="exact"/>
        <w:ind w:right="138" w:hanging="283"/>
        <w:rPr>
          <w:sz w:val="18"/>
          <w:szCs w:val="18"/>
        </w:rPr>
      </w:pPr>
      <w:r w:rsidRPr="002F44FB">
        <w:rPr>
          <w:sz w:val="18"/>
          <w:szCs w:val="18"/>
        </w:rPr>
        <w:t>Elisa Garcia</w:t>
      </w:r>
      <w:r>
        <w:rPr>
          <w:sz w:val="18"/>
          <w:szCs w:val="18"/>
        </w:rPr>
        <w:t xml:space="preserve"> (</w:t>
      </w:r>
      <w:r w:rsidRPr="002F44FB">
        <w:rPr>
          <w:sz w:val="18"/>
          <w:szCs w:val="18"/>
        </w:rPr>
        <w:t>2015</w:t>
      </w:r>
      <w:r>
        <w:rPr>
          <w:sz w:val="18"/>
          <w:szCs w:val="18"/>
        </w:rPr>
        <w:t xml:space="preserve">) </w:t>
      </w:r>
      <w:r w:rsidRPr="002F44FB">
        <w:rPr>
          <w:sz w:val="18"/>
          <w:szCs w:val="18"/>
        </w:rPr>
        <w:t>5 of best plants for phytoremediation”, E</w:t>
      </w:r>
      <w:r>
        <w:rPr>
          <w:sz w:val="18"/>
          <w:szCs w:val="18"/>
        </w:rPr>
        <w:t>nvironment Posts, Fresh Trends.</w:t>
      </w:r>
    </w:p>
    <w:p w:rsidR="00431C85" w:rsidRDefault="00431C85" w:rsidP="005973B9">
      <w:pPr>
        <w:pStyle w:val="ListParagraph"/>
        <w:numPr>
          <w:ilvl w:val="0"/>
          <w:numId w:val="3"/>
        </w:numPr>
        <w:tabs>
          <w:tab w:val="left" w:pos="384"/>
        </w:tabs>
        <w:spacing w:line="216" w:lineRule="exact"/>
        <w:ind w:right="138" w:hanging="283"/>
        <w:rPr>
          <w:sz w:val="18"/>
          <w:szCs w:val="18"/>
        </w:rPr>
      </w:pPr>
      <w:r w:rsidRPr="00531313">
        <w:rPr>
          <w:sz w:val="18"/>
          <w:szCs w:val="18"/>
        </w:rPr>
        <w:t xml:space="preserve">Colin Withers  </w:t>
      </w:r>
      <w:r>
        <w:rPr>
          <w:sz w:val="18"/>
          <w:szCs w:val="18"/>
        </w:rPr>
        <w:t>(</w:t>
      </w:r>
      <w:r w:rsidRPr="00531313">
        <w:rPr>
          <w:sz w:val="18"/>
          <w:szCs w:val="18"/>
        </w:rPr>
        <w:t>2014</w:t>
      </w:r>
      <w:r>
        <w:rPr>
          <w:sz w:val="18"/>
          <w:szCs w:val="18"/>
        </w:rPr>
        <w:t xml:space="preserve">) </w:t>
      </w:r>
      <w:r w:rsidRPr="00531313">
        <w:rPr>
          <w:sz w:val="18"/>
          <w:szCs w:val="18"/>
        </w:rPr>
        <w:t>Bioreme</w:t>
      </w:r>
      <w:r>
        <w:rPr>
          <w:sz w:val="18"/>
          <w:szCs w:val="18"/>
        </w:rPr>
        <w:t>diation of industrial pollution, Greening the desert Project</w:t>
      </w:r>
      <w:r w:rsidRPr="00531313">
        <w:rPr>
          <w:sz w:val="18"/>
          <w:szCs w:val="18"/>
        </w:rPr>
        <w:t>,</w:t>
      </w:r>
    </w:p>
    <w:p w:rsidR="00431C85" w:rsidRDefault="00431C85" w:rsidP="005973B9">
      <w:pPr>
        <w:pStyle w:val="BodyText"/>
        <w:spacing w:before="85" w:line="216" w:lineRule="exact"/>
        <w:ind w:left="383" w:right="138" w:hanging="284"/>
        <w:jc w:val="both"/>
        <w:rPr>
          <w:rFonts w:ascii="Calibri" w:hAnsi="Calibri" w:cs="Calibri"/>
        </w:rPr>
      </w:pPr>
    </w:p>
    <w:p w:rsidR="00431C85" w:rsidRPr="008756E6" w:rsidRDefault="00431C85" w:rsidP="008756E6">
      <w:pPr>
        <w:tabs>
          <w:tab w:val="left" w:pos="384"/>
        </w:tabs>
        <w:ind w:right="117"/>
      </w:pPr>
    </w:p>
    <w:p w:rsidR="00431C85" w:rsidRPr="002F44FB" w:rsidRDefault="00431C85" w:rsidP="002F44FB">
      <w:pPr>
        <w:spacing w:line="200" w:lineRule="exact"/>
        <w:jc w:val="both"/>
        <w:rPr>
          <w:rFonts w:ascii="Calibri" w:hAnsi="Calibri" w:cs="Calibri"/>
        </w:rPr>
      </w:pPr>
      <w:r>
        <w:rPr>
          <w:rFonts w:ascii="Calibri" w:hAnsi="Calibri" w:cs="Calibri"/>
        </w:rPr>
        <w:t xml:space="preserve">   </w:t>
      </w:r>
    </w:p>
    <w:p w:rsidR="00431C85" w:rsidRPr="002F44FB" w:rsidRDefault="00431C85" w:rsidP="002F44FB">
      <w:pPr>
        <w:spacing w:line="200" w:lineRule="exact"/>
        <w:jc w:val="both"/>
        <w:rPr>
          <w:rFonts w:ascii="Calibri" w:hAnsi="Calibri" w:cs="Calibri"/>
        </w:rPr>
      </w:pPr>
    </w:p>
    <w:p w:rsidR="00431C85" w:rsidRPr="002F44FB" w:rsidRDefault="00431C85" w:rsidP="002F44FB">
      <w:pPr>
        <w:spacing w:line="200" w:lineRule="exact"/>
        <w:jc w:val="both"/>
        <w:rPr>
          <w:rFonts w:ascii="Calibri" w:hAnsi="Calibri" w:cs="Calibri"/>
        </w:rPr>
      </w:pPr>
    </w:p>
    <w:p w:rsidR="00431C85" w:rsidRPr="002F44FB" w:rsidRDefault="00431C85" w:rsidP="002F44FB">
      <w:pPr>
        <w:spacing w:line="200" w:lineRule="exact"/>
        <w:jc w:val="both"/>
        <w:rPr>
          <w:rFonts w:ascii="Calibri" w:hAnsi="Calibri" w:cs="Calibri"/>
        </w:rPr>
        <w:sectPr w:rsidR="00431C85" w:rsidRPr="002F44FB">
          <w:type w:val="continuous"/>
          <w:pgSz w:w="11910" w:h="16840"/>
          <w:pgMar w:top="1740" w:right="600" w:bottom="840" w:left="620" w:header="720" w:footer="720" w:gutter="0"/>
          <w:cols w:num="2" w:space="720" w:equalWidth="0">
            <w:col w:w="5214" w:space="138"/>
            <w:col w:w="5338"/>
          </w:cols>
        </w:sectPr>
      </w:pPr>
    </w:p>
    <w:p w:rsidR="00431C85" w:rsidRDefault="00431C85">
      <w:pPr>
        <w:pStyle w:val="BodyText"/>
        <w:rPr>
          <w:rFonts w:ascii="Calibri"/>
          <w:sz w:val="20"/>
          <w:szCs w:val="20"/>
        </w:rPr>
      </w:pPr>
    </w:p>
    <w:p w:rsidR="00431C85" w:rsidRDefault="00431C85">
      <w:pPr>
        <w:pStyle w:val="BodyText"/>
        <w:spacing w:line="40" w:lineRule="exact"/>
        <w:ind w:left="2202"/>
        <w:rPr>
          <w:rFonts w:ascii="Calibri"/>
          <w:sz w:val="4"/>
          <w:szCs w:val="4"/>
        </w:rPr>
      </w:pPr>
      <w:r>
        <w:rPr>
          <w:noProof/>
        </w:rPr>
      </w:r>
      <w:r w:rsidRPr="00796CE4">
        <w:rPr>
          <w:rFonts w:ascii="Calibri"/>
          <w:noProof/>
          <w:sz w:val="4"/>
          <w:szCs w:val="4"/>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431C85" w:rsidRPr="00531313" w:rsidRDefault="00431C85" w:rsidP="00531313">
      <w:pPr>
        <w:spacing w:before="92"/>
        <w:ind w:right="4234"/>
        <w:rPr>
          <w:rFonts w:ascii="Arial"/>
        </w:rPr>
      </w:pPr>
      <w:r>
        <w:rPr>
          <w:noProof/>
        </w:rPr>
        <w:t xml:space="preserve">              </w:t>
      </w:r>
      <w:r>
        <w:rPr>
          <w:noProof/>
        </w:rPr>
        <w:pict>
          <v:shape id="_x0000_i1027" type="#_x0000_t75" style="width:41.25pt;height:46.5pt">
            <v:imagedata r:id="rId10" o:title=""/>
          </v:shape>
        </w:pict>
      </w:r>
      <w:r>
        <w:rPr>
          <w:rFonts w:ascii="Arial" w:eastAsia="Times New Roman" w:cs="Arial"/>
          <w:color w:val="BF5A14"/>
        </w:rPr>
        <w:t>Biography (150 word limit)</w:t>
      </w:r>
    </w:p>
    <w:p w:rsidR="00431C85" w:rsidRPr="00531313" w:rsidRDefault="00431C85">
      <w:pPr>
        <w:spacing w:before="41" w:line="154" w:lineRule="exact"/>
        <w:ind w:left="213" w:right="231"/>
        <w:jc w:val="both"/>
        <w:rPr>
          <w:rFonts w:ascii="Arial" w:eastAsia="Times New Roman" w:cs="Arial"/>
          <w:sz w:val="14"/>
          <w:szCs w:val="14"/>
        </w:rPr>
      </w:pPr>
      <w:r w:rsidRPr="00531313">
        <w:rPr>
          <w:rFonts w:ascii="Arial" w:eastAsia="Times New Roman" w:cs="Arial"/>
          <w:sz w:val="14"/>
          <w:szCs w:val="14"/>
        </w:rPr>
        <w:t>Dr. Biologist Ana Despina Ionescu has her expertise as a director of different Romanian Research Projects related to the bioremediation of the industrial waste waters, the use of some biological filtering systems in order to reduce the toxic contaminants of some natural water resources and the establishment of  requested parameters in order to use the natural mineral water springs for the public health improvement.  She is a PhD in the field of Industrial Biology and she obtained more Medals at the International Innovation Fairs from Brussels</w:t>
      </w:r>
      <w:r>
        <w:rPr>
          <w:rFonts w:ascii="Arial" w:eastAsia="Times New Roman" w:cs="Arial"/>
          <w:sz w:val="14"/>
          <w:szCs w:val="14"/>
        </w:rPr>
        <w:t xml:space="preserve"> </w:t>
      </w:r>
      <w:r w:rsidRPr="00531313">
        <w:rPr>
          <w:rFonts w:ascii="Arial" w:eastAsia="Times New Roman" w:cs="Arial"/>
          <w:sz w:val="14"/>
          <w:szCs w:val="14"/>
        </w:rPr>
        <w:t xml:space="preserve">and Geneva during the period 2005 </w:t>
      </w:r>
      <w:r w:rsidRPr="00531313">
        <w:rPr>
          <w:rFonts w:ascii="Arial" w:eastAsia="Times New Roman"/>
          <w:sz w:val="14"/>
          <w:szCs w:val="14"/>
        </w:rPr>
        <w:t>–</w:t>
      </w:r>
      <w:r w:rsidRPr="00531313">
        <w:rPr>
          <w:rFonts w:ascii="Arial" w:eastAsia="Times New Roman" w:cs="Arial"/>
          <w:sz w:val="14"/>
          <w:szCs w:val="14"/>
        </w:rPr>
        <w:t xml:space="preserve"> 2014. She is working as a senior scientific researcher at the National Chemical-Pharmaceutical for Research and Development Institute, Bucharest, Romania.</w:t>
      </w:r>
    </w:p>
    <w:p w:rsidR="00431C85" w:rsidRPr="00B670F9" w:rsidRDefault="00431C85">
      <w:pPr>
        <w:spacing w:before="62"/>
        <w:ind w:left="4217" w:right="4235"/>
        <w:jc w:val="center"/>
        <w:rPr>
          <w:rFonts w:ascii="Arial"/>
          <w:sz w:val="14"/>
          <w:szCs w:val="14"/>
          <w:lang w:val="fr-FR"/>
        </w:rPr>
      </w:pPr>
      <w:r w:rsidRPr="00B670F9">
        <w:rPr>
          <w:rFonts w:ascii="Arial" w:eastAsia="Times New Roman" w:cs="Arial"/>
          <w:sz w:val="14"/>
          <w:szCs w:val="14"/>
          <w:lang w:val="fr-FR"/>
        </w:rPr>
        <w:t xml:space="preserve">Email: </w:t>
      </w:r>
      <w:hyperlink r:id="rId11" w:history="1">
        <w:r>
          <w:rPr>
            <w:rStyle w:val="Hyperlink"/>
            <w:rFonts w:ascii="Arial" w:eastAsia="Times New Roman" w:cs="Arial"/>
            <w:sz w:val="14"/>
            <w:szCs w:val="14"/>
            <w:lang w:val="fr-FR"/>
          </w:rPr>
          <w:t>ionescudespina@yahoo</w:t>
        </w:r>
        <w:r w:rsidRPr="00B670F9">
          <w:rPr>
            <w:rStyle w:val="Hyperlink"/>
            <w:rFonts w:ascii="Arial" w:eastAsia="Times New Roman" w:cs="Arial"/>
            <w:sz w:val="14"/>
            <w:szCs w:val="14"/>
            <w:lang w:val="fr-FR"/>
          </w:rPr>
          <w:t>.com</w:t>
        </w:r>
      </w:hyperlink>
    </w:p>
    <w:p w:rsidR="00431C85" w:rsidRPr="00B670F9" w:rsidRDefault="00431C85">
      <w:pPr>
        <w:pStyle w:val="BodyText"/>
        <w:spacing w:before="2"/>
        <w:rPr>
          <w:rFonts w:ascii="Arial"/>
          <w:sz w:val="19"/>
          <w:szCs w:val="19"/>
          <w:lang w:val="fr-FR"/>
        </w:rPr>
      </w:pPr>
      <w:r>
        <w:rPr>
          <w:noProof/>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431C85" w:rsidRPr="00B670F9" w:rsidRDefault="00431C85">
      <w:pPr>
        <w:spacing w:before="39"/>
        <w:ind w:left="100"/>
        <w:rPr>
          <w:rFonts w:ascii="Minion Pro" w:eastAsia="Times New Roman" w:cs="Minion Pro"/>
          <w:b/>
          <w:bCs/>
          <w:sz w:val="20"/>
          <w:szCs w:val="20"/>
          <w:lang w:val="fr-FR"/>
        </w:rPr>
      </w:pPr>
      <w:r w:rsidRPr="00B670F9">
        <w:rPr>
          <w:rFonts w:ascii="Minion Pro" w:eastAsia="Times New Roman" w:cs="Minion Pro"/>
          <w:b/>
          <w:bCs/>
          <w:sz w:val="20"/>
          <w:szCs w:val="20"/>
          <w:lang w:val="fr-FR"/>
        </w:rPr>
        <w:t>Notes/Comments:</w:t>
      </w:r>
    </w:p>
    <w:p w:rsidR="00431C85" w:rsidRPr="00B670F9" w:rsidRDefault="00431C85">
      <w:pPr>
        <w:rPr>
          <w:rFonts w:ascii="Minion Pro"/>
          <w:sz w:val="24"/>
          <w:szCs w:val="24"/>
          <w:lang w:val="fr-FR"/>
        </w:rPr>
        <w:sectPr w:rsidR="00431C85" w:rsidRPr="00B670F9">
          <w:type w:val="continuous"/>
          <w:pgSz w:w="11910" w:h="16840"/>
          <w:pgMar w:top="1740" w:right="600" w:bottom="840" w:left="620" w:header="720" w:footer="720" w:gutter="0"/>
          <w:cols w:space="720"/>
        </w:sectPr>
      </w:pPr>
    </w:p>
    <w:p w:rsidR="00431C85" w:rsidRDefault="00431C85">
      <w:pPr>
        <w:pStyle w:val="BodyText"/>
        <w:spacing w:before="3"/>
        <w:rPr>
          <w:rFonts w:ascii="Minion Pro"/>
          <w:sz w:val="26"/>
          <w:szCs w:val="26"/>
          <w:lang w:val="fr-FR"/>
        </w:rPr>
      </w:pPr>
    </w:p>
    <w:p w:rsidR="00431C85" w:rsidRDefault="00431C85">
      <w:pPr>
        <w:pStyle w:val="BodyText"/>
        <w:spacing w:before="3"/>
        <w:rPr>
          <w:rFonts w:ascii="Minion Pro"/>
          <w:sz w:val="26"/>
          <w:szCs w:val="26"/>
          <w:lang w:val="fr-FR"/>
        </w:rPr>
      </w:pPr>
    </w:p>
    <w:p w:rsidR="00431C85" w:rsidRPr="00C043D2" w:rsidRDefault="00431C85">
      <w:pPr>
        <w:pStyle w:val="BodyText"/>
        <w:spacing w:before="3"/>
        <w:rPr>
          <w:rFonts w:ascii="Minion Pro"/>
          <w:sz w:val="26"/>
          <w:szCs w:val="26"/>
          <w:lang w:val="fr-FR"/>
        </w:rPr>
      </w:pPr>
    </w:p>
    <w:sectPr w:rsidR="00431C85" w:rsidRPr="00C043D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1C85" w:rsidRDefault="00431C85">
      <w:r>
        <w:separator/>
      </w:r>
    </w:p>
  </w:endnote>
  <w:endnote w:type="continuationSeparator" w:id="0">
    <w:p w:rsidR="00431C85" w:rsidRDefault="00431C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85" w:rsidRDefault="00431C85">
    <w:pPr>
      <w:pStyle w:val="BodyText"/>
      <w:spacing w:line="14" w:lineRule="auto"/>
      <w:rPr>
        <w:sz w:val="20"/>
        <w:szCs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style="mso-next-textbox:#Text Box 3" inset="0,0,0,0">
            <w:txbxContent>
              <w:p w:rsidR="00431C85" w:rsidRPr="0057129D" w:rsidRDefault="00431C85">
                <w:pPr>
                  <w:spacing w:line="184" w:lineRule="exact"/>
                  <w:ind w:left="20" w:right="-12"/>
                  <w:rPr>
                    <w:rFonts w:ascii="Arial" w:eastAsia="Times New Roman" w:cs="Arial"/>
                    <w:color w:val="FFFFFF"/>
                    <w:sz w:val="16"/>
                    <w:szCs w:val="16"/>
                  </w:rPr>
                </w:pPr>
                <w:r w:rsidRPr="0057129D">
                  <w:rPr>
                    <w:rFonts w:ascii="Arial" w:eastAsia="Times New Roman" w:cs="Arial"/>
                    <w:color w:val="FFFFFF"/>
                    <w:sz w:val="16"/>
                    <w:szCs w:val="16"/>
                  </w:rPr>
                  <w:t>J Pain Relief</w:t>
                </w:r>
              </w:p>
              <w:p w:rsidR="00431C85" w:rsidRPr="0057129D" w:rsidRDefault="00431C85">
                <w:pPr>
                  <w:spacing w:before="8"/>
                  <w:ind w:left="20" w:right="-12"/>
                  <w:rPr>
                    <w:rFonts w:ascii="Arial" w:eastAsia="Times New Roman" w:cs="Arial"/>
                    <w:color w:val="FFFFFF"/>
                    <w:sz w:val="16"/>
                    <w:szCs w:val="16"/>
                  </w:rPr>
                </w:pPr>
                <w:r w:rsidRPr="0057129D">
                  <w:rPr>
                    <w:rFonts w:ascii="Arial" w:eastAsia="Times New Roman" w:cs="Arial"/>
                    <w:color w:val="FFFFFF"/>
                    <w:sz w:val="16"/>
                    <w:szCs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filled="f" stroked="f">
          <v:textbox style="mso-next-textbox:#Text Box 2" inset="0,0,0,0">
            <w:txbxContent>
              <w:p w:rsidR="00431C85" w:rsidRPr="0057129D" w:rsidRDefault="00431C85">
                <w:pPr>
                  <w:spacing w:line="269" w:lineRule="exact"/>
                  <w:jc w:val="center"/>
                  <w:rPr>
                    <w:rFonts w:ascii="Impact" w:eastAsia="Times New Roman" w:cs="Impact"/>
                    <w:color w:val="FFFFFF"/>
                    <w:sz w:val="24"/>
                    <w:szCs w:val="24"/>
                  </w:rPr>
                </w:pPr>
                <w:r w:rsidRPr="0057129D">
                  <w:rPr>
                    <w:rFonts w:ascii="Impact" w:eastAsia="Times New Roman" w:cs="Impact"/>
                    <w:color w:val="FFFFFF"/>
                    <w:sz w:val="24"/>
                    <w:szCs w:val="24"/>
                  </w:rPr>
                  <w:t>Fibromyalgia 2016</w:t>
                </w:r>
              </w:p>
              <w:p w:rsidR="00431C85" w:rsidRPr="0057129D" w:rsidRDefault="00431C85">
                <w:pPr>
                  <w:spacing w:before="29"/>
                  <w:jc w:val="center"/>
                  <w:rPr>
                    <w:rFonts w:ascii="Arial" w:eastAsia="Times New Roman" w:cs="Arial"/>
                    <w:color w:val="FFFFFF"/>
                    <w:sz w:val="16"/>
                    <w:szCs w:val="16"/>
                  </w:rPr>
                </w:pPr>
                <w:r w:rsidRPr="0057129D">
                  <w:rPr>
                    <w:rFonts w:ascii="Arial" w:eastAsia="Times New Roman" w:cs="Arial"/>
                    <w:color w:val="FFFFFF"/>
                    <w:sz w:val="16"/>
                    <w:szCs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filled="f" stroked="f">
          <v:textbox style="mso-next-textbox:#Text Box 1" inset="0,0,0,0">
            <w:txbxContent>
              <w:p w:rsidR="00431C85" w:rsidRPr="0057129D" w:rsidRDefault="00431C85">
                <w:pPr>
                  <w:spacing w:line="184" w:lineRule="exact"/>
                  <w:ind w:right="18"/>
                  <w:jc w:val="right"/>
                  <w:rPr>
                    <w:rFonts w:ascii="Arial" w:eastAsia="Times New Roman" w:cs="Arial"/>
                    <w:color w:val="FFFFFF"/>
                    <w:sz w:val="16"/>
                    <w:szCs w:val="16"/>
                  </w:rPr>
                </w:pPr>
                <w:r w:rsidRPr="0057129D">
                  <w:rPr>
                    <w:rFonts w:ascii="Arial" w:eastAsia="Times New Roman" w:cs="Arial"/>
                    <w:color w:val="FFFFFF"/>
                    <w:sz w:val="16"/>
                    <w:szCs w:val="16"/>
                  </w:rPr>
                  <w:t>Volume 5, Issue 3(Suppl)</w:t>
                </w:r>
              </w:p>
              <w:p w:rsidR="00431C85" w:rsidRPr="0057129D" w:rsidRDefault="00431C85">
                <w:pPr>
                  <w:spacing w:before="116"/>
                  <w:ind w:right="18"/>
                  <w:jc w:val="right"/>
                  <w:rPr>
                    <w:rFonts w:ascii="Minion Pro" w:eastAsia="Times New Roman" w:cs="Minion Pro"/>
                    <w:color w:val="FFFFFF"/>
                    <w:sz w:val="16"/>
                    <w:szCs w:val="16"/>
                  </w:rPr>
                </w:pPr>
                <w:r w:rsidRPr="0057129D">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1C85" w:rsidRDefault="00431C85">
      <w:r>
        <w:separator/>
      </w:r>
    </w:p>
  </w:footnote>
  <w:footnote w:type="continuationSeparator" w:id="0">
    <w:p w:rsidR="00431C85" w:rsidRDefault="00431C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C85" w:rsidRDefault="00431C85">
    <w:pPr>
      <w:pStyle w:val="BodyText"/>
      <w:spacing w:line="14" w:lineRule="auto"/>
      <w:rPr>
        <w:sz w:val="20"/>
        <w:szCs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style="mso-next-textbox:#Text Box 5" inset="0,0,0,0">
            <w:txbxContent>
              <w:p w:rsidR="00431C85" w:rsidRPr="00B670F9" w:rsidRDefault="00431C85">
                <w:pPr>
                  <w:spacing w:before="2" w:line="249" w:lineRule="auto"/>
                  <w:ind w:left="156" w:right="18" w:hanging="137"/>
                  <w:rPr>
                    <w:rFonts w:ascii="Arial"/>
                    <w:color w:val="FFFFFF"/>
                    <w:sz w:val="14"/>
                    <w:szCs w:val="14"/>
                    <w:lang w:val="fr-FR"/>
                  </w:rPr>
                </w:pPr>
                <w:r w:rsidRPr="00B670F9">
                  <w:rPr>
                    <w:rFonts w:ascii="Arial" w:eastAsia="Times New Roman" w:cs="Arial"/>
                    <w:color w:val="FFFFFF"/>
                    <w:sz w:val="14"/>
                    <w:szCs w:val="14"/>
                    <w:lang w:val="fr-FR"/>
                  </w:rPr>
                  <w:t xml:space="preserve">T Furuta et al., J Pai n Relief 2016, 5:3(Suppl) </w:t>
                </w:r>
                <w:hyperlink r:id="rId1">
                  <w:r w:rsidRPr="00B670F9">
                    <w:rPr>
                      <w:rFonts w:ascii="Arial" w:eastAsia="Times New Roman" w:cs="Arial"/>
                      <w:color w:val="FFFFFF"/>
                      <w:sz w:val="14"/>
                      <w:szCs w:val="14"/>
                      <w:lang w:val="fr-FR"/>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filled="f" stroked="f">
          <v:textbox style="mso-next-textbox:#Text Box 4" inset="0,0,0,0">
            <w:txbxContent>
              <w:p w:rsidR="00431C85" w:rsidRPr="0057129D" w:rsidRDefault="00431C85">
                <w:pPr>
                  <w:pStyle w:val="BodyText"/>
                  <w:spacing w:line="187" w:lineRule="exact"/>
                  <w:ind w:left="20" w:right="-10"/>
                  <w:rPr>
                    <w:rFonts w:ascii="Myriad Pro" w:eastAsia="Times New Roman" w:cs="Myriad Pro"/>
                    <w:color w:val="FFFFFF"/>
                  </w:rPr>
                </w:pPr>
                <w:r w:rsidRPr="0057129D">
                  <w:rPr>
                    <w:rFonts w:ascii="Myriad Pro" w:eastAsia="Times New Roman" w:cs="Myriad Pro"/>
                    <w:color w:val="FFFFFF"/>
                  </w:rPr>
                  <w:t>International Conference on</w:t>
                </w:r>
              </w:p>
              <w:p w:rsidR="00431C85" w:rsidRPr="0057129D" w:rsidRDefault="00431C85">
                <w:pPr>
                  <w:spacing w:line="614" w:lineRule="exact"/>
                  <w:ind w:left="20" w:right="-10"/>
                  <w:rPr>
                    <w:rFonts w:ascii="Minion Pro" w:eastAsia="Times New Roman" w:cs="Minion Pro"/>
                    <w:color w:val="FFFFFF"/>
                    <w:sz w:val="24"/>
                    <w:szCs w:val="24"/>
                  </w:rPr>
                </w:pPr>
                <w:r w:rsidRPr="0057129D">
                  <w:rPr>
                    <w:rFonts w:ascii="Impact" w:eastAsia="Times New Roman" w:cs="Impact"/>
                    <w:color w:val="FFFFFF"/>
                    <w:sz w:val="52"/>
                    <w:szCs w:val="52"/>
                  </w:rPr>
                  <w:t xml:space="preserve">Fibromyalgia and Chronic Pain </w:t>
                </w:r>
                <w:r w:rsidRPr="0057129D">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CE07568"/>
    <w:multiLevelType w:val="hybridMultilevel"/>
    <w:tmpl w:val="BAA6E360"/>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63BD7"/>
    <w:rsid w:val="000E2911"/>
    <w:rsid w:val="00123DE4"/>
    <w:rsid w:val="001263DF"/>
    <w:rsid w:val="001A55D0"/>
    <w:rsid w:val="001C2A39"/>
    <w:rsid w:val="001D6965"/>
    <w:rsid w:val="00200F60"/>
    <w:rsid w:val="00292ED9"/>
    <w:rsid w:val="002F44FB"/>
    <w:rsid w:val="003A26F9"/>
    <w:rsid w:val="003E7401"/>
    <w:rsid w:val="00404E5B"/>
    <w:rsid w:val="00414F7B"/>
    <w:rsid w:val="00431C85"/>
    <w:rsid w:val="004355DC"/>
    <w:rsid w:val="00442061"/>
    <w:rsid w:val="00465909"/>
    <w:rsid w:val="004749B4"/>
    <w:rsid w:val="00494130"/>
    <w:rsid w:val="004F3523"/>
    <w:rsid w:val="00531313"/>
    <w:rsid w:val="0057129D"/>
    <w:rsid w:val="0058233D"/>
    <w:rsid w:val="005973B9"/>
    <w:rsid w:val="005B3A56"/>
    <w:rsid w:val="005D313A"/>
    <w:rsid w:val="006060CE"/>
    <w:rsid w:val="00616076"/>
    <w:rsid w:val="0063497F"/>
    <w:rsid w:val="00796CE4"/>
    <w:rsid w:val="00797AA1"/>
    <w:rsid w:val="007F744D"/>
    <w:rsid w:val="00863CE3"/>
    <w:rsid w:val="00873DF0"/>
    <w:rsid w:val="008756E6"/>
    <w:rsid w:val="008F5708"/>
    <w:rsid w:val="009B2D44"/>
    <w:rsid w:val="00A07E82"/>
    <w:rsid w:val="00A9710C"/>
    <w:rsid w:val="00AE3E37"/>
    <w:rsid w:val="00B21A57"/>
    <w:rsid w:val="00B557B4"/>
    <w:rsid w:val="00B670F9"/>
    <w:rsid w:val="00C043D2"/>
    <w:rsid w:val="00C33602"/>
    <w:rsid w:val="00C774B5"/>
    <w:rsid w:val="00CD6F55"/>
    <w:rsid w:val="00DE3104"/>
    <w:rsid w:val="00E0144A"/>
    <w:rsid w:val="00E757E5"/>
    <w:rsid w:val="00F72EEA"/>
    <w:rsid w:val="00F84CAE"/>
    <w:rsid w:val="00FA47AE"/>
    <w:rsid w:val="00FA76A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C2A39"/>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1C2A39"/>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1C2A39"/>
    <w:rPr>
      <w:rFonts w:ascii="Cambria" w:hAnsi="Cambria" w:cs="Cambria"/>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s>
</file>

<file path=word/webSettings.xml><?xml version="1.0" encoding="utf-8"?>
<w:webSettings xmlns:r="http://schemas.openxmlformats.org/officeDocument/2006/relationships" xmlns:w="http://schemas.openxmlformats.org/wordprocessingml/2006/main">
  <w:divs>
    <w:div w:id="246153425">
      <w:marLeft w:val="0"/>
      <w:marRight w:val="0"/>
      <w:marTop w:val="0"/>
      <w:marBottom w:val="0"/>
      <w:divBdr>
        <w:top w:val="none" w:sz="0" w:space="0" w:color="auto"/>
        <w:left w:val="none" w:sz="0" w:space="0" w:color="auto"/>
        <w:bottom w:val="none" w:sz="0" w:space="0" w:color="auto"/>
        <w:right w:val="none" w:sz="0" w:space="0" w:color="auto"/>
      </w:divBdr>
    </w:div>
    <w:div w:id="246153426">
      <w:marLeft w:val="0"/>
      <w:marRight w:val="0"/>
      <w:marTop w:val="0"/>
      <w:marBottom w:val="0"/>
      <w:divBdr>
        <w:top w:val="none" w:sz="0" w:space="0" w:color="auto"/>
        <w:left w:val="none" w:sz="0" w:space="0" w:color="auto"/>
        <w:bottom w:val="none" w:sz="0" w:space="0" w:color="auto"/>
        <w:right w:val="none" w:sz="0" w:space="0" w:color="auto"/>
      </w:divBdr>
    </w:div>
    <w:div w:id="246153427">
      <w:marLeft w:val="0"/>
      <w:marRight w:val="0"/>
      <w:marTop w:val="0"/>
      <w:marBottom w:val="0"/>
      <w:divBdr>
        <w:top w:val="none" w:sz="0" w:space="0" w:color="auto"/>
        <w:left w:val="none" w:sz="0" w:space="0" w:color="auto"/>
        <w:bottom w:val="none" w:sz="0" w:space="0" w:color="auto"/>
        <w:right w:val="none" w:sz="0" w:space="0" w:color="auto"/>
      </w:divBdr>
    </w:div>
    <w:div w:id="2461534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78</TotalTime>
  <Pages>2</Pages>
  <Words>532</Words>
  <Characters>3034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ang</cp:lastModifiedBy>
  <cp:revision>15</cp:revision>
  <dcterms:created xsi:type="dcterms:W3CDTF">2016-08-31T10:27:00Z</dcterms:created>
  <dcterms:modified xsi:type="dcterms:W3CDTF">2017-09-08T13:19:00Z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