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AC6" w:rsidRPr="00663AC6" w:rsidRDefault="00663AC6" w:rsidP="00663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12121"/>
          <w:sz w:val="28"/>
          <w:szCs w:val="20"/>
          <w:lang w:val="en" w:eastAsia="fr-FR"/>
        </w:rPr>
      </w:pPr>
      <w:r w:rsidRPr="00663AC6">
        <w:rPr>
          <w:rFonts w:ascii="inherit" w:eastAsia="Times New Roman" w:hAnsi="inherit" w:cs="Courier New"/>
          <w:b/>
          <w:color w:val="212121"/>
          <w:sz w:val="28"/>
          <w:szCs w:val="20"/>
          <w:lang w:val="en" w:eastAsia="fr-FR"/>
        </w:rPr>
        <w:t xml:space="preserve">Tunisian clays: </w:t>
      </w:r>
      <w:r w:rsidR="00AC3B26" w:rsidRPr="00AC3B26">
        <w:rPr>
          <w:rFonts w:ascii="inherit" w:eastAsia="Times New Roman" w:hAnsi="inherit" w:cs="Courier New"/>
          <w:b/>
          <w:color w:val="212121"/>
          <w:sz w:val="28"/>
          <w:szCs w:val="20"/>
          <w:lang w:val="en" w:eastAsia="fr-FR"/>
        </w:rPr>
        <w:t>Perspectives of use in the medical field</w:t>
      </w:r>
      <w:r w:rsidRPr="00663AC6">
        <w:rPr>
          <w:rFonts w:ascii="inherit" w:eastAsia="Times New Roman" w:hAnsi="inherit" w:cs="Courier New"/>
          <w:b/>
          <w:color w:val="212121"/>
          <w:sz w:val="28"/>
          <w:szCs w:val="20"/>
          <w:lang w:val="en" w:eastAsia="fr-FR"/>
        </w:rPr>
        <w:t>?</w:t>
      </w:r>
    </w:p>
    <w:p w:rsidR="00663AC6" w:rsidRPr="00663AC6" w:rsidRDefault="00663AC6" w:rsidP="00663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color w:val="212121"/>
          <w:sz w:val="10"/>
          <w:szCs w:val="20"/>
          <w:lang w:val="en" w:eastAsia="fr-FR"/>
        </w:rPr>
      </w:pPr>
    </w:p>
    <w:p w:rsidR="00663AC6" w:rsidRPr="007C167E" w:rsidRDefault="00663AC6" w:rsidP="00663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color w:val="212121"/>
          <w:szCs w:val="20"/>
          <w:lang w:val="en" w:eastAsia="fr-FR"/>
        </w:rPr>
      </w:pPr>
      <w:proofErr w:type="spellStart"/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Moufida</w:t>
      </w:r>
      <w:proofErr w:type="spellEnd"/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Ben </w:t>
      </w:r>
      <w:proofErr w:type="spellStart"/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M'barek</w:t>
      </w:r>
      <w:proofErr w:type="spellEnd"/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</w:t>
      </w:r>
      <w:proofErr w:type="spellStart"/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Jemai</w:t>
      </w:r>
      <w:proofErr w:type="spellEnd"/>
      <w:r w:rsidR="00832660" w:rsidRPr="007C167E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</w:t>
      </w:r>
      <w:r w:rsidR="00832660" w:rsidRPr="007C167E">
        <w:rPr>
          <w:rFonts w:ascii="inherit" w:eastAsia="Times New Roman" w:hAnsi="inherit" w:cs="Courier New"/>
          <w:color w:val="212121"/>
          <w:szCs w:val="20"/>
          <w:vertAlign w:val="superscript"/>
          <w:lang w:val="en" w:eastAsia="fr-FR"/>
        </w:rPr>
        <w:t>a</w:t>
      </w:r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, Imed Ben Salah</w:t>
      </w:r>
      <w:r w:rsidR="00832660" w:rsidRPr="007C167E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</w:t>
      </w:r>
      <w:r w:rsidR="00832660" w:rsidRPr="007C167E">
        <w:rPr>
          <w:rFonts w:ascii="inherit" w:eastAsia="Times New Roman" w:hAnsi="inherit" w:cs="Courier New"/>
          <w:color w:val="212121"/>
          <w:szCs w:val="20"/>
          <w:vertAlign w:val="superscript"/>
          <w:lang w:val="en" w:eastAsia="fr-FR"/>
        </w:rPr>
        <w:t>a</w:t>
      </w:r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, Ali </w:t>
      </w:r>
      <w:proofErr w:type="spellStart"/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Sdiri</w:t>
      </w:r>
      <w:proofErr w:type="spellEnd"/>
      <w:r w:rsidR="00832660" w:rsidRPr="007C167E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</w:t>
      </w:r>
      <w:r w:rsidR="00832660" w:rsidRPr="007C167E">
        <w:rPr>
          <w:rFonts w:ascii="inherit" w:eastAsia="Times New Roman" w:hAnsi="inherit" w:cs="Courier New"/>
          <w:color w:val="212121"/>
          <w:szCs w:val="20"/>
          <w:vertAlign w:val="superscript"/>
          <w:lang w:val="en" w:eastAsia="fr-FR"/>
        </w:rPr>
        <w:t>b</w:t>
      </w:r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, </w:t>
      </w:r>
      <w:proofErr w:type="spellStart"/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Aycer</w:t>
      </w:r>
      <w:proofErr w:type="spellEnd"/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Ben </w:t>
      </w:r>
      <w:proofErr w:type="spellStart"/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Saad</w:t>
      </w:r>
      <w:proofErr w:type="spellEnd"/>
      <w:r w:rsidR="00832660" w:rsidRPr="007C167E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</w:t>
      </w:r>
      <w:r w:rsidR="00832660" w:rsidRPr="007C167E">
        <w:rPr>
          <w:rFonts w:ascii="inherit" w:eastAsia="Times New Roman" w:hAnsi="inherit" w:cs="Courier New"/>
          <w:color w:val="212121"/>
          <w:szCs w:val="20"/>
          <w:vertAlign w:val="superscript"/>
          <w:lang w:val="en" w:eastAsia="fr-FR"/>
        </w:rPr>
        <w:t>a</w:t>
      </w:r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.</w:t>
      </w:r>
    </w:p>
    <w:p w:rsidR="00832660" w:rsidRDefault="00832660" w:rsidP="00663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color w:val="212121"/>
          <w:sz w:val="24"/>
          <w:szCs w:val="20"/>
          <w:lang w:val="en" w:eastAsia="fr-FR"/>
        </w:rPr>
      </w:pPr>
    </w:p>
    <w:p w:rsidR="00832660" w:rsidRPr="00832660" w:rsidRDefault="00832660" w:rsidP="008326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Cs w:val="20"/>
          <w:lang w:val="en" w:eastAsia="fr-FR"/>
        </w:rPr>
      </w:pPr>
      <w:proofErr w:type="gramStart"/>
      <w:r w:rsidRPr="00832660">
        <w:rPr>
          <w:rFonts w:ascii="inherit" w:eastAsia="Times New Roman" w:hAnsi="inherit" w:cs="Courier New"/>
          <w:color w:val="212121"/>
          <w:szCs w:val="20"/>
          <w:vertAlign w:val="superscript"/>
          <w:lang w:val="en" w:eastAsia="fr-FR"/>
        </w:rPr>
        <w:t>a</w:t>
      </w:r>
      <w:proofErr w:type="gramEnd"/>
      <w:r w:rsidRPr="00832660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: University of sciences of Bizerte - Carthage university </w:t>
      </w:r>
    </w:p>
    <w:p w:rsidR="00832660" w:rsidRPr="00663AC6" w:rsidRDefault="00832660" w:rsidP="008326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Cs w:val="20"/>
          <w:lang w:val="en" w:eastAsia="fr-FR"/>
        </w:rPr>
      </w:pPr>
      <w:proofErr w:type="gramStart"/>
      <w:r w:rsidRPr="00832660">
        <w:rPr>
          <w:rFonts w:ascii="inherit" w:eastAsia="Times New Roman" w:hAnsi="inherit" w:cs="Courier New"/>
          <w:color w:val="212121"/>
          <w:szCs w:val="20"/>
          <w:vertAlign w:val="superscript"/>
          <w:lang w:val="en" w:eastAsia="fr-FR"/>
        </w:rPr>
        <w:t>b</w:t>
      </w:r>
      <w:proofErr w:type="gramEnd"/>
      <w:r w:rsidRPr="00832660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: National engineering school of </w:t>
      </w:r>
      <w:proofErr w:type="spellStart"/>
      <w:r w:rsidRPr="00832660">
        <w:rPr>
          <w:rFonts w:ascii="inherit" w:eastAsia="Times New Roman" w:hAnsi="inherit" w:cs="Courier New"/>
          <w:color w:val="212121"/>
          <w:szCs w:val="20"/>
          <w:lang w:val="en" w:eastAsia="fr-FR"/>
        </w:rPr>
        <w:t>Sfax</w:t>
      </w:r>
      <w:proofErr w:type="spellEnd"/>
      <w:r w:rsidRPr="00832660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– </w:t>
      </w:r>
      <w:proofErr w:type="spellStart"/>
      <w:r w:rsidRPr="00832660">
        <w:rPr>
          <w:rFonts w:ascii="inherit" w:eastAsia="Times New Roman" w:hAnsi="inherit" w:cs="Courier New"/>
          <w:color w:val="212121"/>
          <w:szCs w:val="20"/>
          <w:lang w:val="en" w:eastAsia="fr-FR"/>
        </w:rPr>
        <w:t>Sfax</w:t>
      </w:r>
      <w:proofErr w:type="spellEnd"/>
      <w:r w:rsidRPr="00832660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University</w:t>
      </w:r>
    </w:p>
    <w:p w:rsidR="007C167E" w:rsidRDefault="007C167E" w:rsidP="00663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24"/>
          <w:szCs w:val="20"/>
          <w:lang w:val="en" w:eastAsia="fr-FR"/>
        </w:rPr>
      </w:pPr>
    </w:p>
    <w:p w:rsidR="00663AC6" w:rsidRPr="00663AC6" w:rsidRDefault="0092335F" w:rsidP="00663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24"/>
          <w:szCs w:val="20"/>
          <w:lang w:val="en" w:eastAsia="fr-FR"/>
        </w:rPr>
      </w:pPr>
      <w:r w:rsidRPr="0092335F">
        <w:rPr>
          <w:rFonts w:ascii="inherit" w:eastAsia="Times New Roman" w:hAnsi="inherit" w:cs="Courier New"/>
          <w:b/>
          <w:color w:val="212121"/>
          <w:sz w:val="24"/>
          <w:szCs w:val="20"/>
          <w:lang w:val="en" w:eastAsia="fr-FR"/>
        </w:rPr>
        <w:t xml:space="preserve">Abstract </w:t>
      </w:r>
    </w:p>
    <w:p w:rsidR="00663AC6" w:rsidRPr="00663AC6" w:rsidRDefault="00D85C23" w:rsidP="00D85C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Cs w:val="20"/>
          <w:lang w:val="en" w:eastAsia="fr-FR"/>
        </w:rPr>
      </w:pPr>
      <w:r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This 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work has focused on the </w:t>
      </w:r>
      <w:proofErr w:type="spellStart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physico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>-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chemical characterization of three series of clays in the </w:t>
      </w:r>
      <w:r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>North-West, central and North-East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</w:t>
      </w:r>
      <w:r w:rsidR="00E668C4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>regions of Tunisia</w:t>
      </w:r>
      <w:r w:rsidR="00277DB0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related with medical use</w:t>
      </w:r>
      <w:r w:rsidR="00E668C4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. </w:t>
      </w:r>
    </w:p>
    <w:p w:rsidR="00EB3CDB" w:rsidRPr="0092335F" w:rsidRDefault="00663AC6" w:rsidP="00D332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Cs w:val="20"/>
          <w:lang w:val="en" w:eastAsia="fr-FR"/>
        </w:rPr>
      </w:pPr>
      <w:r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The clays of the region of </w:t>
      </w:r>
      <w:proofErr w:type="spellStart"/>
      <w:r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Nabeul</w:t>
      </w:r>
      <w:proofErr w:type="spellEnd"/>
      <w:r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(northe</w:t>
      </w:r>
      <w:r w:rsidR="00D85C23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astern Tunisia) contain 37% of </w:t>
      </w:r>
      <w:proofErr w:type="spellStart"/>
      <w:r w:rsidR="00D85C23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A</w:t>
      </w:r>
      <w:r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ttapulgite</w:t>
      </w:r>
      <w:proofErr w:type="spellEnd"/>
      <w:r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with a chemical composition i</w:t>
      </w:r>
      <w:r w:rsidR="00EB3CDB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ncluding magnesium and aluminum</w:t>
      </w:r>
      <w:r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.</w:t>
      </w:r>
      <w:r w:rsidR="00EB3CDB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</w:t>
      </w:r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This clays show </w:t>
      </w:r>
      <w:r w:rsidR="000310AE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3,26</w:t>
      </w:r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%  of </w:t>
      </w:r>
      <w:proofErr w:type="spellStart"/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CaO</w:t>
      </w:r>
      <w:proofErr w:type="spellEnd"/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, </w:t>
      </w:r>
      <w:r w:rsidR="000310AE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15,29</w:t>
      </w:r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%  of Al</w:t>
      </w:r>
      <w:r w:rsidR="00832660" w:rsidRPr="00D33258">
        <w:rPr>
          <w:rFonts w:ascii="inherit" w:eastAsia="Times New Roman" w:hAnsi="inherit" w:cs="Courier New"/>
          <w:color w:val="212121"/>
          <w:szCs w:val="20"/>
          <w:vertAlign w:val="subscript"/>
          <w:lang w:val="en" w:eastAsia="fr-FR"/>
        </w:rPr>
        <w:t>2</w:t>
      </w:r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O</w:t>
      </w:r>
      <w:r w:rsidR="00832660" w:rsidRPr="00D33258">
        <w:rPr>
          <w:rFonts w:ascii="inherit" w:eastAsia="Times New Roman" w:hAnsi="inherit" w:cs="Courier New"/>
          <w:color w:val="212121"/>
          <w:szCs w:val="20"/>
          <w:vertAlign w:val="subscript"/>
          <w:lang w:val="en" w:eastAsia="fr-FR"/>
        </w:rPr>
        <w:t>3</w:t>
      </w:r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,  </w:t>
      </w:r>
      <w:r w:rsidR="000310AE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5,</w:t>
      </w:r>
      <w:r w:rsidR="00D33258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5</w:t>
      </w:r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% of Fe</w:t>
      </w:r>
      <w:r w:rsidR="00832660" w:rsidRPr="00D33258">
        <w:rPr>
          <w:rFonts w:ascii="inherit" w:eastAsia="Times New Roman" w:hAnsi="inherit" w:cs="Courier New"/>
          <w:color w:val="212121"/>
          <w:szCs w:val="20"/>
          <w:vertAlign w:val="subscript"/>
          <w:lang w:val="en" w:eastAsia="fr-FR"/>
        </w:rPr>
        <w:t>2</w:t>
      </w:r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O</w:t>
      </w:r>
      <w:r w:rsidR="00832660" w:rsidRPr="00D33258">
        <w:rPr>
          <w:rFonts w:ascii="inherit" w:eastAsia="Times New Roman" w:hAnsi="inherit" w:cs="Courier New"/>
          <w:color w:val="212121"/>
          <w:szCs w:val="20"/>
          <w:vertAlign w:val="subscript"/>
          <w:lang w:val="en" w:eastAsia="fr-FR"/>
        </w:rPr>
        <w:t>3</w:t>
      </w:r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and </w:t>
      </w:r>
      <w:r w:rsidR="00D33258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49,78</w:t>
      </w:r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% of SiO</w:t>
      </w:r>
      <w:r w:rsidR="00832660" w:rsidRPr="00D33258">
        <w:rPr>
          <w:rFonts w:ascii="inherit" w:eastAsia="Times New Roman" w:hAnsi="inherit" w:cs="Courier New"/>
          <w:color w:val="212121"/>
          <w:szCs w:val="20"/>
          <w:vertAlign w:val="subscript"/>
          <w:lang w:val="en" w:eastAsia="fr-FR"/>
        </w:rPr>
        <w:t>2</w:t>
      </w:r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. The percentage of MgO achieve </w:t>
      </w:r>
      <w:r w:rsid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7,</w:t>
      </w:r>
      <w:r w:rsidR="00D33258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55</w:t>
      </w:r>
      <w:r w:rsidR="00832660" w:rsidRPr="00D33258">
        <w:rPr>
          <w:rFonts w:ascii="inherit" w:eastAsia="Times New Roman" w:hAnsi="inherit" w:cs="Courier New"/>
          <w:color w:val="212121"/>
          <w:szCs w:val="20"/>
          <w:lang w:val="en" w:eastAsia="fr-FR"/>
        </w:rPr>
        <w:t>%.</w:t>
      </w:r>
      <w:r w:rsidR="00832660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 T</w:t>
      </w:r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hanks to their high swelling po</w:t>
      </w:r>
      <w:r w:rsidR="00EB3CDB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>tential, their low permeability</w:t>
      </w:r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, their cation</w:t>
      </w:r>
      <w:r w:rsidR="00EB3CDB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>ic</w:t>
      </w:r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exchange capacity, their specific surface, their ch</w:t>
      </w:r>
      <w:r w:rsidR="00EB3CDB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emical and mechanical stability, </w:t>
      </w:r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it has a broad spectrum of applications, </w:t>
      </w:r>
      <w:r w:rsidR="00E668C4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>and one</w:t>
      </w:r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of the most important is</w:t>
      </w:r>
      <w:r w:rsidR="00EB3CDB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medicine field</w:t>
      </w:r>
      <w:r w:rsidR="00277DB0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. </w:t>
      </w:r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Principally, </w:t>
      </w:r>
      <w:proofErr w:type="spellStart"/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attapulgite</w:t>
      </w:r>
      <w:proofErr w:type="spellEnd"/>
      <w:r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is known for its excellent absorption property. Therefore, it is considered ideal for drugs that need to control stomach disorders such as dia</w:t>
      </w:r>
      <w:r w:rsidR="00EB3CDB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rrhea. </w:t>
      </w:r>
    </w:p>
    <w:p w:rsidR="00663AC6" w:rsidRPr="0092335F" w:rsidRDefault="00EB3CDB" w:rsidP="00663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Cs w:val="20"/>
          <w:lang w:val="en" w:eastAsia="fr-FR"/>
        </w:rPr>
      </w:pPr>
      <w:r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The white clays of Ain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>Khémouda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(center-west of Tunisia) 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shows significant levels of alumina, zinc and iron. All these characteristics would allow its identification as hydrated </w:t>
      </w:r>
      <w:proofErr w:type="spellStart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halloysite</w:t>
      </w:r>
      <w:proofErr w:type="spellEnd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(10Å) of the aluminous </w:t>
      </w:r>
      <w:proofErr w:type="spellStart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zinciferous</w:t>
      </w:r>
      <w:proofErr w:type="spellEnd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type. The outer surface of </w:t>
      </w:r>
      <w:proofErr w:type="spellStart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halloysite</w:t>
      </w:r>
      <w:proofErr w:type="spellEnd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nanotubes has properties similar to SiO</w:t>
      </w:r>
      <w:r w:rsidR="00663AC6" w:rsidRPr="00663AC6">
        <w:rPr>
          <w:rFonts w:ascii="inherit" w:eastAsia="Times New Roman" w:hAnsi="inherit" w:cs="Courier New"/>
          <w:color w:val="212121"/>
          <w:szCs w:val="20"/>
          <w:vertAlign w:val="subscript"/>
          <w:lang w:val="en" w:eastAsia="fr-FR"/>
        </w:rPr>
        <w:t>2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while the inner core of the cylinder is related to Al</w:t>
      </w:r>
      <w:r w:rsidR="00663AC6" w:rsidRPr="00663AC6">
        <w:rPr>
          <w:rFonts w:ascii="inherit" w:eastAsia="Times New Roman" w:hAnsi="inherit" w:cs="Courier New"/>
          <w:color w:val="212121"/>
          <w:szCs w:val="20"/>
          <w:vertAlign w:val="subscript"/>
          <w:lang w:val="en" w:eastAsia="fr-FR"/>
        </w:rPr>
        <w:t>2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O</w:t>
      </w:r>
      <w:r w:rsidR="00663AC6" w:rsidRPr="00663AC6">
        <w:rPr>
          <w:rFonts w:ascii="inherit" w:eastAsia="Times New Roman" w:hAnsi="inherit" w:cs="Courier New"/>
          <w:color w:val="212121"/>
          <w:szCs w:val="20"/>
          <w:vertAlign w:val="subscript"/>
          <w:lang w:val="en" w:eastAsia="fr-FR"/>
        </w:rPr>
        <w:t>3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. The zeta potential can be roughly described by the superposi</w:t>
      </w:r>
      <w:r w:rsidR="007C167E">
        <w:rPr>
          <w:rFonts w:ascii="inherit" w:eastAsia="Times New Roman" w:hAnsi="inherit" w:cs="Courier New"/>
          <w:color w:val="212121"/>
          <w:szCs w:val="20"/>
          <w:lang w:val="en" w:eastAsia="fr-FR"/>
        </w:rPr>
        <w:t>tion of a predominantly negative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(at pH 6-7) surface potential of SiO</w:t>
      </w:r>
      <w:r w:rsidR="00663AC6" w:rsidRPr="00663AC6">
        <w:rPr>
          <w:rFonts w:ascii="inherit" w:eastAsia="Times New Roman" w:hAnsi="inherit" w:cs="Courier New"/>
          <w:color w:val="212121"/>
          <w:szCs w:val="20"/>
          <w:vertAlign w:val="subscript"/>
          <w:lang w:val="en" w:eastAsia="fr-FR"/>
        </w:rPr>
        <w:t>2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, with a small contribution of the positive Al</w:t>
      </w:r>
      <w:r w:rsidR="00663AC6" w:rsidRPr="00663AC6">
        <w:rPr>
          <w:rFonts w:ascii="inherit" w:eastAsia="Times New Roman" w:hAnsi="inherit" w:cs="Courier New"/>
          <w:color w:val="212121"/>
          <w:szCs w:val="20"/>
          <w:vertAlign w:val="subscript"/>
          <w:lang w:val="en" w:eastAsia="fr-FR"/>
        </w:rPr>
        <w:t>2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O</w:t>
      </w:r>
      <w:r w:rsidR="00663AC6" w:rsidRPr="00663AC6">
        <w:rPr>
          <w:rFonts w:ascii="inherit" w:eastAsia="Times New Roman" w:hAnsi="inherit" w:cs="Courier New"/>
          <w:color w:val="212121"/>
          <w:szCs w:val="20"/>
          <w:vertAlign w:val="subscript"/>
          <w:lang w:val="en" w:eastAsia="fr-FR"/>
        </w:rPr>
        <w:t>3</w:t>
      </w:r>
      <w:r w:rsidR="008D57A8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inner surface. T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he charge of the internal promotes the loading of </w:t>
      </w:r>
      <w:proofErr w:type="spellStart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halloysite</w:t>
      </w:r>
      <w:proofErr w:type="spellEnd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nanotubes with negative macromolecules, which are at the same time repelled from negatively charged external surfaces</w:t>
      </w:r>
      <w:r w:rsidR="00277DB0" w:rsidRPr="0092335F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. </w:t>
      </w:r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A wide range of active agents, including drugs, nicotinamide adenine </w:t>
      </w:r>
      <w:proofErr w:type="spellStart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dineculeotide</w:t>
      </w:r>
      <w:proofErr w:type="spellEnd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(NAD) and marine biocides, can be trapped in the internal lumen, as well as in the voids of multilayer </w:t>
      </w:r>
      <w:proofErr w:type="spellStart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>aluminosilicate</w:t>
      </w:r>
      <w:proofErr w:type="spellEnd"/>
      <w:r w:rsidR="00663AC6" w:rsidRPr="00663AC6">
        <w:rPr>
          <w:rFonts w:ascii="inherit" w:eastAsia="Times New Roman" w:hAnsi="inherit" w:cs="Courier New"/>
          <w:color w:val="212121"/>
          <w:szCs w:val="20"/>
          <w:lang w:val="en" w:eastAsia="fr-FR"/>
        </w:rPr>
        <w:t xml:space="preserve"> casings. </w:t>
      </w:r>
    </w:p>
    <w:p w:rsidR="00663AC6" w:rsidRPr="0092335F" w:rsidRDefault="00663AC6" w:rsidP="00663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Cs w:val="20"/>
          <w:lang w:eastAsia="fr-FR"/>
        </w:rPr>
      </w:pP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The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smectitic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clays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of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northwestern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Tunisia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r w:rsidR="000310AE">
        <w:rPr>
          <w:rFonts w:ascii="inherit" w:eastAsia="Times New Roman" w:hAnsi="inherit" w:cs="Courier New"/>
          <w:color w:val="212121"/>
          <w:szCs w:val="20"/>
          <w:lang w:eastAsia="fr-FR"/>
        </w:rPr>
        <w:t>(Kef area) shows a 23,</w:t>
      </w:r>
      <w:r w:rsidR="008D57A8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89% 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of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CaO</w:t>
      </w:r>
      <w:proofErr w:type="spellEnd"/>
      <w:r w:rsidR="008D57A8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,</w:t>
      </w:r>
      <w:r w:rsidR="008D57A8" w:rsidRPr="0092335F">
        <w:rPr>
          <w:sz w:val="20"/>
        </w:rPr>
        <w:t xml:space="preserve"> </w:t>
      </w:r>
      <w:r w:rsidR="008D57A8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10%  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of </w:t>
      </w:r>
      <w:r w:rsidR="000310AE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Al</w:t>
      </w:r>
      <w:r w:rsidR="000310AE" w:rsidRPr="0092335F">
        <w:rPr>
          <w:rFonts w:ascii="inherit" w:eastAsia="Times New Roman" w:hAnsi="inherit" w:cs="Courier New"/>
          <w:color w:val="212121"/>
          <w:szCs w:val="20"/>
          <w:vertAlign w:val="subscript"/>
          <w:lang w:eastAsia="fr-FR"/>
        </w:rPr>
        <w:t>2</w:t>
      </w:r>
      <w:r w:rsidR="000310AE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O</w:t>
      </w:r>
      <w:r w:rsidR="000310AE" w:rsidRPr="0092335F">
        <w:rPr>
          <w:rFonts w:ascii="inherit" w:eastAsia="Times New Roman" w:hAnsi="inherit" w:cs="Courier New"/>
          <w:color w:val="212121"/>
          <w:szCs w:val="20"/>
          <w:vertAlign w:val="subscript"/>
          <w:lang w:eastAsia="fr-FR"/>
        </w:rPr>
        <w:t>3,</w:t>
      </w:r>
      <w:r w:rsidR="000310AE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 4,</w:t>
      </w:r>
      <w:r w:rsidR="008D57A8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51% of 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Fe</w:t>
      </w:r>
      <w:r w:rsidRPr="0092335F">
        <w:rPr>
          <w:rFonts w:ascii="inherit" w:eastAsia="Times New Roman" w:hAnsi="inherit" w:cs="Courier New"/>
          <w:color w:val="212121"/>
          <w:szCs w:val="20"/>
          <w:vertAlign w:val="subscript"/>
          <w:lang w:eastAsia="fr-FR"/>
        </w:rPr>
        <w:t>2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O</w:t>
      </w:r>
      <w:r w:rsidRPr="0092335F">
        <w:rPr>
          <w:rFonts w:ascii="inherit" w:eastAsia="Times New Roman" w:hAnsi="inherit" w:cs="Courier New"/>
          <w:color w:val="212121"/>
          <w:szCs w:val="20"/>
          <w:vertAlign w:val="subscript"/>
          <w:lang w:eastAsia="fr-FR"/>
        </w:rPr>
        <w:t>3</w:t>
      </w:r>
      <w:r w:rsidR="008D57A8" w:rsidRPr="0092335F">
        <w:rPr>
          <w:rFonts w:ascii="inherit" w:eastAsia="Times New Roman" w:hAnsi="inherit" w:cs="Courier New"/>
          <w:color w:val="212121"/>
          <w:szCs w:val="20"/>
          <w:vertAlign w:val="subscript"/>
          <w:lang w:eastAsia="fr-FR"/>
        </w:rPr>
        <w:t xml:space="preserve"> </w:t>
      </w:r>
      <w:r w:rsidR="000310AE">
        <w:rPr>
          <w:rFonts w:ascii="inherit" w:eastAsia="Times New Roman" w:hAnsi="inherit" w:cs="Courier New"/>
          <w:color w:val="212121"/>
          <w:szCs w:val="20"/>
          <w:lang w:eastAsia="fr-FR"/>
        </w:rPr>
        <w:t>and 29,</w:t>
      </w:r>
      <w:r w:rsidR="008D57A8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48% 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of SiO</w:t>
      </w:r>
      <w:r w:rsidRPr="0092335F">
        <w:rPr>
          <w:rFonts w:ascii="inherit" w:eastAsia="Times New Roman" w:hAnsi="inherit" w:cs="Courier New"/>
          <w:color w:val="212121"/>
          <w:szCs w:val="20"/>
          <w:vertAlign w:val="subscript"/>
          <w:lang w:eastAsia="fr-FR"/>
        </w:rPr>
        <w:t>2</w:t>
      </w:r>
      <w:r w:rsidR="008D57A8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.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The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percentage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of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MgO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="008D57A8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achieved</w:t>
      </w:r>
      <w:proofErr w:type="spellEnd"/>
      <w:r w:rsidR="008D57A8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5%.</w:t>
      </w:r>
      <w:r w:rsidR="008D57A8" w:rsidRPr="0092335F">
        <w:rPr>
          <w:sz w:val="20"/>
        </w:rPr>
        <w:t xml:space="preserve"> </w:t>
      </w:r>
      <w:r w:rsidR="00BD7783" w:rsidRPr="0092335F">
        <w:rPr>
          <w:sz w:val="20"/>
        </w:rPr>
        <w:t xml:space="preserve"> </w:t>
      </w:r>
      <w:r w:rsidR="00BD7783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T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his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clay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has 85%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smectite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, 10%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k</w:t>
      </w:r>
      <w:r w:rsidR="00BD7783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aolonite</w:t>
      </w:r>
      <w:proofErr w:type="spellEnd"/>
      <w:r w:rsidR="00BD7783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and a </w:t>
      </w:r>
      <w:proofErr w:type="spellStart"/>
      <w:r w:rsidR="00BD7783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specific</w:t>
      </w:r>
      <w:proofErr w:type="spellEnd"/>
      <w:r w:rsidR="00BD7783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surface 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of 577m</w:t>
      </w:r>
      <w:r w:rsidRPr="0092335F">
        <w:rPr>
          <w:rFonts w:ascii="inherit" w:eastAsia="Times New Roman" w:hAnsi="inherit" w:cs="Courier New"/>
          <w:color w:val="212121"/>
          <w:szCs w:val="20"/>
          <w:vertAlign w:val="superscript"/>
          <w:lang w:eastAsia="fr-FR"/>
        </w:rPr>
        <w:t>2</w:t>
      </w:r>
      <w:r w:rsidR="00BD7783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/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g and a C.E.C</w:t>
      </w:r>
      <w:r w:rsidR="000310AE">
        <w:rPr>
          <w:rFonts w:ascii="inherit" w:eastAsia="Times New Roman" w:hAnsi="inherit" w:cs="Courier New"/>
          <w:color w:val="212121"/>
          <w:szCs w:val="20"/>
          <w:lang w:eastAsia="fr-FR"/>
        </w:rPr>
        <w:t>.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of</w:t>
      </w:r>
      <w:r w:rsidR="000310AE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69</w:t>
      </w:r>
      <w:r w:rsidR="00BD7783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="0083266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meq</w:t>
      </w:r>
      <w:proofErr w:type="spellEnd"/>
      <w:r w:rsidR="0083266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/ 100g.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Diosmectite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(DSM) </w:t>
      </w:r>
      <w:proofErr w:type="spellStart"/>
      <w:r w:rsidR="0083266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extracted</w:t>
      </w:r>
      <w:proofErr w:type="spellEnd"/>
      <w:r w:rsidR="0083266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from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smectite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is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a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purified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clay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consisting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of a double</w:t>
      </w:r>
      <w:bookmarkStart w:id="0" w:name="_GoBack"/>
      <w:bookmarkEnd w:id="0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sheet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of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aluminum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silicate and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magnesium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,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indicated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for the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symptom</w:t>
      </w:r>
      <w:r w:rsidR="00277DB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atic</w:t>
      </w:r>
      <w:proofErr w:type="spellEnd"/>
      <w:r w:rsidR="00277DB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="00277DB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treatment</w:t>
      </w:r>
      <w:proofErr w:type="spellEnd"/>
      <w:r w:rsidR="00277DB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of </w:t>
      </w:r>
      <w:proofErr w:type="spellStart"/>
      <w:r w:rsidR="00277DB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diarrhea</w:t>
      </w:r>
      <w:proofErr w:type="spellEnd"/>
      <w:r w:rsidR="00277DB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,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also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r w:rsidR="0083266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an </w:t>
      </w:r>
      <w:proofErr w:type="spellStart"/>
      <w:r w:rsidR="0083266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antacid</w:t>
      </w:r>
      <w:proofErr w:type="spellEnd"/>
      <w:r w:rsidR="00832660"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agent and </w:t>
      </w:r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as a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protector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of the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gastrointestinal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 xml:space="preserve"> </w:t>
      </w:r>
      <w:proofErr w:type="spellStart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mucosa</w:t>
      </w:r>
      <w:proofErr w:type="spellEnd"/>
      <w:r w:rsidRPr="0092335F">
        <w:rPr>
          <w:rFonts w:ascii="inherit" w:eastAsia="Times New Roman" w:hAnsi="inherit" w:cs="Courier New"/>
          <w:color w:val="212121"/>
          <w:szCs w:val="20"/>
          <w:lang w:eastAsia="fr-FR"/>
        </w:rPr>
        <w:t>.</w:t>
      </w:r>
    </w:p>
    <w:p w:rsidR="00E668C4" w:rsidRPr="0092335F" w:rsidRDefault="00E668C4" w:rsidP="00663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b/>
          <w:color w:val="212121"/>
          <w:sz w:val="24"/>
          <w:szCs w:val="20"/>
          <w:lang w:eastAsia="fr-FR"/>
        </w:rPr>
      </w:pPr>
    </w:p>
    <w:p w:rsidR="00277DB0" w:rsidRPr="0092335F" w:rsidRDefault="00277DB0" w:rsidP="00663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b/>
          <w:color w:val="212121"/>
          <w:sz w:val="24"/>
          <w:szCs w:val="20"/>
          <w:lang w:eastAsia="fr-FR"/>
        </w:rPr>
      </w:pPr>
      <w:proofErr w:type="spellStart"/>
      <w:r w:rsidRPr="0092335F">
        <w:rPr>
          <w:rFonts w:ascii="inherit" w:eastAsia="Times New Roman" w:hAnsi="inherit" w:cs="Courier New"/>
          <w:b/>
          <w:color w:val="212121"/>
          <w:sz w:val="24"/>
          <w:szCs w:val="20"/>
          <w:lang w:eastAsia="fr-FR"/>
        </w:rPr>
        <w:t>Recent</w:t>
      </w:r>
      <w:proofErr w:type="spellEnd"/>
      <w:r w:rsidRPr="0092335F">
        <w:rPr>
          <w:rFonts w:ascii="inherit" w:eastAsia="Times New Roman" w:hAnsi="inherit" w:cs="Courier New"/>
          <w:b/>
          <w:color w:val="212121"/>
          <w:sz w:val="24"/>
          <w:szCs w:val="20"/>
          <w:lang w:eastAsia="fr-FR"/>
        </w:rPr>
        <w:t xml:space="preserve"> Publication : </w:t>
      </w:r>
    </w:p>
    <w:p w:rsidR="0092335F" w:rsidRPr="0092335F" w:rsidRDefault="00940E6E" w:rsidP="009233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</w:pPr>
      <w:r>
        <w:rPr>
          <w:rFonts w:ascii="inherit" w:eastAsia="Times New Roman" w:hAnsi="inherit" w:cs="Courier New"/>
          <w:color w:val="212121"/>
          <w:sz w:val="24"/>
          <w:szCs w:val="20"/>
          <w:lang w:eastAsia="fr-FR"/>
        </w:rPr>
        <w:t>1.</w:t>
      </w:r>
      <w:r w:rsidR="0092335F" w:rsidRPr="0092335F"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Technological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Characterization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and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Industrial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Application of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Tunisian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Clays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from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Makthar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Area (Central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T</w:t>
      </w:r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unisia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) in the </w:t>
      </w:r>
      <w:proofErr w:type="spellStart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Ceramic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Industry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.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Jul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2016 Open Journal of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Geology</w:t>
      </w:r>
      <w:proofErr w:type="spellEnd"/>
    </w:p>
    <w:p w:rsidR="0092335F" w:rsidRPr="0092335F" w:rsidRDefault="00940E6E" w:rsidP="005625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</w:pPr>
      <w:r>
        <w:rPr>
          <w:rFonts w:ascii="inherit" w:eastAsia="Times New Roman" w:hAnsi="inherit" w:cs="Courier New"/>
          <w:color w:val="212121"/>
          <w:sz w:val="24"/>
          <w:szCs w:val="20"/>
          <w:lang w:eastAsia="fr-FR"/>
        </w:rPr>
        <w:t>2.</w:t>
      </w:r>
      <w:r w:rsidR="0092335F" w:rsidRPr="0092335F"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Geological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and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technological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characterization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of the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Late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Jurassic-Early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Cretaceous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clay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deposits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(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Jebel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Ammar,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Northeaster</w:t>
      </w:r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n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Tunisia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) for </w:t>
      </w:r>
      <w:proofErr w:type="spellStart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ceramic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industry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.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January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2017Journal of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African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Earth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Sciences </w:t>
      </w:r>
    </w:p>
    <w:p w:rsidR="00940E6E" w:rsidRPr="0092335F" w:rsidRDefault="00940E6E" w:rsidP="009233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</w:pPr>
      <w:r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3.</w:t>
      </w:r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Late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Cretaceous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and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Palaeocene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clays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of the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northern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Tunisia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: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Potential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use for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manufacturing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clay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products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. Mar 2015Arabian Journal of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Geosciences</w:t>
      </w:r>
      <w:proofErr w:type="spellEnd"/>
    </w:p>
    <w:p w:rsidR="00940E6E" w:rsidRPr="0092335F" w:rsidRDefault="00940E6E" w:rsidP="00D332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</w:pPr>
      <w:r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4.</w:t>
      </w:r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Reconstruction of the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Late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Cretaceous-Paleocene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paleoenvironment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(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northern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Tunisia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)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from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biostratigraphy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,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g</w:t>
      </w:r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eochemistry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and </w:t>
      </w:r>
      <w:proofErr w:type="spellStart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clay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mineralogy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.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Nov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2015Arabian Journal of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Geosciences</w:t>
      </w:r>
      <w:proofErr w:type="spellEnd"/>
    </w:p>
    <w:p w:rsidR="00940E6E" w:rsidRPr="0092335F" w:rsidRDefault="00940E6E" w:rsidP="009233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</w:pPr>
      <w:r>
        <w:rPr>
          <w:rFonts w:ascii="inherit" w:eastAsia="Times New Roman" w:hAnsi="inherit" w:cs="Courier New"/>
          <w:color w:val="212121"/>
          <w:sz w:val="24"/>
          <w:szCs w:val="20"/>
          <w:lang w:eastAsia="fr-FR"/>
        </w:rPr>
        <w:t>5.</w:t>
      </w:r>
      <w:r w:rsidR="0092335F" w:rsidRPr="0092335F"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Characterization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of the Ain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Khemouda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Halloysite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(western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Tunisia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) for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potenti</w:t>
      </w:r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al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use in </w:t>
      </w:r>
      <w:proofErr w:type="spellStart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ceramic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manufacturing</w:t>
      </w:r>
      <w:proofErr w:type="spellEnd"/>
      <w:r w:rsid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.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Jul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2015Journal of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African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</w:t>
      </w:r>
      <w:proofErr w:type="spellStart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>Earth</w:t>
      </w:r>
      <w:proofErr w:type="spellEnd"/>
      <w:r w:rsidR="0092335F" w:rsidRPr="0092335F">
        <w:rPr>
          <w:rFonts w:ascii="inherit" w:eastAsia="Times New Roman" w:hAnsi="inherit" w:cs="Courier New"/>
          <w:color w:val="212121"/>
          <w:sz w:val="20"/>
          <w:szCs w:val="20"/>
          <w:lang w:eastAsia="fr-FR"/>
        </w:rPr>
        <w:t xml:space="preserve"> Sciences</w:t>
      </w:r>
    </w:p>
    <w:p w:rsidR="00940E6E" w:rsidRDefault="00940E6E" w:rsidP="00940E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eastAsia="fr-FR"/>
        </w:rPr>
      </w:pPr>
    </w:p>
    <w:p w:rsidR="0092335F" w:rsidRPr="0084447F" w:rsidRDefault="0092335F" w:rsidP="0084447F">
      <w:pPr>
        <w:pBdr>
          <w:bottom w:val="single" w:sz="6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b/>
          <w:color w:val="212121"/>
          <w:sz w:val="24"/>
          <w:szCs w:val="20"/>
          <w:lang w:eastAsia="fr-FR"/>
        </w:rPr>
      </w:pPr>
      <w:proofErr w:type="spellStart"/>
      <w:r w:rsidRPr="0092335F">
        <w:rPr>
          <w:rFonts w:ascii="inherit" w:eastAsia="Times New Roman" w:hAnsi="inherit" w:cs="Courier New"/>
          <w:b/>
          <w:color w:val="212121"/>
          <w:sz w:val="24"/>
          <w:szCs w:val="20"/>
          <w:lang w:eastAsia="fr-FR"/>
        </w:rPr>
        <w:t>Biography</w:t>
      </w:r>
      <w:proofErr w:type="spellEnd"/>
      <w:r w:rsidRPr="0092335F">
        <w:rPr>
          <w:rFonts w:ascii="inherit" w:eastAsia="Times New Roman" w:hAnsi="inherit" w:cs="Courier New"/>
          <w:b/>
          <w:color w:val="212121"/>
          <w:sz w:val="24"/>
          <w:szCs w:val="20"/>
          <w:lang w:eastAsia="fr-FR"/>
        </w:rPr>
        <w:t xml:space="preserve"> (150 mots)</w:t>
      </w:r>
    </w:p>
    <w:p w:rsidR="005625DA" w:rsidRPr="0026442F" w:rsidRDefault="005625DA" w:rsidP="005625DA">
      <w:pPr>
        <w:spacing w:before="100" w:beforeAutospacing="1" w:after="100" w:afterAutospacing="1" w:line="240" w:lineRule="auto"/>
        <w:jc w:val="both"/>
        <w:rPr>
          <w:rFonts w:asciiTheme="majorBidi" w:hAnsiTheme="majorBidi" w:cstheme="majorBidi"/>
        </w:rPr>
      </w:pPr>
      <w:r w:rsidRPr="0026442F">
        <w:rPr>
          <w:rFonts w:asciiTheme="majorBidi" w:hAnsiTheme="majorBidi" w:cstheme="majorBidi"/>
        </w:rPr>
        <w:t xml:space="preserve">Ms. </w:t>
      </w:r>
      <w:proofErr w:type="spellStart"/>
      <w:r w:rsidRPr="0026442F">
        <w:rPr>
          <w:rFonts w:asciiTheme="majorBidi" w:hAnsiTheme="majorBidi" w:cstheme="majorBidi"/>
        </w:rPr>
        <w:t>Moufida</w:t>
      </w:r>
      <w:proofErr w:type="spellEnd"/>
      <w:r w:rsidRPr="0026442F">
        <w:rPr>
          <w:rFonts w:asciiTheme="majorBidi" w:hAnsiTheme="majorBidi" w:cstheme="majorBidi"/>
        </w:rPr>
        <w:t xml:space="preserve"> Ben M'</w:t>
      </w:r>
      <w:proofErr w:type="spellStart"/>
      <w:r w:rsidRPr="0026442F">
        <w:rPr>
          <w:rFonts w:asciiTheme="majorBidi" w:hAnsiTheme="majorBidi" w:cstheme="majorBidi"/>
        </w:rPr>
        <w:t>Barek-Jemaï</w:t>
      </w:r>
      <w:proofErr w:type="spellEnd"/>
      <w:r w:rsidRPr="0026442F">
        <w:rPr>
          <w:rFonts w:asciiTheme="majorBidi" w:hAnsiTheme="majorBidi" w:cstheme="majorBidi"/>
        </w:rPr>
        <w:t xml:space="preserve"> have more </w:t>
      </w:r>
      <w:proofErr w:type="spellStart"/>
      <w:r w:rsidRPr="0026442F">
        <w:rPr>
          <w:rFonts w:asciiTheme="majorBidi" w:hAnsiTheme="majorBidi" w:cstheme="majorBidi"/>
        </w:rPr>
        <w:t>than</w:t>
      </w:r>
      <w:proofErr w:type="spellEnd"/>
      <w:r w:rsidRPr="0026442F">
        <w:rPr>
          <w:rFonts w:asciiTheme="majorBidi" w:hAnsiTheme="majorBidi" w:cstheme="majorBidi"/>
        </w:rPr>
        <w:t xml:space="preserve"> 18 </w:t>
      </w:r>
      <w:proofErr w:type="spellStart"/>
      <w:r w:rsidRPr="0026442F">
        <w:rPr>
          <w:rFonts w:asciiTheme="majorBidi" w:hAnsiTheme="majorBidi" w:cstheme="majorBidi"/>
        </w:rPr>
        <w:t>years</w:t>
      </w:r>
      <w:proofErr w:type="spellEnd"/>
      <w:r w:rsidRPr="0026442F">
        <w:rPr>
          <w:rFonts w:asciiTheme="majorBidi" w:hAnsiTheme="majorBidi" w:cstheme="majorBidi"/>
        </w:rPr>
        <w:t xml:space="preserve"> of </w:t>
      </w:r>
      <w:proofErr w:type="spellStart"/>
      <w:r w:rsidRPr="0026442F">
        <w:rPr>
          <w:rFonts w:asciiTheme="majorBidi" w:hAnsiTheme="majorBidi" w:cstheme="majorBidi"/>
        </w:rPr>
        <w:t>experience</w:t>
      </w:r>
      <w:proofErr w:type="spellEnd"/>
      <w:r w:rsidRPr="0026442F">
        <w:rPr>
          <w:rFonts w:asciiTheme="majorBidi" w:hAnsiTheme="majorBidi" w:cstheme="majorBidi"/>
        </w:rPr>
        <w:t xml:space="preserve"> as a </w:t>
      </w:r>
      <w:proofErr w:type="spellStart"/>
      <w:r w:rsidRPr="0026442F">
        <w:rPr>
          <w:rFonts w:asciiTheme="majorBidi" w:hAnsiTheme="majorBidi" w:cstheme="majorBidi"/>
        </w:rPr>
        <w:t>teacher</w:t>
      </w:r>
      <w:proofErr w:type="spellEnd"/>
      <w:r w:rsidRPr="0026442F">
        <w:rPr>
          <w:rFonts w:asciiTheme="majorBidi" w:hAnsiTheme="majorBidi" w:cstheme="majorBidi"/>
        </w:rPr>
        <w:t xml:space="preserve"> at the </w:t>
      </w:r>
      <w:proofErr w:type="spellStart"/>
      <w:r w:rsidRPr="0026442F">
        <w:rPr>
          <w:rFonts w:asciiTheme="majorBidi" w:hAnsiTheme="majorBidi" w:cstheme="majorBidi"/>
        </w:rPr>
        <w:t>university</w:t>
      </w:r>
      <w:proofErr w:type="spellEnd"/>
      <w:r w:rsidRPr="0026442F">
        <w:rPr>
          <w:rFonts w:asciiTheme="majorBidi" w:hAnsiTheme="majorBidi" w:cstheme="majorBidi"/>
        </w:rPr>
        <w:t xml:space="preserve">  of Science of Bizerte. I have extensive and </w:t>
      </w:r>
      <w:proofErr w:type="spellStart"/>
      <w:r w:rsidRPr="0026442F">
        <w:rPr>
          <w:rFonts w:asciiTheme="majorBidi" w:hAnsiTheme="majorBidi" w:cstheme="majorBidi"/>
        </w:rPr>
        <w:t>varied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experience</w:t>
      </w:r>
      <w:proofErr w:type="spellEnd"/>
      <w:r w:rsidRPr="0026442F">
        <w:rPr>
          <w:rFonts w:asciiTheme="majorBidi" w:hAnsiTheme="majorBidi" w:cstheme="majorBidi"/>
        </w:rPr>
        <w:t xml:space="preserve"> in the </w:t>
      </w:r>
      <w:proofErr w:type="spellStart"/>
      <w:r w:rsidRPr="0026442F">
        <w:rPr>
          <w:rFonts w:asciiTheme="majorBidi" w:hAnsiTheme="majorBidi" w:cstheme="majorBidi"/>
        </w:rPr>
        <w:t>field</w:t>
      </w:r>
      <w:proofErr w:type="spellEnd"/>
      <w:r w:rsidRPr="0026442F">
        <w:rPr>
          <w:rFonts w:asciiTheme="majorBidi" w:hAnsiTheme="majorBidi" w:cstheme="majorBidi"/>
        </w:rPr>
        <w:t xml:space="preserve"> of </w:t>
      </w:r>
      <w:proofErr w:type="spellStart"/>
      <w:r w:rsidRPr="0026442F">
        <w:rPr>
          <w:rFonts w:asciiTheme="majorBidi" w:hAnsiTheme="majorBidi" w:cstheme="majorBidi"/>
        </w:rPr>
        <w:t>geomaterials</w:t>
      </w:r>
      <w:proofErr w:type="spellEnd"/>
      <w:r w:rsidRPr="0026442F">
        <w:rPr>
          <w:rFonts w:asciiTheme="majorBidi" w:hAnsiTheme="majorBidi" w:cstheme="majorBidi"/>
        </w:rPr>
        <w:t xml:space="preserve">, </w:t>
      </w:r>
      <w:proofErr w:type="spellStart"/>
      <w:r w:rsidRPr="0026442F">
        <w:rPr>
          <w:rFonts w:asciiTheme="majorBidi" w:hAnsiTheme="majorBidi" w:cstheme="majorBidi"/>
        </w:rPr>
        <w:t>clay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Palenvironnement</w:t>
      </w:r>
      <w:proofErr w:type="spellEnd"/>
      <w:r w:rsidRPr="0026442F">
        <w:rPr>
          <w:rFonts w:asciiTheme="majorBidi" w:hAnsiTheme="majorBidi" w:cstheme="majorBidi"/>
        </w:rPr>
        <w:t xml:space="preserve">  and </w:t>
      </w:r>
      <w:proofErr w:type="spellStart"/>
      <w:r w:rsidRPr="0026442F">
        <w:rPr>
          <w:rFonts w:asciiTheme="majorBidi" w:hAnsiTheme="majorBidi" w:cstheme="majorBidi"/>
        </w:rPr>
        <w:t>clay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geochemistry</w:t>
      </w:r>
      <w:proofErr w:type="spellEnd"/>
      <w:r w:rsidRPr="0026442F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Since</w:t>
      </w:r>
      <w:proofErr w:type="spellEnd"/>
      <w:r w:rsidRPr="0026442F">
        <w:rPr>
          <w:rFonts w:asciiTheme="majorBidi" w:hAnsiTheme="majorBidi" w:cstheme="majorBidi"/>
        </w:rPr>
        <w:t xml:space="preserve"> 2010 I </w:t>
      </w:r>
      <w:proofErr w:type="spellStart"/>
      <w:r w:rsidRPr="0026442F">
        <w:rPr>
          <w:rFonts w:asciiTheme="majorBidi" w:hAnsiTheme="majorBidi" w:cstheme="majorBidi"/>
        </w:rPr>
        <w:t>works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closely</w:t>
      </w:r>
      <w:proofErr w:type="spellEnd"/>
      <w:r w:rsidRPr="0026442F">
        <w:rPr>
          <w:rFonts w:asciiTheme="majorBidi" w:hAnsiTheme="majorBidi" w:cstheme="majorBidi"/>
        </w:rPr>
        <w:t xml:space="preserve"> and in a consultative </w:t>
      </w:r>
      <w:proofErr w:type="spellStart"/>
      <w:r w:rsidRPr="0026442F">
        <w:rPr>
          <w:rFonts w:asciiTheme="majorBidi" w:hAnsiTheme="majorBidi" w:cstheme="majorBidi"/>
        </w:rPr>
        <w:t>approach</w:t>
      </w:r>
      <w:proofErr w:type="spellEnd"/>
      <w:r w:rsidRPr="0026442F">
        <w:rPr>
          <w:rFonts w:asciiTheme="majorBidi" w:hAnsiTheme="majorBidi" w:cstheme="majorBidi"/>
        </w:rPr>
        <w:t xml:space="preserve"> as an expert in a </w:t>
      </w:r>
      <w:proofErr w:type="spellStart"/>
      <w:r w:rsidRPr="0026442F">
        <w:rPr>
          <w:rFonts w:asciiTheme="majorBidi" w:hAnsiTheme="majorBidi" w:cstheme="majorBidi"/>
        </w:rPr>
        <w:t>research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laboratory</w:t>
      </w:r>
      <w:proofErr w:type="spellEnd"/>
      <w:r w:rsidRPr="0026442F">
        <w:rPr>
          <w:rFonts w:asciiTheme="majorBidi" w:hAnsiTheme="majorBidi" w:cstheme="majorBidi"/>
        </w:rPr>
        <w:t xml:space="preserve"> of:</w:t>
      </w:r>
      <w:r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Geomaterials</w:t>
      </w:r>
      <w:proofErr w:type="spellEnd"/>
      <w:r w:rsidRPr="0026442F">
        <w:rPr>
          <w:rFonts w:asciiTheme="majorBidi" w:hAnsiTheme="majorBidi" w:cstheme="majorBidi"/>
        </w:rPr>
        <w:t xml:space="preserve">. I have 18 international publications. I </w:t>
      </w:r>
      <w:proofErr w:type="spellStart"/>
      <w:r w:rsidRPr="0026442F">
        <w:rPr>
          <w:rFonts w:asciiTheme="majorBidi" w:hAnsiTheme="majorBidi" w:cstheme="majorBidi"/>
        </w:rPr>
        <w:t>ensured</w:t>
      </w:r>
      <w:proofErr w:type="spellEnd"/>
      <w:r w:rsidRPr="0026442F">
        <w:rPr>
          <w:rFonts w:asciiTheme="majorBidi" w:hAnsiTheme="majorBidi" w:cstheme="majorBidi"/>
        </w:rPr>
        <w:t xml:space="preserve"> supervision of a 30th of </w:t>
      </w:r>
      <w:proofErr w:type="spellStart"/>
      <w:r w:rsidRPr="0026442F">
        <w:rPr>
          <w:rFonts w:asciiTheme="majorBidi" w:hAnsiTheme="majorBidi" w:cstheme="majorBidi"/>
        </w:rPr>
        <w:t>students</w:t>
      </w:r>
      <w:proofErr w:type="spellEnd"/>
      <w:r w:rsidRPr="0026442F">
        <w:rPr>
          <w:rFonts w:asciiTheme="majorBidi" w:hAnsiTheme="majorBidi" w:cstheme="majorBidi"/>
        </w:rPr>
        <w:t xml:space="preserve"> in Master and 3 doctoral </w:t>
      </w:r>
      <w:proofErr w:type="spellStart"/>
      <w:r w:rsidRPr="0026442F">
        <w:rPr>
          <w:rFonts w:asciiTheme="majorBidi" w:hAnsiTheme="majorBidi" w:cstheme="majorBidi"/>
        </w:rPr>
        <w:t>thesis</w:t>
      </w:r>
      <w:proofErr w:type="spellEnd"/>
      <w:r w:rsidRPr="0026442F">
        <w:rPr>
          <w:rFonts w:asciiTheme="majorBidi" w:hAnsiTheme="majorBidi" w:cstheme="majorBidi"/>
        </w:rPr>
        <w:t xml:space="preserve">, I </w:t>
      </w:r>
      <w:proofErr w:type="spellStart"/>
      <w:r w:rsidRPr="0026442F">
        <w:rPr>
          <w:rFonts w:asciiTheme="majorBidi" w:hAnsiTheme="majorBidi" w:cstheme="majorBidi"/>
        </w:rPr>
        <w:t>was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named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member</w:t>
      </w:r>
      <w:proofErr w:type="spellEnd"/>
      <w:r w:rsidRPr="0026442F">
        <w:rPr>
          <w:rFonts w:asciiTheme="majorBidi" w:hAnsiTheme="majorBidi" w:cstheme="majorBidi"/>
        </w:rPr>
        <w:t xml:space="preserve"> in </w:t>
      </w:r>
      <w:proofErr w:type="spellStart"/>
      <w:r w:rsidRPr="0026442F">
        <w:rPr>
          <w:rFonts w:asciiTheme="majorBidi" w:hAnsiTheme="majorBidi" w:cstheme="majorBidi"/>
        </w:rPr>
        <w:t>several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scientific</w:t>
      </w:r>
      <w:proofErr w:type="spellEnd"/>
      <w:r w:rsidRPr="0026442F">
        <w:rPr>
          <w:rFonts w:asciiTheme="majorBidi" w:hAnsiTheme="majorBidi" w:cstheme="majorBidi"/>
        </w:rPr>
        <w:t xml:space="preserve"> commutes. I </w:t>
      </w:r>
      <w:proofErr w:type="spellStart"/>
      <w:r w:rsidRPr="0026442F">
        <w:rPr>
          <w:rFonts w:asciiTheme="majorBidi" w:hAnsiTheme="majorBidi" w:cstheme="majorBidi"/>
        </w:rPr>
        <w:t>participated</w:t>
      </w:r>
      <w:proofErr w:type="spellEnd"/>
      <w:r w:rsidRPr="0026442F">
        <w:rPr>
          <w:rFonts w:asciiTheme="majorBidi" w:hAnsiTheme="majorBidi" w:cstheme="majorBidi"/>
        </w:rPr>
        <w:t xml:space="preserve"> in </w:t>
      </w:r>
      <w:proofErr w:type="spellStart"/>
      <w:r w:rsidRPr="0026442F">
        <w:rPr>
          <w:rFonts w:asciiTheme="majorBidi" w:hAnsiTheme="majorBidi" w:cstheme="majorBidi"/>
        </w:rPr>
        <w:t>projects</w:t>
      </w:r>
      <w:proofErr w:type="spellEnd"/>
      <w:r w:rsidRPr="0026442F">
        <w:rPr>
          <w:rFonts w:asciiTheme="majorBidi" w:hAnsiTheme="majorBidi" w:cstheme="majorBidi"/>
        </w:rPr>
        <w:t xml:space="preserve"> in the </w:t>
      </w:r>
      <w:proofErr w:type="spellStart"/>
      <w:r w:rsidRPr="0026442F">
        <w:rPr>
          <w:rFonts w:asciiTheme="majorBidi" w:hAnsiTheme="majorBidi" w:cstheme="majorBidi"/>
        </w:rPr>
        <w:t>field</w:t>
      </w:r>
      <w:proofErr w:type="spellEnd"/>
      <w:r w:rsidRPr="0026442F">
        <w:rPr>
          <w:rFonts w:asciiTheme="majorBidi" w:hAnsiTheme="majorBidi" w:cstheme="majorBidi"/>
        </w:rPr>
        <w:t xml:space="preserve"> of </w:t>
      </w:r>
      <w:proofErr w:type="spellStart"/>
      <w:r w:rsidRPr="0026442F">
        <w:rPr>
          <w:rFonts w:asciiTheme="majorBidi" w:hAnsiTheme="majorBidi" w:cstheme="majorBidi"/>
        </w:rPr>
        <w:t>geomaterials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mainly</w:t>
      </w:r>
      <w:proofErr w:type="spellEnd"/>
      <w:r w:rsidRPr="0026442F">
        <w:rPr>
          <w:rFonts w:asciiTheme="majorBidi" w:hAnsiTheme="majorBidi" w:cstheme="majorBidi"/>
        </w:rPr>
        <w:t xml:space="preserve"> in the </w:t>
      </w:r>
      <w:proofErr w:type="spellStart"/>
      <w:r w:rsidRPr="0026442F">
        <w:rPr>
          <w:rFonts w:asciiTheme="majorBidi" w:hAnsiTheme="majorBidi" w:cstheme="majorBidi"/>
        </w:rPr>
        <w:t>field</w:t>
      </w:r>
      <w:proofErr w:type="spellEnd"/>
      <w:r w:rsidRPr="0026442F">
        <w:rPr>
          <w:rFonts w:asciiTheme="majorBidi" w:hAnsiTheme="majorBidi" w:cstheme="majorBidi"/>
        </w:rPr>
        <w:t xml:space="preserve"> of </w:t>
      </w:r>
      <w:proofErr w:type="spellStart"/>
      <w:r w:rsidRPr="0026442F">
        <w:rPr>
          <w:rFonts w:asciiTheme="majorBidi" w:hAnsiTheme="majorBidi" w:cstheme="majorBidi"/>
        </w:rPr>
        <w:t>clays</w:t>
      </w:r>
      <w:proofErr w:type="spellEnd"/>
      <w:r w:rsidRPr="0026442F">
        <w:rPr>
          <w:rFonts w:asciiTheme="majorBidi" w:hAnsiTheme="majorBidi" w:cstheme="majorBidi"/>
        </w:rPr>
        <w:t xml:space="preserve"> and </w:t>
      </w:r>
      <w:proofErr w:type="spellStart"/>
      <w:r w:rsidRPr="0026442F">
        <w:rPr>
          <w:rFonts w:asciiTheme="majorBidi" w:hAnsiTheme="majorBidi" w:cstheme="majorBidi"/>
        </w:rPr>
        <w:t>their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industrial</w:t>
      </w:r>
      <w:proofErr w:type="spellEnd"/>
      <w:r w:rsidRPr="0026442F">
        <w:rPr>
          <w:rFonts w:asciiTheme="majorBidi" w:hAnsiTheme="majorBidi" w:cstheme="majorBidi"/>
        </w:rPr>
        <w:t xml:space="preserve"> applications.</w:t>
      </w:r>
    </w:p>
    <w:p w:rsidR="005625DA" w:rsidRPr="0026442F" w:rsidRDefault="005625DA" w:rsidP="005625DA">
      <w:pPr>
        <w:spacing w:before="100" w:beforeAutospacing="1" w:after="100" w:afterAutospacing="1" w:line="240" w:lineRule="auto"/>
        <w:jc w:val="both"/>
        <w:rPr>
          <w:rFonts w:asciiTheme="majorBidi" w:hAnsiTheme="majorBidi" w:cstheme="majorBidi"/>
        </w:rPr>
      </w:pPr>
      <w:r w:rsidRPr="0026442F">
        <w:rPr>
          <w:rFonts w:asciiTheme="majorBidi" w:hAnsiTheme="majorBidi" w:cstheme="majorBidi"/>
        </w:rPr>
        <w:lastRenderedPageBreak/>
        <w:t xml:space="preserve">In addition to </w:t>
      </w:r>
      <w:proofErr w:type="spellStart"/>
      <w:r w:rsidRPr="0026442F">
        <w:rPr>
          <w:rFonts w:asciiTheme="majorBidi" w:hAnsiTheme="majorBidi" w:cstheme="majorBidi"/>
        </w:rPr>
        <w:t>her</w:t>
      </w:r>
      <w:proofErr w:type="spellEnd"/>
      <w:r w:rsidRPr="0026442F">
        <w:rPr>
          <w:rFonts w:asciiTheme="majorBidi" w:hAnsiTheme="majorBidi" w:cstheme="majorBidi"/>
        </w:rPr>
        <w:t xml:space="preserve"> local </w:t>
      </w:r>
      <w:proofErr w:type="spellStart"/>
      <w:r w:rsidRPr="0026442F">
        <w:rPr>
          <w:rFonts w:asciiTheme="majorBidi" w:hAnsiTheme="majorBidi" w:cstheme="majorBidi"/>
        </w:rPr>
        <w:t>work</w:t>
      </w:r>
      <w:proofErr w:type="spellEnd"/>
      <w:r w:rsidRPr="0026442F">
        <w:rPr>
          <w:rFonts w:asciiTheme="majorBidi" w:hAnsiTheme="majorBidi" w:cstheme="majorBidi"/>
        </w:rPr>
        <w:t xml:space="preserve">, I has </w:t>
      </w:r>
      <w:proofErr w:type="spellStart"/>
      <w:r w:rsidRPr="0026442F">
        <w:rPr>
          <w:rFonts w:asciiTheme="majorBidi" w:hAnsiTheme="majorBidi" w:cstheme="majorBidi"/>
        </w:rPr>
        <w:t>participated</w:t>
      </w:r>
      <w:proofErr w:type="spellEnd"/>
      <w:r w:rsidRPr="0026442F">
        <w:rPr>
          <w:rFonts w:asciiTheme="majorBidi" w:hAnsiTheme="majorBidi" w:cstheme="majorBidi"/>
        </w:rPr>
        <w:t xml:space="preserve"> in </w:t>
      </w:r>
      <w:proofErr w:type="spellStart"/>
      <w:r w:rsidRPr="0026442F">
        <w:rPr>
          <w:rFonts w:asciiTheme="majorBidi" w:hAnsiTheme="majorBidi" w:cstheme="majorBidi"/>
        </w:rPr>
        <w:t>several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scientific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events</w:t>
      </w:r>
      <w:proofErr w:type="spellEnd"/>
      <w:r w:rsidRPr="0026442F">
        <w:rPr>
          <w:rFonts w:asciiTheme="majorBidi" w:hAnsiTheme="majorBidi" w:cstheme="majorBidi"/>
        </w:rPr>
        <w:t xml:space="preserve"> as a speaker in expertise </w:t>
      </w:r>
      <w:proofErr w:type="spellStart"/>
      <w:r w:rsidRPr="0026442F">
        <w:rPr>
          <w:rFonts w:asciiTheme="majorBidi" w:hAnsiTheme="majorBidi" w:cstheme="majorBidi"/>
        </w:rPr>
        <w:t>field</w:t>
      </w:r>
      <w:proofErr w:type="spellEnd"/>
      <w:r w:rsidRPr="0026442F">
        <w:rPr>
          <w:rFonts w:asciiTheme="majorBidi" w:hAnsiTheme="majorBidi" w:cstheme="majorBidi"/>
        </w:rPr>
        <w:t xml:space="preserve"> </w:t>
      </w:r>
      <w:proofErr w:type="spellStart"/>
      <w:r w:rsidRPr="0026442F">
        <w:rPr>
          <w:rFonts w:asciiTheme="majorBidi" w:hAnsiTheme="majorBidi" w:cstheme="majorBidi"/>
        </w:rPr>
        <w:t>related</w:t>
      </w:r>
      <w:proofErr w:type="spellEnd"/>
      <w:r w:rsidRPr="0026442F">
        <w:rPr>
          <w:rFonts w:asciiTheme="majorBidi" w:hAnsiTheme="majorBidi" w:cstheme="majorBidi"/>
        </w:rPr>
        <w:t xml:space="preserve"> to </w:t>
      </w:r>
      <w:proofErr w:type="spellStart"/>
      <w:r w:rsidRPr="0026442F">
        <w:rPr>
          <w:rFonts w:asciiTheme="majorBidi" w:hAnsiTheme="majorBidi" w:cstheme="majorBidi"/>
        </w:rPr>
        <w:t>geology</w:t>
      </w:r>
      <w:proofErr w:type="spellEnd"/>
      <w:r w:rsidRPr="0026442F">
        <w:rPr>
          <w:rFonts w:asciiTheme="majorBidi" w:hAnsiTheme="majorBidi" w:cstheme="majorBidi"/>
        </w:rPr>
        <w:t xml:space="preserve">, </w:t>
      </w:r>
      <w:proofErr w:type="spellStart"/>
      <w:r w:rsidRPr="0026442F">
        <w:rPr>
          <w:rFonts w:asciiTheme="majorBidi" w:hAnsiTheme="majorBidi" w:cstheme="majorBidi"/>
        </w:rPr>
        <w:t>mineralogy</w:t>
      </w:r>
      <w:proofErr w:type="spellEnd"/>
      <w:r w:rsidRPr="0026442F">
        <w:rPr>
          <w:rFonts w:asciiTheme="majorBidi" w:hAnsiTheme="majorBidi" w:cstheme="majorBidi"/>
        </w:rPr>
        <w:t xml:space="preserve"> and </w:t>
      </w:r>
      <w:proofErr w:type="spellStart"/>
      <w:r w:rsidRPr="0026442F">
        <w:rPr>
          <w:rFonts w:asciiTheme="majorBidi" w:hAnsiTheme="majorBidi" w:cstheme="majorBidi"/>
        </w:rPr>
        <w:t>paleontology</w:t>
      </w:r>
      <w:proofErr w:type="spellEnd"/>
      <w:r w:rsidRPr="0026442F">
        <w:rPr>
          <w:rFonts w:asciiTheme="majorBidi" w:hAnsiTheme="majorBidi" w:cstheme="majorBidi"/>
        </w:rPr>
        <w:t>.</w:t>
      </w:r>
    </w:p>
    <w:p w:rsidR="0092335F" w:rsidRDefault="0092335F" w:rsidP="009233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color w:val="212121"/>
          <w:sz w:val="24"/>
          <w:szCs w:val="20"/>
          <w:lang w:eastAsia="fr-FR"/>
        </w:rPr>
      </w:pPr>
    </w:p>
    <w:p w:rsidR="0092335F" w:rsidRPr="005625DA" w:rsidRDefault="0092335F" w:rsidP="009233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Theme="majorBidi" w:eastAsia="Times New Roman" w:hAnsiTheme="majorBidi" w:cstheme="majorBidi"/>
          <w:color w:val="212121"/>
          <w:lang w:eastAsia="fr-FR"/>
        </w:rPr>
      </w:pPr>
      <w:r w:rsidRPr="005625DA">
        <w:rPr>
          <w:rFonts w:asciiTheme="majorBidi" w:eastAsia="Times New Roman" w:hAnsiTheme="majorBidi" w:cstheme="majorBidi"/>
          <w:color w:val="212121"/>
          <w:lang w:eastAsia="fr-FR"/>
        </w:rPr>
        <w:t>Email :</w:t>
      </w:r>
      <w:r w:rsidR="007C167E" w:rsidRPr="005625DA">
        <w:rPr>
          <w:rFonts w:asciiTheme="majorBidi" w:eastAsia="Times New Roman" w:hAnsiTheme="majorBidi" w:cstheme="majorBidi"/>
          <w:color w:val="212121"/>
          <w:lang w:eastAsia="fr-FR"/>
        </w:rPr>
        <w:t xml:space="preserve"> ben</w:t>
      </w:r>
      <w:r w:rsidRPr="005625DA">
        <w:rPr>
          <w:rFonts w:asciiTheme="majorBidi" w:eastAsia="Times New Roman" w:hAnsiTheme="majorBidi" w:cstheme="majorBidi"/>
          <w:color w:val="212121"/>
          <w:lang w:eastAsia="fr-FR"/>
        </w:rPr>
        <w:t>mbarek_moufida@hotmail.fr</w:t>
      </w:r>
    </w:p>
    <w:sectPr w:rsidR="0092335F" w:rsidRPr="00562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11DC0"/>
    <w:multiLevelType w:val="hybridMultilevel"/>
    <w:tmpl w:val="CAC46D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063A6"/>
    <w:multiLevelType w:val="hybridMultilevel"/>
    <w:tmpl w:val="2D64C89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304D6A"/>
    <w:multiLevelType w:val="hybridMultilevel"/>
    <w:tmpl w:val="6792C4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0622A4"/>
    <w:multiLevelType w:val="hybridMultilevel"/>
    <w:tmpl w:val="4C4A0DD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188"/>
    <w:rsid w:val="000310AE"/>
    <w:rsid w:val="002347E0"/>
    <w:rsid w:val="00277DB0"/>
    <w:rsid w:val="004D24C6"/>
    <w:rsid w:val="004F41AB"/>
    <w:rsid w:val="005625DA"/>
    <w:rsid w:val="005B7188"/>
    <w:rsid w:val="00663AC6"/>
    <w:rsid w:val="00742FE8"/>
    <w:rsid w:val="007C167E"/>
    <w:rsid w:val="007E5C0C"/>
    <w:rsid w:val="00824366"/>
    <w:rsid w:val="00832660"/>
    <w:rsid w:val="0084447F"/>
    <w:rsid w:val="008C1544"/>
    <w:rsid w:val="008D57A8"/>
    <w:rsid w:val="0092335F"/>
    <w:rsid w:val="00940E6E"/>
    <w:rsid w:val="00A52202"/>
    <w:rsid w:val="00AC3B26"/>
    <w:rsid w:val="00AD7D6E"/>
    <w:rsid w:val="00BA4F58"/>
    <w:rsid w:val="00BD7783"/>
    <w:rsid w:val="00CA5447"/>
    <w:rsid w:val="00CF452F"/>
    <w:rsid w:val="00D33258"/>
    <w:rsid w:val="00D85C23"/>
    <w:rsid w:val="00E668C4"/>
    <w:rsid w:val="00EB3CDB"/>
    <w:rsid w:val="00FD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A544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A52202"/>
    <w:rPr>
      <w:color w:val="0000FF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8C154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8C1544"/>
    <w:rPr>
      <w:rFonts w:ascii="Consolas" w:hAnsi="Consolas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277D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A544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A52202"/>
    <w:rPr>
      <w:color w:val="0000FF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8C154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8C1544"/>
    <w:rPr>
      <w:rFonts w:ascii="Consolas" w:hAnsi="Consolas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277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73DD8-58D2-4B9F-90EA-5C00DAC6F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671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2018-03-12T19:30:00Z</dcterms:created>
  <dcterms:modified xsi:type="dcterms:W3CDTF">2018-03-13T08:56:00Z</dcterms:modified>
</cp:coreProperties>
</file>