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F8395A">
        <w:rPr>
          <w:noProof/>
          <w:sz w:val="22"/>
          <w:szCs w:val="22"/>
          <w:lang w:val="en-US" w:eastAsia="en-US"/>
        </w:rPr>
        <w:drawing>
          <wp:inline distT="0" distB="0" distL="0" distR="0">
            <wp:extent cx="1428750" cy="1409700"/>
            <wp:effectExtent l="0" t="0" r="0" b="0"/>
            <wp:docPr id="1" name="Picture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BCD" w:rsidRDefault="00AC3BCD" w:rsidP="00471F7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471F7D">
        <w:rPr>
          <w:rFonts w:eastAsia="MS PGothic"/>
          <w:b/>
          <w:color w:val="000000"/>
          <w:sz w:val="28"/>
          <w:szCs w:val="28"/>
        </w:rPr>
        <w:t xml:space="preserve">The Effect of Wettability on Viscous Fingering and Oil Recovery. </w:t>
      </w:r>
    </w:p>
    <w:p w:rsidR="00AB2EB3" w:rsidRDefault="00AB2EB3" w:rsidP="00AB2EB3">
      <w:pPr>
        <w:jc w:val="center"/>
        <w:rPr>
          <w:rFonts w:eastAsia="MS PGothic" w:hAnsi="Arial"/>
          <w:color w:val="000000"/>
        </w:rPr>
      </w:pPr>
    </w:p>
    <w:p w:rsidR="00AC3BCD" w:rsidRDefault="00AC3BCD" w:rsidP="00AB2EB3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Name: </w:t>
      </w:r>
      <w:r w:rsidR="00471F7D">
        <w:rPr>
          <w:rFonts w:eastAsia="MS PGothic" w:hAnsi="Arial"/>
          <w:color w:val="000000"/>
        </w:rPr>
        <w:t>Tabarak Abdulhussein</w:t>
      </w:r>
    </w:p>
    <w:p w:rsidR="00AC3BCD" w:rsidRDefault="00471F7D" w:rsidP="00AB2EB3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Texas A&amp;M University- Qatar</w:t>
      </w:r>
    </w:p>
    <w:p w:rsidR="00AC3BCD" w:rsidRPr="00471F7D" w:rsidRDefault="00AC3BCD" w:rsidP="00AC3BCD">
      <w:pPr>
        <w:jc w:val="center"/>
        <w:rPr>
          <w:rFonts w:asciiTheme="majorBidi" w:eastAsia="Batang" w:hAnsiTheme="majorBidi" w:cstheme="majorBidi"/>
          <w:color w:val="0000FF"/>
        </w:rPr>
      </w:pPr>
    </w:p>
    <w:p w:rsidR="00471F7D" w:rsidRDefault="00471F7D" w:rsidP="00471F7D">
      <w:pPr>
        <w:rPr>
          <w:rFonts w:asciiTheme="majorBidi" w:hAnsiTheme="majorBidi" w:cstheme="majorBidi"/>
          <w:color w:val="000000"/>
        </w:rPr>
      </w:pPr>
    </w:p>
    <w:p w:rsidR="00AB2EB3" w:rsidRPr="00982151" w:rsidRDefault="00982151" w:rsidP="00982151">
      <w:pPr>
        <w:jc w:val="both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t xml:space="preserve">                To undersdtand the </w:t>
      </w:r>
      <w:r w:rsidR="00471F7D" w:rsidRPr="00471F7D">
        <w:rPr>
          <w:rFonts w:asciiTheme="majorBidi" w:hAnsiTheme="majorBidi" w:cstheme="majorBidi"/>
          <w:color w:val="000000"/>
        </w:rPr>
        <w:t>effect of wettability on viscous fingering</w:t>
      </w:r>
      <w:r>
        <w:rPr>
          <w:rFonts w:asciiTheme="majorBidi" w:hAnsiTheme="majorBidi" w:cstheme="majorBidi"/>
          <w:color w:val="000000"/>
        </w:rPr>
        <w:t xml:space="preserve"> and oil recovery</w:t>
      </w:r>
      <w:r w:rsidR="00471F7D" w:rsidRPr="00471F7D">
        <w:rPr>
          <w:rFonts w:asciiTheme="majorBidi" w:hAnsiTheme="majorBidi" w:cstheme="majorBidi"/>
          <w:color w:val="000000"/>
        </w:rPr>
        <w:t xml:space="preserve">, a Hele-Shaw cell is numerically constructed using Eclipse -100 and FloViz. </w:t>
      </w:r>
      <w:r w:rsidR="00471F7D">
        <w:rPr>
          <w:rFonts w:asciiTheme="majorBidi" w:hAnsiTheme="majorBidi" w:cstheme="majorBidi"/>
        </w:rPr>
        <w:t xml:space="preserve">The </w:t>
      </w:r>
      <w:r w:rsidR="00AB2EB3">
        <w:rPr>
          <w:rFonts w:asciiTheme="majorBidi" w:hAnsiTheme="majorBidi" w:cstheme="majorBidi"/>
        </w:rPr>
        <w:t>system</w:t>
      </w:r>
      <w:r w:rsidR="00471F7D" w:rsidRPr="00471F7D">
        <w:rPr>
          <w:rFonts w:asciiTheme="majorBidi" w:hAnsiTheme="majorBidi" w:cstheme="majorBidi"/>
        </w:rPr>
        <w:t xml:space="preserve"> is initially fully saturated with oil with a zero irreducible water saturation. A total number of 22</w:t>
      </w:r>
      <w:r w:rsidR="00AB2EB3">
        <w:rPr>
          <w:rFonts w:asciiTheme="majorBidi" w:hAnsiTheme="majorBidi" w:cstheme="majorBidi"/>
        </w:rPr>
        <w:t>,</w:t>
      </w:r>
      <w:r w:rsidR="00471F7D" w:rsidRPr="00471F7D">
        <w:rPr>
          <w:rFonts w:asciiTheme="majorBidi" w:hAnsiTheme="majorBidi" w:cstheme="majorBidi"/>
        </w:rPr>
        <w:t xml:space="preserve">500 cells are created </w:t>
      </w:r>
      <w:r>
        <w:rPr>
          <w:rFonts w:asciiTheme="majorBidi" w:hAnsiTheme="majorBidi" w:cstheme="majorBidi"/>
        </w:rPr>
        <w:t>with t</w:t>
      </w:r>
      <w:r w:rsidR="00471F7D" w:rsidRPr="00471F7D">
        <w:rPr>
          <w:rFonts w:asciiTheme="majorBidi" w:hAnsiTheme="majorBidi" w:cstheme="majorBidi"/>
        </w:rPr>
        <w:t>wo wells</w:t>
      </w:r>
      <w:r>
        <w:rPr>
          <w:rFonts w:asciiTheme="majorBidi" w:hAnsiTheme="majorBidi" w:cstheme="majorBidi"/>
        </w:rPr>
        <w:t xml:space="preserve"> added</w:t>
      </w:r>
      <w:r w:rsidR="00471F7D" w:rsidRPr="00471F7D">
        <w:rPr>
          <w:rFonts w:asciiTheme="majorBidi" w:hAnsiTheme="majorBidi" w:cstheme="majorBidi"/>
        </w:rPr>
        <w:t xml:space="preserve">, a producer and an injector. </w:t>
      </w:r>
      <w:r w:rsidR="00471F7D">
        <w:rPr>
          <w:rFonts w:asciiTheme="majorBidi" w:hAnsiTheme="majorBidi" w:cstheme="majorBidi"/>
        </w:rPr>
        <w:t>T</w:t>
      </w:r>
      <w:r w:rsidR="00471F7D" w:rsidRPr="00471F7D">
        <w:rPr>
          <w:rFonts w:asciiTheme="majorBidi" w:hAnsiTheme="majorBidi" w:cstheme="majorBidi"/>
        </w:rPr>
        <w:t>wo</w:t>
      </w:r>
      <w:r w:rsidR="00AB2EB3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systems</w:t>
      </w:r>
      <w:r w:rsidR="00AB2EB3">
        <w:rPr>
          <w:rFonts w:asciiTheme="majorBidi" w:hAnsiTheme="majorBidi" w:cstheme="majorBidi"/>
        </w:rPr>
        <w:t xml:space="preserve"> are generated</w:t>
      </w:r>
      <w:r>
        <w:rPr>
          <w:rFonts w:asciiTheme="majorBidi" w:hAnsiTheme="majorBidi" w:cstheme="majorBidi"/>
        </w:rPr>
        <w:t>, f</w:t>
      </w:r>
      <w:r w:rsidR="00AB2EB3">
        <w:rPr>
          <w:rFonts w:asciiTheme="majorBidi" w:hAnsiTheme="majorBidi" w:cstheme="majorBidi"/>
        </w:rPr>
        <w:t>irst</w:t>
      </w:r>
      <w:r>
        <w:rPr>
          <w:rFonts w:asciiTheme="majorBidi" w:hAnsiTheme="majorBidi" w:cstheme="majorBidi"/>
        </w:rPr>
        <w:t xml:space="preserve"> is </w:t>
      </w:r>
      <w:r w:rsidR="00471F7D" w:rsidRPr="00471F7D">
        <w:rPr>
          <w:rFonts w:asciiTheme="majorBidi" w:hAnsiTheme="majorBidi" w:cstheme="majorBidi"/>
        </w:rPr>
        <w:t>homogene</w:t>
      </w:r>
      <w:r w:rsidR="00AB2EB3">
        <w:rPr>
          <w:rFonts w:asciiTheme="majorBidi" w:hAnsiTheme="majorBidi" w:cstheme="majorBidi"/>
        </w:rPr>
        <w:t>ous while the second</w:t>
      </w:r>
      <w:r w:rsidR="00471F7D" w:rsidRPr="00471F7D">
        <w:rPr>
          <w:rFonts w:asciiTheme="majorBidi" w:hAnsiTheme="majorBidi" w:cstheme="majorBidi"/>
        </w:rPr>
        <w:t xml:space="preserve"> is heterogeneous. </w:t>
      </w:r>
      <w:r w:rsidR="00471F7D">
        <w:rPr>
          <w:rFonts w:asciiTheme="majorBidi" w:hAnsiTheme="majorBidi" w:cstheme="majorBidi"/>
        </w:rPr>
        <w:t>The most important input</w:t>
      </w:r>
      <w:r w:rsidR="00471F7D" w:rsidRPr="00471F7D">
        <w:rPr>
          <w:rFonts w:asciiTheme="majorBidi" w:hAnsiTheme="majorBidi" w:cstheme="majorBidi"/>
        </w:rPr>
        <w:t xml:space="preserve"> is the rel</w:t>
      </w:r>
      <w:r w:rsidR="00471F7D">
        <w:rPr>
          <w:rFonts w:asciiTheme="majorBidi" w:hAnsiTheme="majorBidi" w:cstheme="majorBidi"/>
        </w:rPr>
        <w:t>ative permeability curve. Therefore,</w:t>
      </w:r>
      <w:r w:rsidR="00471F7D" w:rsidRPr="00471F7D">
        <w:rPr>
          <w:rFonts w:asciiTheme="majorBidi" w:hAnsiTheme="majorBidi" w:cstheme="majorBidi"/>
        </w:rPr>
        <w:t xml:space="preserve"> Corey’s generalized model is used to generate the water-wet, oil-wet and mixed-wet permeability curves.  Water breakthrough is when water breaks into the producer well</w:t>
      </w:r>
      <w:r>
        <w:rPr>
          <w:rFonts w:asciiTheme="majorBidi" w:hAnsiTheme="majorBidi" w:cstheme="majorBidi"/>
        </w:rPr>
        <w:t xml:space="preserve">, </w:t>
      </w:r>
      <w:r w:rsidR="00471F7D" w:rsidRPr="00471F7D">
        <w:rPr>
          <w:rFonts w:asciiTheme="majorBidi" w:hAnsiTheme="majorBidi" w:cstheme="majorBidi"/>
        </w:rPr>
        <w:t>reducing oil</w:t>
      </w:r>
      <w:r w:rsidR="00AB2EB3">
        <w:rPr>
          <w:rFonts w:asciiTheme="majorBidi" w:hAnsiTheme="majorBidi" w:cstheme="majorBidi"/>
        </w:rPr>
        <w:t xml:space="preserve"> production. B</w:t>
      </w:r>
      <w:r w:rsidR="00471F7D" w:rsidRPr="00471F7D">
        <w:rPr>
          <w:rFonts w:asciiTheme="majorBidi" w:hAnsiTheme="majorBidi" w:cstheme="majorBidi"/>
        </w:rPr>
        <w:t>efore water breakthrough, the amount of water injected is parallel to the amo</w:t>
      </w:r>
      <w:r w:rsidR="00AB2EB3">
        <w:rPr>
          <w:rFonts w:asciiTheme="majorBidi" w:hAnsiTheme="majorBidi" w:cstheme="majorBidi"/>
        </w:rPr>
        <w:t>unt of oil produced</w:t>
      </w:r>
      <w:r>
        <w:rPr>
          <w:rFonts w:asciiTheme="majorBidi" w:hAnsiTheme="majorBidi" w:cstheme="majorBidi"/>
        </w:rPr>
        <w:t xml:space="preserve"> establishing a linear relationship</w:t>
      </w:r>
      <w:r w:rsidR="00471F7D" w:rsidRPr="00471F7D">
        <w:rPr>
          <w:rFonts w:asciiTheme="majorBidi" w:hAnsiTheme="majorBidi" w:cstheme="majorBidi"/>
        </w:rPr>
        <w:t>. After water breakthrough, the slope of the graph decreases with time, representing oil recovery</w:t>
      </w:r>
      <w:r>
        <w:rPr>
          <w:rFonts w:asciiTheme="majorBidi" w:hAnsiTheme="majorBidi" w:cstheme="majorBidi"/>
        </w:rPr>
        <w:t xml:space="preserve"> decrease</w:t>
      </w:r>
      <w:r w:rsidR="00471F7D" w:rsidRPr="00471F7D">
        <w:rPr>
          <w:rFonts w:asciiTheme="majorBidi" w:hAnsiTheme="majorBidi" w:cstheme="majorBidi"/>
        </w:rPr>
        <w:t>. The magnitude of slope deviation depends on various factors.</w:t>
      </w:r>
      <w:r>
        <w:rPr>
          <w:rFonts w:asciiTheme="majorBidi" w:hAnsiTheme="majorBidi" w:cstheme="majorBidi"/>
        </w:rPr>
        <w:t xml:space="preserve"> W</w:t>
      </w:r>
      <w:r w:rsidR="00471F7D" w:rsidRPr="00471F7D">
        <w:rPr>
          <w:rFonts w:asciiTheme="majorBidi" w:hAnsiTheme="majorBidi" w:cstheme="majorBidi"/>
        </w:rPr>
        <w:t>ith respect to the objective of the study, wettabili</w:t>
      </w:r>
      <w:r w:rsidR="00AB2EB3">
        <w:rPr>
          <w:rFonts w:asciiTheme="majorBidi" w:hAnsiTheme="majorBidi" w:cstheme="majorBidi"/>
        </w:rPr>
        <w:t>ty is the primary</w:t>
      </w:r>
      <w:r w:rsidR="00471F7D" w:rsidRPr="00471F7D">
        <w:rPr>
          <w:rFonts w:asciiTheme="majorBidi" w:hAnsiTheme="majorBidi" w:cstheme="majorBidi"/>
        </w:rPr>
        <w:t xml:space="preserve"> factor .Given that the injected fluid is water, maximum oil recovery is resulted in water-wet rocks while minimum</w:t>
      </w:r>
      <w:r>
        <w:rPr>
          <w:rFonts w:asciiTheme="majorBidi" w:hAnsiTheme="majorBidi" w:cstheme="majorBidi"/>
        </w:rPr>
        <w:t xml:space="preserve"> oil recovery in oil-wet rocks. A</w:t>
      </w:r>
      <w:r w:rsidR="00471F7D" w:rsidRPr="00471F7D">
        <w:rPr>
          <w:rFonts w:asciiTheme="majorBidi" w:hAnsiTheme="majorBidi" w:cstheme="majorBidi"/>
        </w:rPr>
        <w:t>t about 1 PV (pore volume) of water injected,</w:t>
      </w:r>
      <w:r>
        <w:rPr>
          <w:rFonts w:asciiTheme="majorBidi" w:hAnsiTheme="majorBidi" w:cstheme="majorBidi"/>
        </w:rPr>
        <w:t xml:space="preserve"> 0.44 PV of oil produced in the water-wet rock</w:t>
      </w:r>
      <w:r w:rsidR="00471F7D" w:rsidRPr="00471F7D">
        <w:rPr>
          <w:rFonts w:asciiTheme="majorBidi" w:hAnsiTheme="majorBidi" w:cstheme="majorBidi"/>
        </w:rPr>
        <w:t>, 0.31 PV in the mixed-wet rock and 0.1 PV in the oil-wet rock. The amount of oil produced decreases by 72.3% as the wettability of the system changes from water to oil.</w:t>
      </w:r>
      <w:r w:rsidR="00AB2EB3">
        <w:rPr>
          <w:rFonts w:asciiTheme="majorBidi" w:hAnsiTheme="majorBidi" w:cstheme="majorBidi"/>
        </w:rPr>
        <w:t xml:space="preserve"> Comparing the water-wet cases, as the system shifts from homogenous to heterogeenous, oil recovery decreases by about 83%. </w:t>
      </w:r>
    </w:p>
    <w:p w:rsidR="00AB2EB3" w:rsidRDefault="00AB2EB3" w:rsidP="00471F7D">
      <w:pPr>
        <w:rPr>
          <w:rFonts w:asciiTheme="majorBidi" w:hAnsiTheme="majorBidi" w:cstheme="majorBidi"/>
        </w:rPr>
      </w:pPr>
    </w:p>
    <w:p w:rsidR="00AC3BCD" w:rsidRPr="00AB2EB3" w:rsidRDefault="00AC3BCD" w:rsidP="00AC3BCD">
      <w:pPr>
        <w:jc w:val="both"/>
        <w:rPr>
          <w:color w:val="000000"/>
          <w:lang w:val="en-US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AC3BCD" w:rsidRPr="00A41107" w:rsidRDefault="00982151" w:rsidP="00AC3BCD">
      <w:pPr>
        <w:jc w:val="both"/>
        <w:rPr>
          <w:rFonts w:eastAsia="MS PGothic"/>
          <w:b/>
          <w:color w:val="000000"/>
          <w:szCs w:val="32"/>
        </w:rPr>
      </w:pPr>
      <w:r>
        <w:t xml:space="preserve">Tabarak Abdulhussein is a recent Petroleum Engineering graduate from Texas A&amp;M University. Upon presenting her research, she won three awards, ending it with winning the second place across the Middle East and North Africa during the SPE MENA Student Paper Contest. </w:t>
      </w:r>
      <w:r w:rsidR="00DA2249">
        <w:tab/>
      </w:r>
      <w:r w:rsidR="00085B88">
        <w:br/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proofErr w:type="spellStart"/>
      <w:r w:rsidR="00982151">
        <w:rPr>
          <w:lang w:val="en-NZ"/>
        </w:rPr>
        <w:t>Tabarak</w:t>
      </w:r>
      <w:proofErr w:type="spellEnd"/>
      <w:r w:rsidR="00982151">
        <w:rPr>
          <w:lang w:val="en-NZ"/>
        </w:rPr>
        <w:t xml:space="preserve"> </w:t>
      </w:r>
      <w:proofErr w:type="spellStart"/>
      <w:r w:rsidR="00982151">
        <w:rPr>
          <w:lang w:val="en-NZ"/>
        </w:rPr>
        <w:t>Abdulhussein</w:t>
      </w:r>
      <w:proofErr w:type="spellEnd"/>
      <w:r w:rsidR="00982151">
        <w:rPr>
          <w:lang w:val="en-NZ"/>
        </w:rPr>
        <w:t xml:space="preserve"> </w:t>
      </w:r>
      <w:r w:rsidRPr="008A690F">
        <w:rPr>
          <w:lang w:val="en-NZ"/>
        </w:rPr>
        <w:br/>
        <w:t>Contact number:</w:t>
      </w:r>
      <w:r w:rsidR="00982151">
        <w:rPr>
          <w:lang w:val="en-NZ"/>
        </w:rPr>
        <w:t xml:space="preserve"> +974-50204411</w:t>
      </w:r>
      <w:r w:rsidRPr="008A690F">
        <w:rPr>
          <w:lang w:val="en-NZ"/>
        </w:rPr>
        <w:br/>
        <w:t>Twitter account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Linked In account:</w:t>
      </w:r>
      <w:r w:rsidR="00673138" w:rsidRPr="00673138">
        <w:t xml:space="preserve"> </w:t>
      </w:r>
      <w:r w:rsidR="00673138">
        <w:t xml:space="preserve"> </w:t>
      </w:r>
      <w:hyperlink r:id="rId9" w:history="1">
        <w:r w:rsidR="00673138" w:rsidRPr="006631B2">
          <w:rPr>
            <w:rStyle w:val="Hyperlink"/>
            <w:lang w:val="en-NZ"/>
          </w:rPr>
          <w:t>https://www.linkedin.com/feed/?trk</w:t>
        </w:r>
      </w:hyperlink>
    </w:p>
    <w:p w:rsidR="00AC3BCD" w:rsidRDefault="00AC3BCD" w:rsidP="00673138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673138">
        <w:rPr>
          <w:lang w:val="en-NZ"/>
        </w:rPr>
        <w:t xml:space="preserve"> Enhanced Oil Recovery </w:t>
      </w:r>
      <w:r w:rsidR="00673138">
        <w:rPr>
          <w:lang w:val="en-NZ"/>
        </w:rPr>
        <w:br/>
        <w:t>Category: (Oral presentation</w:t>
      </w:r>
      <w:r w:rsidRPr="008A690F">
        <w:rPr>
          <w:lang w:val="en-NZ"/>
        </w:rPr>
        <w:t>)</w:t>
      </w:r>
      <w:bookmarkStart w:id="0" w:name="_GoBack"/>
      <w:bookmarkEnd w:id="0"/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70A7" w:rsidRDefault="002270A7" w:rsidP="00671A59">
      <w:r>
        <w:separator/>
      </w:r>
    </w:p>
  </w:endnote>
  <w:endnote w:type="continuationSeparator" w:id="0">
    <w:p w:rsidR="002270A7" w:rsidRDefault="002270A7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70A7" w:rsidRDefault="002270A7" w:rsidP="00671A59">
      <w:r>
        <w:separator/>
      </w:r>
    </w:p>
  </w:footnote>
  <w:footnote w:type="continuationSeparator" w:id="0">
    <w:p w:rsidR="002270A7" w:rsidRDefault="002270A7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F219B4"/>
    <w:multiLevelType w:val="hybridMultilevel"/>
    <w:tmpl w:val="7FFA1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270A7"/>
    <w:rsid w:val="002659F1"/>
    <w:rsid w:val="00270EC9"/>
    <w:rsid w:val="00292DC0"/>
    <w:rsid w:val="002B18D5"/>
    <w:rsid w:val="002C0F2B"/>
    <w:rsid w:val="00355F4C"/>
    <w:rsid w:val="003753DD"/>
    <w:rsid w:val="003A4429"/>
    <w:rsid w:val="00471F7D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5F2CC0"/>
    <w:rsid w:val="00605142"/>
    <w:rsid w:val="00612C13"/>
    <w:rsid w:val="006511AA"/>
    <w:rsid w:val="00671A59"/>
    <w:rsid w:val="00673138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E2FFF"/>
    <w:rsid w:val="007F0333"/>
    <w:rsid w:val="00800D58"/>
    <w:rsid w:val="00834D93"/>
    <w:rsid w:val="00862283"/>
    <w:rsid w:val="008A3E9A"/>
    <w:rsid w:val="008A690F"/>
    <w:rsid w:val="00901E5B"/>
    <w:rsid w:val="00970E67"/>
    <w:rsid w:val="00982151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B2EB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8395A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ListParagraph">
    <w:name w:val="List Paragraph"/>
    <w:basedOn w:val="Normal"/>
    <w:uiPriority w:val="34"/>
    <w:qFormat/>
    <w:rsid w:val="00AB2EB3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feed/?tr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D74A8-7B32-49EA-82F1-442CF01FF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> </vt:lpstr>
    </vt:vector>
  </TitlesOfParts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2018-07-02T14:17:00Z</dcterms:created>
  <dcterms:modified xsi:type="dcterms:W3CDTF">2018-07-02T14:50:00Z</dcterms:modified>
</cp:coreProperties>
</file>