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42B" w:rsidRDefault="00DE55F2" w:rsidP="00DE55F2">
      <w:pPr>
        <w:jc w:val="both"/>
        <w:rPr>
          <w:rFonts w:asciiTheme="majorBidi" w:hAnsiTheme="majorBidi" w:cstheme="majorBidi"/>
          <w:sz w:val="24"/>
          <w:szCs w:val="24"/>
        </w:rPr>
      </w:pPr>
      <w:r w:rsidRPr="00DE55F2">
        <w:rPr>
          <w:rFonts w:asciiTheme="majorBidi" w:hAnsiTheme="majorBidi" w:cstheme="majorBidi"/>
          <w:b/>
          <w:bCs/>
          <w:sz w:val="24"/>
          <w:szCs w:val="24"/>
        </w:rPr>
        <w:t xml:space="preserve">Subject: </w:t>
      </w:r>
      <w:r>
        <w:rPr>
          <w:rFonts w:asciiTheme="majorBidi" w:hAnsiTheme="majorBidi" w:cstheme="majorBidi"/>
          <w:sz w:val="24"/>
          <w:szCs w:val="24"/>
        </w:rPr>
        <w:t xml:space="preserve"> Experimental Investigation of Brine Salinity Impact on Relative Permeability Curves and Recovery Factor of a Tight Porous Media</w:t>
      </w:r>
    </w:p>
    <w:p w:rsidR="00DE55F2" w:rsidRPr="00D51F47" w:rsidRDefault="00D51F47" w:rsidP="00D51F47">
      <w:pPr>
        <w:jc w:val="both"/>
        <w:rPr>
          <w:rFonts w:asciiTheme="majorBidi" w:hAnsiTheme="majorBidi" w:cstheme="majorBidi"/>
          <w:sz w:val="24"/>
          <w:szCs w:val="24"/>
          <w:vertAlign w:val="superscript"/>
        </w:rPr>
      </w:pPr>
      <w:proofErr w:type="spellStart"/>
      <w:r>
        <w:rPr>
          <w:rFonts w:asciiTheme="majorBidi" w:hAnsiTheme="majorBidi" w:cstheme="majorBidi"/>
          <w:sz w:val="24"/>
          <w:szCs w:val="24"/>
        </w:rPr>
        <w:t>Roham</w:t>
      </w:r>
      <w:proofErr w:type="spellEnd"/>
      <w:r>
        <w:rPr>
          <w:rFonts w:asciiTheme="majorBidi" w:hAnsiTheme="majorBidi" w:cstheme="majorBidi"/>
          <w:sz w:val="24"/>
          <w:szCs w:val="24"/>
        </w:rPr>
        <w:t xml:space="preserve"> Zeinolabedin</w:t>
      </w:r>
      <w:r>
        <w:rPr>
          <w:rFonts w:asciiTheme="majorBidi" w:hAnsiTheme="majorBidi" w:cstheme="majorBidi"/>
          <w:sz w:val="24"/>
          <w:szCs w:val="24"/>
          <w:vertAlign w:val="superscript"/>
        </w:rPr>
        <w:t>1</w:t>
      </w:r>
      <w:r>
        <w:rPr>
          <w:rFonts w:asciiTheme="majorBidi" w:hAnsiTheme="majorBidi" w:cstheme="majorBidi"/>
          <w:sz w:val="24"/>
          <w:szCs w:val="24"/>
        </w:rPr>
        <w:t xml:space="preserve">, </w:t>
      </w:r>
      <w:proofErr w:type="spellStart"/>
      <w:r>
        <w:rPr>
          <w:rFonts w:asciiTheme="majorBidi" w:hAnsiTheme="majorBidi" w:cstheme="majorBidi"/>
          <w:sz w:val="24"/>
          <w:szCs w:val="24"/>
        </w:rPr>
        <w:t>Morteza</w:t>
      </w:r>
      <w:proofErr w:type="spellEnd"/>
      <w:r>
        <w:rPr>
          <w:rFonts w:asciiTheme="majorBidi" w:hAnsiTheme="majorBidi" w:cstheme="majorBidi"/>
          <w:sz w:val="24"/>
          <w:szCs w:val="24"/>
        </w:rPr>
        <w:t xml:space="preserve"> Mahdipour</w:t>
      </w:r>
      <w:r>
        <w:rPr>
          <w:rFonts w:asciiTheme="majorBidi" w:hAnsiTheme="majorBidi" w:cstheme="majorBidi"/>
          <w:sz w:val="24"/>
          <w:szCs w:val="24"/>
          <w:vertAlign w:val="superscript"/>
        </w:rPr>
        <w:t>1</w:t>
      </w:r>
      <w:r>
        <w:rPr>
          <w:rFonts w:asciiTheme="majorBidi" w:hAnsiTheme="majorBidi" w:cstheme="majorBidi"/>
          <w:sz w:val="24"/>
          <w:szCs w:val="24"/>
        </w:rPr>
        <w:t xml:space="preserve"> and Saeed Shad</w:t>
      </w:r>
      <w:r>
        <w:rPr>
          <w:rFonts w:asciiTheme="majorBidi" w:hAnsiTheme="majorBidi" w:cstheme="majorBidi"/>
          <w:sz w:val="24"/>
          <w:szCs w:val="24"/>
          <w:vertAlign w:val="superscript"/>
        </w:rPr>
        <w:t>1</w:t>
      </w:r>
      <w:proofErr w:type="gramStart"/>
      <w:r>
        <w:rPr>
          <w:rFonts w:asciiTheme="majorBidi" w:hAnsiTheme="majorBidi" w:cstheme="majorBidi"/>
          <w:sz w:val="24"/>
          <w:szCs w:val="24"/>
          <w:vertAlign w:val="superscript"/>
        </w:rPr>
        <w:t>,2</w:t>
      </w:r>
      <w:proofErr w:type="gramEnd"/>
    </w:p>
    <w:p w:rsidR="00D51F47" w:rsidRPr="00D51F47" w:rsidRDefault="00D51F47" w:rsidP="00D51F47">
      <w:pPr>
        <w:pStyle w:val="ListParagraph"/>
        <w:numPr>
          <w:ilvl w:val="0"/>
          <w:numId w:val="1"/>
        </w:numPr>
        <w:jc w:val="both"/>
        <w:rPr>
          <w:rFonts w:asciiTheme="majorBidi" w:hAnsiTheme="majorBidi" w:cstheme="majorBidi"/>
          <w:sz w:val="24"/>
          <w:szCs w:val="24"/>
        </w:rPr>
      </w:pPr>
      <w:r>
        <w:rPr>
          <w:rFonts w:asciiTheme="majorBidi" w:hAnsiTheme="majorBidi" w:cstheme="majorBidi"/>
          <w:sz w:val="24"/>
          <w:szCs w:val="24"/>
        </w:rPr>
        <w:t>Sharif University of Technology</w:t>
      </w:r>
    </w:p>
    <w:p w:rsidR="00D51F47" w:rsidRPr="00D51F47" w:rsidRDefault="00D51F47" w:rsidP="00D51F47">
      <w:pPr>
        <w:pStyle w:val="ListParagraph"/>
        <w:numPr>
          <w:ilvl w:val="0"/>
          <w:numId w:val="1"/>
        </w:numPr>
        <w:jc w:val="both"/>
        <w:rPr>
          <w:rFonts w:asciiTheme="majorBidi" w:hAnsiTheme="majorBidi" w:cstheme="majorBidi"/>
          <w:sz w:val="24"/>
          <w:szCs w:val="24"/>
        </w:rPr>
      </w:pPr>
      <w:r>
        <w:rPr>
          <w:rFonts w:asciiTheme="majorBidi" w:hAnsiTheme="majorBidi" w:cstheme="majorBidi"/>
          <w:sz w:val="24"/>
          <w:szCs w:val="24"/>
        </w:rPr>
        <w:t>Corresponding Author (Saeed.Shad@Sharif.edu)</w:t>
      </w:r>
      <w:bookmarkStart w:id="0" w:name="_GoBack"/>
      <w:bookmarkEnd w:id="0"/>
    </w:p>
    <w:p w:rsidR="00DE55F2" w:rsidRDefault="00DE55F2" w:rsidP="00DE55F2">
      <w:pPr>
        <w:jc w:val="both"/>
        <w:rPr>
          <w:rFonts w:asciiTheme="majorBidi" w:hAnsiTheme="majorBidi" w:cstheme="majorBidi"/>
          <w:sz w:val="24"/>
          <w:szCs w:val="24"/>
        </w:rPr>
      </w:pPr>
    </w:p>
    <w:p w:rsidR="00DE55F2" w:rsidRDefault="00DE55F2" w:rsidP="00DE55F2">
      <w:pPr>
        <w:jc w:val="both"/>
        <w:rPr>
          <w:rFonts w:asciiTheme="majorBidi" w:hAnsiTheme="majorBidi" w:cstheme="majorBidi"/>
          <w:sz w:val="24"/>
          <w:szCs w:val="24"/>
        </w:rPr>
      </w:pPr>
      <w:r>
        <w:rPr>
          <w:rFonts w:asciiTheme="majorBidi" w:hAnsiTheme="majorBidi" w:cstheme="majorBidi"/>
          <w:b/>
          <w:bCs/>
          <w:sz w:val="24"/>
          <w:szCs w:val="24"/>
        </w:rPr>
        <w:t xml:space="preserve">Abstract: </w:t>
      </w:r>
    </w:p>
    <w:p w:rsidR="00DE55F2" w:rsidRDefault="00DE55F2" w:rsidP="00DE55F2">
      <w:pPr>
        <w:jc w:val="both"/>
        <w:rPr>
          <w:rFonts w:asciiTheme="majorBidi" w:hAnsiTheme="majorBidi" w:cstheme="majorBidi"/>
          <w:sz w:val="24"/>
          <w:szCs w:val="24"/>
        </w:rPr>
      </w:pPr>
    </w:p>
    <w:p w:rsidR="00DE55F2" w:rsidRDefault="00DE55F2" w:rsidP="00DE55F2">
      <w:pPr>
        <w:jc w:val="both"/>
        <w:rPr>
          <w:rFonts w:asciiTheme="majorBidi" w:hAnsiTheme="majorBidi" w:cstheme="majorBidi"/>
          <w:sz w:val="24"/>
          <w:szCs w:val="24"/>
        </w:rPr>
      </w:pPr>
      <w:r>
        <w:rPr>
          <w:rFonts w:asciiTheme="majorBidi" w:hAnsiTheme="majorBidi" w:cstheme="majorBidi"/>
          <w:sz w:val="24"/>
          <w:szCs w:val="24"/>
        </w:rPr>
        <w:t xml:space="preserve">Improving or enhancing production from tight porous media is a complex process. This is in part due to complexity involved in the nature of such systems. </w:t>
      </w:r>
      <w:r w:rsidRPr="00DE55F2">
        <w:rPr>
          <w:rFonts w:asciiTheme="majorBidi" w:hAnsiTheme="majorBidi" w:cstheme="majorBidi"/>
          <w:sz w:val="24"/>
          <w:szCs w:val="24"/>
        </w:rPr>
        <w:t>It has been shown in the past that, brine salinity can play a role in magnitude of salt precipitation in a reservoir rock. Salt precipitation is more common in presence of a gas phase flowing inside the formation due to evaporation. The precipitated salt could severely reduce porosity and permeability of a reservoir rock. Others have shown that brine salinity could have a significant impact on imbibition relative permeability curves of an oil water system. Such impact could simply be due to different viscosity of the brine at different salt concentrations. However, dynamic salt precipitation could lead to significant red</w:t>
      </w:r>
      <w:r>
        <w:rPr>
          <w:rFonts w:asciiTheme="majorBidi" w:hAnsiTheme="majorBidi" w:cstheme="majorBidi"/>
          <w:sz w:val="24"/>
          <w:szCs w:val="24"/>
        </w:rPr>
        <w:t xml:space="preserve">uction of permeability and as </w:t>
      </w:r>
      <w:r w:rsidRPr="00DE55F2">
        <w:rPr>
          <w:rFonts w:asciiTheme="majorBidi" w:hAnsiTheme="majorBidi" w:cstheme="majorBidi"/>
          <w:sz w:val="24"/>
          <w:szCs w:val="24"/>
        </w:rPr>
        <w:t>result miss-calculation of relative permeability values. This becomes more important for reservoirs with</w:t>
      </w:r>
      <w:r>
        <w:rPr>
          <w:rFonts w:asciiTheme="majorBidi" w:hAnsiTheme="majorBidi" w:cstheme="majorBidi"/>
          <w:sz w:val="24"/>
          <w:szCs w:val="24"/>
        </w:rPr>
        <w:t xml:space="preserve"> low permeability and storage. </w:t>
      </w:r>
    </w:p>
    <w:p w:rsidR="00DE55F2" w:rsidRDefault="00DE55F2" w:rsidP="00DE55F2">
      <w:pPr>
        <w:jc w:val="both"/>
      </w:pPr>
      <w:r>
        <w:rPr>
          <w:rFonts w:asciiTheme="majorBidi" w:hAnsiTheme="majorBidi" w:cstheme="majorBidi"/>
          <w:sz w:val="24"/>
          <w:szCs w:val="24"/>
        </w:rPr>
        <w:t xml:space="preserve">This study is aimed at analyzing the impact of brine salinity on relative permeability curves and recovery factors as well as potential formation damage caused by salt precipitation. The experiments were conducted on sand pack with a permeability in a range of 5 to 8 </w:t>
      </w:r>
      <w:proofErr w:type="spellStart"/>
      <w:proofErr w:type="gramStart"/>
      <w:r>
        <w:rPr>
          <w:rFonts w:asciiTheme="majorBidi" w:hAnsiTheme="majorBidi" w:cstheme="majorBidi"/>
          <w:sz w:val="24"/>
          <w:szCs w:val="24"/>
        </w:rPr>
        <w:t>mD</w:t>
      </w:r>
      <w:proofErr w:type="gramEnd"/>
      <w:r>
        <w:rPr>
          <w:rFonts w:asciiTheme="majorBidi" w:hAnsiTheme="majorBidi" w:cstheme="majorBidi"/>
          <w:sz w:val="24"/>
          <w:szCs w:val="24"/>
        </w:rPr>
        <w:t>.</w:t>
      </w:r>
      <w:proofErr w:type="spellEnd"/>
      <w:r>
        <w:rPr>
          <w:rFonts w:asciiTheme="majorBidi" w:hAnsiTheme="majorBidi" w:cstheme="majorBidi"/>
          <w:sz w:val="24"/>
          <w:szCs w:val="24"/>
        </w:rPr>
        <w:t xml:space="preserve"> The results show that salt will participate at areas close to the injection point. In addition, </w:t>
      </w:r>
      <w:r w:rsidR="008B5609">
        <w:rPr>
          <w:rFonts w:asciiTheme="majorBidi" w:hAnsiTheme="majorBidi" w:cstheme="majorBidi"/>
          <w:sz w:val="24"/>
          <w:szCs w:val="24"/>
        </w:rPr>
        <w:t>the</w:t>
      </w:r>
      <w:r>
        <w:rPr>
          <w:rFonts w:asciiTheme="majorBidi" w:hAnsiTheme="majorBidi" w:cstheme="majorBidi"/>
          <w:sz w:val="24"/>
          <w:szCs w:val="24"/>
        </w:rPr>
        <w:t xml:space="preserve"> results of this study showed the degree of impact that one might experience by </w:t>
      </w:r>
      <w:r w:rsidR="008B5609">
        <w:rPr>
          <w:rFonts w:asciiTheme="majorBidi" w:hAnsiTheme="majorBidi" w:cstheme="majorBidi"/>
          <w:sz w:val="24"/>
          <w:szCs w:val="24"/>
        </w:rPr>
        <w:t>injecting high salinity brine on the relative permeability curves and recovery factors.</w:t>
      </w:r>
    </w:p>
    <w:sectPr w:rsidR="00DE5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A42E3"/>
    <w:multiLevelType w:val="hybridMultilevel"/>
    <w:tmpl w:val="15D29C42"/>
    <w:lvl w:ilvl="0" w:tplc="F86042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5F2"/>
    <w:rsid w:val="0074213A"/>
    <w:rsid w:val="008B5609"/>
    <w:rsid w:val="00A4746F"/>
    <w:rsid w:val="00B46BA7"/>
    <w:rsid w:val="00D51F47"/>
    <w:rsid w:val="00DE55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9918BC-D9F6-4522-B7DD-FCF1362F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Shad</dc:creator>
  <cp:keywords/>
  <dc:description/>
  <cp:lastModifiedBy>Saeed Shad</cp:lastModifiedBy>
  <cp:revision>2</cp:revision>
  <dcterms:created xsi:type="dcterms:W3CDTF">2016-12-19T10:47:00Z</dcterms:created>
  <dcterms:modified xsi:type="dcterms:W3CDTF">2016-12-19T11:03:00Z</dcterms:modified>
</cp:coreProperties>
</file>