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2DD3" w:rsidRDefault="001A2DD3" w:rsidP="001A2DD3">
      <w:pPr>
        <w:pStyle w:val="normal"/>
        <w:spacing w:line="360" w:lineRule="auto"/>
        <w:jc w:val="center"/>
        <w:rPr>
          <w:lang w:val="en-US"/>
        </w:rPr>
      </w:pPr>
      <w:r>
        <w:rPr>
          <w:rFonts w:ascii="Times New Roman"/>
          <w:highlight w:val="white"/>
          <w:lang w:val="en-US"/>
        </w:rPr>
        <w:t>OCEAN WATER AS THE MAIN SOURCE OF THE GENESIS OF EARTHQUAKES, HYDROCARBONS, GEOFLUIDS, DIAMOND STRUCTURES, MUD VOLCANOES AND DEPOSITS OF PRECIOUS METALS IN VARIOUS REGIONS OF THE EARTH</w:t>
      </w:r>
    </w:p>
    <w:p w:rsidR="001A2DD3" w:rsidRDefault="001A2DD3" w:rsidP="001A2DD3">
      <w:pPr>
        <w:pStyle w:val="normal"/>
        <w:spacing w:line="360" w:lineRule="auto"/>
        <w:jc w:val="center"/>
        <w:rPr>
          <w:lang w:val="en-US"/>
        </w:rPr>
      </w:pPr>
      <w:r>
        <w:rPr>
          <w:rFonts w:ascii="Times New Roman"/>
          <w:highlight w:val="white"/>
          <w:lang w:val="en-US"/>
        </w:rPr>
        <w:t>Harutyunyan A. V.</w:t>
      </w:r>
    </w:p>
    <w:p w:rsidR="001A2DD3" w:rsidRDefault="001A2DD3" w:rsidP="001A2DD3">
      <w:pPr>
        <w:pStyle w:val="normal"/>
        <w:spacing w:line="360" w:lineRule="auto"/>
        <w:jc w:val="center"/>
        <w:rPr>
          <w:lang w:val="en-US"/>
        </w:rPr>
      </w:pPr>
      <w:r>
        <w:rPr>
          <w:rFonts w:ascii="Times New Roman"/>
          <w:highlight w:val="white"/>
          <w:lang w:val="en-US"/>
        </w:rPr>
        <w:t>National Polytechnic University of Armenia, 0009, 105 Teryan str., Yerevan</w:t>
      </w:r>
    </w:p>
    <w:p w:rsidR="001A2DD3" w:rsidRDefault="001A2DD3" w:rsidP="001A2DD3">
      <w:pPr>
        <w:pStyle w:val="normal"/>
        <w:spacing w:line="360" w:lineRule="auto"/>
        <w:jc w:val="center"/>
        <w:rPr>
          <w:rFonts w:ascii="Times New Roman"/>
          <w:lang w:val="en-US"/>
        </w:rPr>
      </w:pPr>
      <w:r>
        <w:rPr>
          <w:rFonts w:ascii="Times New Roman"/>
          <w:highlight w:val="white"/>
          <w:lang w:val="en-US"/>
        </w:rPr>
        <w:t xml:space="preserve">e-mail: </w:t>
      </w:r>
      <w:hyperlink r:id="rId4" w:history="1">
        <w:r w:rsidR="00274419" w:rsidRPr="006367DF">
          <w:rPr>
            <w:rStyle w:val="a3"/>
            <w:rFonts w:ascii="Times New Roman"/>
            <w:lang w:val="en-US"/>
          </w:rPr>
          <w:t>avhk2011@</w:t>
        </w:r>
        <w:r w:rsidR="00274419" w:rsidRPr="006367DF">
          <w:rPr>
            <w:rStyle w:val="a3"/>
            <w:rFonts w:ascii="Times New Roman"/>
            <w:lang w:val="en-US"/>
          </w:rPr>
          <w:t>gmail.com</w:t>
        </w:r>
      </w:hyperlink>
    </w:p>
    <w:p w:rsidR="00274419" w:rsidRDefault="00274419" w:rsidP="001A2DD3">
      <w:pPr>
        <w:pStyle w:val="normal"/>
        <w:spacing w:line="360" w:lineRule="auto"/>
        <w:jc w:val="center"/>
        <w:rPr>
          <w:lang w:val="en-US"/>
        </w:rPr>
      </w:pPr>
    </w:p>
    <w:p w:rsidR="001A2DD3" w:rsidRDefault="001A2DD3" w:rsidP="001A2DD3">
      <w:pPr>
        <w:pStyle w:val="normal"/>
        <w:spacing w:line="360" w:lineRule="auto"/>
        <w:jc w:val="center"/>
        <w:rPr>
          <w:lang w:val="en-US"/>
        </w:rPr>
      </w:pPr>
      <w:r>
        <w:rPr>
          <w:rFonts w:ascii="Times New Roman"/>
          <w:highlight w:val="white"/>
          <w:lang w:val="en-US"/>
        </w:rPr>
        <w:t>Annotation</w:t>
      </w:r>
    </w:p>
    <w:p w:rsidR="001A2DD3" w:rsidRDefault="001A2DD3" w:rsidP="001A2DD3">
      <w:pPr>
        <w:pStyle w:val="normal"/>
        <w:spacing w:line="360" w:lineRule="auto"/>
        <w:jc w:val="both"/>
        <w:rPr>
          <w:lang w:val="en-US"/>
        </w:rPr>
      </w:pPr>
      <w:r>
        <w:rPr>
          <w:rFonts w:ascii="Times New Roman"/>
          <w:highlight w:val="white"/>
          <w:lang w:val="en-US"/>
        </w:rPr>
        <w:t> </w:t>
      </w:r>
      <w:r>
        <w:rPr>
          <w:rFonts w:ascii="Times New Roman"/>
          <w:highlight w:val="white"/>
          <w:lang w:val="en-US"/>
        </w:rPr>
        <w:t xml:space="preserve"> </w:t>
      </w:r>
      <w:r>
        <w:rPr>
          <w:rFonts w:ascii="Times New Roman"/>
          <w:highlight w:val="white"/>
          <w:lang w:val="en-US"/>
        </w:rPr>
        <w:t> </w:t>
      </w:r>
      <w:r>
        <w:rPr>
          <w:rFonts w:ascii="Times New Roman"/>
          <w:highlight w:val="white"/>
          <w:lang w:val="en-US"/>
        </w:rPr>
        <w:t xml:space="preserve"> </w:t>
      </w:r>
      <w:r>
        <w:rPr>
          <w:rFonts w:ascii="Times New Roman"/>
          <w:highlight w:val="white"/>
          <w:lang w:val="en-US"/>
        </w:rPr>
        <w:t> </w:t>
      </w:r>
      <w:r>
        <w:rPr>
          <w:rFonts w:ascii="Times New Roman"/>
          <w:highlight w:val="white"/>
          <w:lang w:val="en-US"/>
        </w:rPr>
        <w:t>The results of studies of seismic and density properties of rocks, as well as some geodynamic processes occurring at high pressures and temperatures, taking into account the actual geological and geophysical data, allowed to present a new concept for the joint Genesis of earthquakes, geofluids, hydrocarbons, diamond-bearing structures, mud volcanoes and deposits of precious metals.</w:t>
      </w:r>
    </w:p>
    <w:p w:rsidR="001A2DD3" w:rsidRDefault="001A2DD3" w:rsidP="001A2DD3">
      <w:pPr>
        <w:pStyle w:val="normal"/>
        <w:spacing w:line="360" w:lineRule="auto"/>
        <w:jc w:val="both"/>
        <w:rPr>
          <w:lang w:val="en-US"/>
        </w:rPr>
      </w:pPr>
      <w:r>
        <w:rPr>
          <w:rFonts w:ascii="Times New Roman"/>
          <w:highlight w:val="white"/>
          <w:lang w:val="en-US"/>
        </w:rPr>
        <w:t> </w:t>
      </w:r>
      <w:r>
        <w:rPr>
          <w:rFonts w:ascii="Times New Roman"/>
          <w:highlight w:val="white"/>
          <w:lang w:val="en-US"/>
        </w:rPr>
        <w:t xml:space="preserve"> </w:t>
      </w:r>
      <w:r>
        <w:rPr>
          <w:rFonts w:ascii="Times New Roman"/>
          <w:highlight w:val="white"/>
          <w:lang w:val="en-US"/>
        </w:rPr>
        <w:t> </w:t>
      </w:r>
      <w:r>
        <w:rPr>
          <w:rFonts w:ascii="Times New Roman"/>
          <w:highlight w:val="white"/>
          <w:lang w:val="en-US"/>
        </w:rPr>
        <w:t xml:space="preserve"> </w:t>
      </w:r>
      <w:r>
        <w:rPr>
          <w:rFonts w:ascii="Times New Roman"/>
          <w:highlight w:val="white"/>
          <w:lang w:val="en-US"/>
        </w:rPr>
        <w:t> </w:t>
      </w:r>
      <w:r>
        <w:rPr>
          <w:rFonts w:ascii="Times New Roman"/>
          <w:highlight w:val="white"/>
          <w:lang w:val="en-US"/>
        </w:rPr>
        <w:t xml:space="preserve"> The infiltration of ocean water through the volcanic basalt layer leads to the formation of the 3rd serpentinized layer of the oceanic crust in which, due to serpentinization, horizontally bursting stresses are created </w:t>
      </w:r>
      <w:r>
        <w:rPr>
          <w:rFonts w:ascii="Times New Roman" w:eastAsia="Times New Roman" w:hAnsi="Times New Roman" w:cs="Times New Roman"/>
          <w:highlight w:val="white"/>
          <w:lang w:val="en-US"/>
        </w:rPr>
        <w:t>[1]</w:t>
      </w:r>
      <w:r>
        <w:rPr>
          <w:rFonts w:ascii="Times New Roman"/>
          <w:highlight w:val="white"/>
          <w:lang w:val="en-US"/>
        </w:rPr>
        <w:t>, which is the cause of the collision of the oceanic crust with the continental shelf and the continental slope. The process leads to dehydration of serpentinized rocks with the release of hydrogen, hydrocarbons, geofluids and other hydrogen-containing components. According to our proposed concept, the Genesis of hydrocarbon deposits in the oceans (e.g. Atlantic) is considered to be the specified process. As an example is given</w:t>
      </w:r>
      <w:r>
        <w:rPr>
          <w:rFonts w:ascii="Times New Roman"/>
          <w:highlight w:val="white"/>
          <w:lang w:val="en-US"/>
        </w:rPr>
        <w:t> </w:t>
      </w:r>
      <w:r>
        <w:rPr>
          <w:rFonts w:ascii="Times New Roman"/>
          <w:highlight w:val="white"/>
          <w:lang w:val="en-US"/>
        </w:rPr>
        <w:t xml:space="preserve">the Genesis of the giant Gulf of Mexico Deposit </w:t>
      </w:r>
      <w:r>
        <w:rPr>
          <w:rFonts w:ascii="Times New Roman" w:eastAsia="Times New Roman" w:hAnsi="Times New Roman" w:cs="Times New Roman"/>
          <w:highlight w:val="white"/>
          <w:lang w:val="en-US"/>
        </w:rPr>
        <w:t>[4]</w:t>
      </w:r>
      <w:r>
        <w:rPr>
          <w:rFonts w:ascii="Times New Roman"/>
          <w:highlight w:val="white"/>
          <w:lang w:val="en-US"/>
        </w:rPr>
        <w:t>.</w:t>
      </w:r>
    </w:p>
    <w:p w:rsidR="001A2DD3" w:rsidRDefault="001A2DD3" w:rsidP="001A2DD3">
      <w:pPr>
        <w:pStyle w:val="normal"/>
        <w:spacing w:line="360" w:lineRule="auto"/>
        <w:jc w:val="both"/>
        <w:rPr>
          <w:lang w:val="en-US"/>
        </w:rPr>
      </w:pPr>
      <w:r>
        <w:rPr>
          <w:rFonts w:ascii="Times New Roman"/>
          <w:highlight w:val="white"/>
          <w:lang w:val="en-US"/>
        </w:rPr>
        <w:t>During a long geological time, the configuration of continents and oceans changed . Due to global tectonic processes, the relics of the oceanic crust were preserved at different depths of the continental crust in different regions of the Earth. Due to the increase in pressure and temperature serpentinized rock relics of the oceanic crust have undergone dehydration , which led to the release of hydrogen,</w:t>
      </w:r>
      <w:r>
        <w:rPr>
          <w:rFonts w:ascii="Times New Roman"/>
          <w:lang w:val="en-US"/>
        </w:rPr>
        <w:t xml:space="preserve"> hydrocarbons,</w:t>
      </w:r>
      <w:r>
        <w:rPr>
          <w:lang w:val="en-US"/>
        </w:rPr>
        <w:t xml:space="preserve"> </w:t>
      </w:r>
      <w:r>
        <w:rPr>
          <w:rFonts w:ascii="Times New Roman"/>
          <w:highlight w:val="white"/>
          <w:lang w:val="en-US"/>
        </w:rPr>
        <w:t>geofluids and so on. Geofluids and  hydrocarbons through deep faults migrated to the upper horizons of the earth's crust and differentiated accumulated both in the overlying fractured rocks of the foundation and in the layers of sedimentary origin with reservoir properties. The process of dehydration in various regions of the continental crust continues at the present stage. As an example, the Genesis of giant deposits of the Arabian plate</w:t>
      </w:r>
      <w:r>
        <w:rPr>
          <w:rFonts w:ascii="Times New Roman" w:eastAsia="Times New Roman" w:hAnsi="Times New Roman" w:cs="Times New Roman"/>
          <w:highlight w:val="white"/>
          <w:lang w:val="en-US"/>
        </w:rPr>
        <w:t>[2]</w:t>
      </w:r>
      <w:r>
        <w:rPr>
          <w:rFonts w:ascii="Times New Roman"/>
          <w:highlight w:val="white"/>
          <w:lang w:val="en-US"/>
        </w:rPr>
        <w:t xml:space="preserve">, the Caspian basin and Western Siberia is given </w:t>
      </w:r>
      <w:r>
        <w:rPr>
          <w:rFonts w:ascii="Times New Roman" w:eastAsia="Times New Roman" w:hAnsi="Times New Roman" w:cs="Times New Roman"/>
          <w:highlight w:val="white"/>
          <w:lang w:val="en-US"/>
        </w:rPr>
        <w:t>[4]</w:t>
      </w:r>
      <w:r>
        <w:rPr>
          <w:rFonts w:ascii="Times New Roman"/>
          <w:highlight w:val="white"/>
          <w:lang w:val="en-US"/>
        </w:rPr>
        <w:t>. According to the concept presented by us, the main role in the formation of these hydrocarbon deposits belongs to the 3rd layer of the oceanic crust subducting under the continental crust.</w:t>
      </w:r>
    </w:p>
    <w:p w:rsidR="001A2DD3" w:rsidRDefault="001A2DD3" w:rsidP="001A2DD3">
      <w:pPr>
        <w:pStyle w:val="normal"/>
        <w:spacing w:line="360" w:lineRule="auto"/>
        <w:jc w:val="both"/>
        <w:rPr>
          <w:lang w:val="en-US"/>
        </w:rPr>
      </w:pPr>
      <w:r>
        <w:rPr>
          <w:rFonts w:ascii="Times New Roman"/>
          <w:highlight w:val="white"/>
          <w:lang w:val="en-US"/>
        </w:rPr>
        <w:t> </w:t>
      </w:r>
      <w:r>
        <w:rPr>
          <w:rFonts w:ascii="Times New Roman"/>
          <w:highlight w:val="white"/>
          <w:lang w:val="en-US"/>
        </w:rPr>
        <w:t xml:space="preserve">   </w:t>
      </w:r>
      <w:r>
        <w:rPr>
          <w:rFonts w:ascii="Times New Roman"/>
          <w:highlight w:val="white"/>
          <w:lang w:val="en-US"/>
        </w:rPr>
        <w:t> </w:t>
      </w:r>
      <w:r>
        <w:rPr>
          <w:rFonts w:ascii="Times New Roman"/>
          <w:highlight w:val="white"/>
          <w:lang w:val="en-US"/>
        </w:rPr>
        <w:t>The Genesis of metamorphogenic diamonds, formed within the earth's crust is debatable. The process of rock dehydration causes an instantaneous explosion of different intensity. If the explosion is strong enough to form diamonds and the dehydrating mass of rocks is not deep from the surface, then diamond-bearing kimberlites are formed. If the explosion is not strong enough to form diamonds, then the kimberlites are not diamond-bearing.</w:t>
      </w:r>
    </w:p>
    <w:p w:rsidR="001A2DD3" w:rsidRDefault="001A2DD3" w:rsidP="001A2DD3">
      <w:pPr>
        <w:pStyle w:val="normal"/>
        <w:spacing w:line="360" w:lineRule="auto"/>
        <w:jc w:val="both"/>
        <w:rPr>
          <w:lang w:val="en-US"/>
        </w:rPr>
      </w:pPr>
      <w:r>
        <w:rPr>
          <w:rFonts w:ascii="Times New Roman"/>
          <w:highlight w:val="white"/>
          <w:lang w:val="en-US"/>
        </w:rPr>
        <w:t> </w:t>
      </w:r>
      <w:r>
        <w:rPr>
          <w:rFonts w:ascii="Times New Roman"/>
          <w:highlight w:val="white"/>
          <w:lang w:val="en-US"/>
        </w:rPr>
        <w:t xml:space="preserve"> </w:t>
      </w:r>
      <w:r>
        <w:rPr>
          <w:rFonts w:ascii="Times New Roman"/>
          <w:highlight w:val="white"/>
          <w:lang w:val="en-US"/>
        </w:rPr>
        <w:t> </w:t>
      </w:r>
      <w:r>
        <w:rPr>
          <w:rFonts w:ascii="Times New Roman"/>
          <w:highlight w:val="white"/>
          <w:lang w:val="en-US"/>
        </w:rPr>
        <w:t xml:space="preserve"> </w:t>
      </w:r>
      <w:r>
        <w:rPr>
          <w:rFonts w:ascii="Times New Roman"/>
          <w:highlight w:val="white"/>
          <w:lang w:val="en-US"/>
        </w:rPr>
        <w:t> </w:t>
      </w:r>
      <w:r>
        <w:rPr>
          <w:rFonts w:ascii="Times New Roman"/>
          <w:highlight w:val="white"/>
          <w:lang w:val="en-US"/>
        </w:rPr>
        <w:t xml:space="preserve"> </w:t>
      </w:r>
      <w:r>
        <w:rPr>
          <w:rFonts w:ascii="Times New Roman"/>
          <w:highlight w:val="white"/>
          <w:lang w:val="en-US"/>
        </w:rPr>
        <w:t> </w:t>
      </w:r>
      <w:r>
        <w:rPr>
          <w:rFonts w:ascii="Times New Roman"/>
          <w:highlight w:val="white"/>
          <w:lang w:val="en-US"/>
        </w:rPr>
        <w:t>Dehydration at various depths of the crust occurs instantly with the explosion and in</w:t>
      </w:r>
      <w:r>
        <w:rPr>
          <w:rFonts w:ascii="Times New Roman"/>
          <w:highlight w:val="white"/>
          <w:lang w:val="en-US"/>
        </w:rPr>
        <w:t> </w:t>
      </w:r>
    </w:p>
    <w:p w:rsidR="001A2DD3" w:rsidRDefault="001A2DD3" w:rsidP="001A2DD3">
      <w:pPr>
        <w:pStyle w:val="normal"/>
        <w:spacing w:line="360" w:lineRule="auto"/>
        <w:jc w:val="both"/>
        <w:rPr>
          <w:lang w:val="en-US"/>
        </w:rPr>
      </w:pPr>
      <w:r>
        <w:rPr>
          <w:rFonts w:ascii="Times New Roman"/>
          <w:highlight w:val="white"/>
          <w:lang w:val="en-US"/>
        </w:rPr>
        <w:lastRenderedPageBreak/>
        <w:t xml:space="preserve">depending on the force of the explosion and the depth of the dehydrating mass, an earthquake of different intensity occurs on the surface. Countless relics of oceanic crust in different regions of the Earth's crust, can be considered as natural </w:t>
      </w:r>
      <w:r>
        <w:rPr>
          <w:rFonts w:ascii="Times New Roman"/>
          <w:highlight w:val="white"/>
          <w:lang w:val="en-US"/>
        </w:rPr>
        <w:t>‘’</w:t>
      </w:r>
      <w:r>
        <w:rPr>
          <w:rFonts w:ascii="Times New Roman"/>
          <w:highlight w:val="white"/>
          <w:lang w:val="en-US"/>
        </w:rPr>
        <w:t>hydrogen bombs</w:t>
      </w:r>
      <w:r>
        <w:rPr>
          <w:rFonts w:ascii="Times New Roman"/>
          <w:highlight w:val="white"/>
          <w:lang w:val="en-US"/>
        </w:rPr>
        <w:t>’’</w:t>
      </w:r>
      <w:r>
        <w:rPr>
          <w:rFonts w:ascii="Times New Roman" w:eastAsia="Times New Roman" w:hAnsi="Times New Roman" w:cs="Times New Roman"/>
          <w:highlight w:val="white"/>
          <w:lang w:val="en-US"/>
        </w:rPr>
        <w:t>[3]</w:t>
      </w:r>
      <w:r>
        <w:rPr>
          <w:rFonts w:ascii="Times New Roman"/>
          <w:lang w:val="en-US"/>
        </w:rPr>
        <w:t>.</w:t>
      </w:r>
    </w:p>
    <w:p w:rsidR="001A2DD3" w:rsidRDefault="001A2DD3" w:rsidP="001A2DD3">
      <w:pPr>
        <w:pStyle w:val="normal"/>
        <w:spacing w:line="360" w:lineRule="auto"/>
        <w:jc w:val="both"/>
        <w:rPr>
          <w:lang w:val="en-US"/>
        </w:rPr>
      </w:pPr>
      <w:r>
        <w:rPr>
          <w:rFonts w:ascii="Times New Roman"/>
          <w:highlight w:val="white"/>
          <w:lang w:val="en-US"/>
        </w:rPr>
        <w:t> </w:t>
      </w:r>
      <w:r>
        <w:rPr>
          <w:rFonts w:ascii="Times New Roman"/>
          <w:highlight w:val="white"/>
          <w:lang w:val="en-US"/>
        </w:rPr>
        <w:t xml:space="preserve"> </w:t>
      </w:r>
      <w:r>
        <w:rPr>
          <w:rFonts w:ascii="Times New Roman"/>
          <w:highlight w:val="white"/>
          <w:lang w:val="en-US"/>
        </w:rPr>
        <w:t> </w:t>
      </w:r>
      <w:r>
        <w:rPr>
          <w:rFonts w:ascii="Times New Roman"/>
          <w:highlight w:val="white"/>
          <w:lang w:val="en-US"/>
        </w:rPr>
        <w:t xml:space="preserve"> </w:t>
      </w:r>
      <w:r>
        <w:rPr>
          <w:rFonts w:ascii="Times New Roman"/>
          <w:highlight w:val="white"/>
          <w:lang w:val="en-US"/>
        </w:rPr>
        <w:t> </w:t>
      </w:r>
      <w:r>
        <w:rPr>
          <w:rFonts w:ascii="Times New Roman"/>
          <w:highlight w:val="white"/>
          <w:lang w:val="en-US"/>
        </w:rPr>
        <w:t xml:space="preserve"> Formed at great depths, geofluids and hydrocarbons through deep faults migrate to the upper crust horizons. In some regions of the Earth clay layers are subducted to depths of 20-25 km. Geofluids and hydrocarbons with the specified clay layers form joining  mud masses which under tectonic forces, in some regions of the Earth, spew on a surface. Mud masses are rich in geofluids and hydrocarbons, sometimes contain small particles of precious metals .</w:t>
      </w:r>
    </w:p>
    <w:p w:rsidR="001A2DD3" w:rsidRDefault="001A2DD3" w:rsidP="001A2DD3">
      <w:pPr>
        <w:pStyle w:val="normal"/>
        <w:spacing w:line="360" w:lineRule="auto"/>
        <w:jc w:val="both"/>
        <w:rPr>
          <w:lang w:val="en-US"/>
        </w:rPr>
      </w:pPr>
      <w:r>
        <w:rPr>
          <w:rFonts w:ascii="Times New Roman"/>
          <w:highlight w:val="white"/>
          <w:lang w:val="en-US"/>
        </w:rPr>
        <w:t> </w:t>
      </w:r>
      <w:r>
        <w:rPr>
          <w:rFonts w:ascii="Times New Roman"/>
          <w:highlight w:val="white"/>
          <w:lang w:val="en-US"/>
        </w:rPr>
        <w:t xml:space="preserve"> </w:t>
      </w:r>
      <w:r>
        <w:rPr>
          <w:rFonts w:ascii="Times New Roman"/>
          <w:highlight w:val="white"/>
          <w:lang w:val="en-US"/>
        </w:rPr>
        <w:t> </w:t>
      </w:r>
      <w:r>
        <w:rPr>
          <w:rFonts w:ascii="Times New Roman"/>
          <w:highlight w:val="white"/>
          <w:lang w:val="en-US"/>
        </w:rPr>
        <w:t xml:space="preserve"> It is known that ocean water contains precious and non-ferrous metals (1 km3 of water</w:t>
      </w:r>
    </w:p>
    <w:p w:rsidR="001A2DD3" w:rsidRDefault="001A2DD3" w:rsidP="001A2DD3">
      <w:pPr>
        <w:pStyle w:val="normal"/>
        <w:spacing w:line="360" w:lineRule="auto"/>
        <w:jc w:val="both"/>
        <w:rPr>
          <w:lang w:val="en-US"/>
        </w:rPr>
      </w:pPr>
      <w:r>
        <w:rPr>
          <w:rFonts w:ascii="Times New Roman"/>
          <w:highlight w:val="white"/>
          <w:lang w:val="en-US"/>
        </w:rPr>
        <w:t>contains 100 kg of gold). When closing the oceans, it is natural to believe that these elements were conserved in the continental crust. When migrating to the upper horizons of the earth's crust, geofluids, hydrocarbons and mud masses of volcanoes involve these metals and raise them to the upper horizons of the crust. It is no accidental  that deposits of precious and non-ferrous metals are mainly of hydrothermal origin, and as it was noted mud masses sometimes contain particles of precious metals.</w:t>
      </w:r>
    </w:p>
    <w:p w:rsidR="001A2DD3" w:rsidRDefault="001A2DD3" w:rsidP="001A2DD3">
      <w:pPr>
        <w:pStyle w:val="normal"/>
        <w:spacing w:line="360" w:lineRule="auto"/>
        <w:jc w:val="both"/>
        <w:rPr>
          <w:lang w:val="en-US"/>
        </w:rPr>
      </w:pPr>
      <w:r>
        <w:rPr>
          <w:rFonts w:ascii="Times New Roman"/>
          <w:highlight w:val="white"/>
          <w:lang w:val="en-US"/>
        </w:rPr>
        <w:t> </w:t>
      </w:r>
      <w:r>
        <w:rPr>
          <w:rFonts w:ascii="Times New Roman"/>
          <w:highlight w:val="white"/>
          <w:lang w:val="en-US"/>
        </w:rPr>
        <w:t xml:space="preserve"> </w:t>
      </w:r>
      <w:r>
        <w:rPr>
          <w:rFonts w:ascii="Times New Roman"/>
          <w:highlight w:val="white"/>
          <w:lang w:val="en-US"/>
        </w:rPr>
        <w:t> </w:t>
      </w:r>
      <w:r>
        <w:rPr>
          <w:rFonts w:ascii="Times New Roman"/>
          <w:highlight w:val="white"/>
          <w:lang w:val="en-US"/>
        </w:rPr>
        <w:t xml:space="preserve"> Thus, according to the results presented by us, there is a kind of water cycle through the oceanic crust to the continental and back. Oceanic water passing through the fractured basalt layer reacts with the ultrabasites of the upper mantle forming the 3rd serpentinized layer, then under certain thermobaric conditions, water is released from these rocks both in the oceanic and continental crust,</w:t>
      </w:r>
      <w:r>
        <w:rPr>
          <w:rFonts w:ascii="Times New Roman"/>
          <w:highlight w:val="white"/>
          <w:lang w:val="en-US"/>
        </w:rPr>
        <w:t> </w:t>
      </w:r>
    </w:p>
    <w:p w:rsidR="001A2DD3" w:rsidRDefault="001A2DD3" w:rsidP="001A2DD3">
      <w:pPr>
        <w:pStyle w:val="normal"/>
        <w:spacing w:line="360" w:lineRule="auto"/>
        <w:jc w:val="both"/>
        <w:rPr>
          <w:lang w:val="en-US"/>
        </w:rPr>
      </w:pPr>
      <w:r>
        <w:rPr>
          <w:rFonts w:ascii="Times New Roman"/>
          <w:highlight w:val="white"/>
          <w:lang w:val="en-US"/>
        </w:rPr>
        <w:t>while generating hydrogen, the main element of hydrocarbons.  Other phenomena and products are derived from the dehydration process.</w:t>
      </w:r>
    </w:p>
    <w:p w:rsidR="001A2DD3" w:rsidRDefault="001A2DD3" w:rsidP="001A2DD3">
      <w:pPr>
        <w:pStyle w:val="normal"/>
        <w:spacing w:line="360" w:lineRule="auto"/>
        <w:jc w:val="both"/>
        <w:rPr>
          <w:rFonts w:ascii="Times New Roman"/>
          <w:lang w:val="en-US"/>
        </w:rPr>
      </w:pPr>
      <w:r>
        <w:rPr>
          <w:rFonts w:ascii="Times New Roman"/>
          <w:highlight w:val="white"/>
          <w:lang w:val="en-US"/>
        </w:rPr>
        <w:t> </w:t>
      </w:r>
      <w:r>
        <w:rPr>
          <w:rFonts w:ascii="Times New Roman"/>
          <w:highlight w:val="white"/>
          <w:lang w:val="en-US"/>
        </w:rPr>
        <w:t xml:space="preserve"> </w:t>
      </w:r>
      <w:r>
        <w:rPr>
          <w:rFonts w:ascii="Times New Roman"/>
          <w:highlight w:val="white"/>
          <w:lang w:val="en-US"/>
        </w:rPr>
        <w:t> </w:t>
      </w:r>
      <w:r>
        <w:rPr>
          <w:rFonts w:ascii="Times New Roman"/>
          <w:highlight w:val="white"/>
          <w:lang w:val="en-US"/>
        </w:rPr>
        <w:t xml:space="preserve"> The last article published by us </w:t>
      </w:r>
      <w:r>
        <w:rPr>
          <w:rFonts w:ascii="Times New Roman" w:eastAsia="Times New Roman" w:hAnsi="Times New Roman" w:cs="Times New Roman"/>
          <w:highlight w:val="white"/>
          <w:lang w:val="en-US"/>
        </w:rPr>
        <w:t>[4]</w:t>
      </w:r>
      <w:r>
        <w:rPr>
          <w:rFonts w:ascii="Times New Roman"/>
          <w:highlight w:val="white"/>
          <w:lang w:val="en-US"/>
        </w:rPr>
        <w:t xml:space="preserve">  presents the formation of the above products and structures as well as the main criteria relating to the presented new concept, which is recommended to be taken into account in the search and exploration of these fields in different regions of the Earth.</w:t>
      </w:r>
    </w:p>
    <w:p w:rsidR="001A2DD3" w:rsidRDefault="001A2DD3" w:rsidP="001A2DD3">
      <w:pPr>
        <w:pStyle w:val="normal"/>
        <w:spacing w:line="360" w:lineRule="auto"/>
        <w:jc w:val="both"/>
        <w:rPr>
          <w:lang w:val="en-US"/>
        </w:rPr>
      </w:pPr>
    </w:p>
    <w:p w:rsidR="001A2DD3" w:rsidRDefault="001A2DD3" w:rsidP="001A2DD3">
      <w:pPr>
        <w:pStyle w:val="normal"/>
        <w:spacing w:line="360" w:lineRule="auto"/>
        <w:jc w:val="both"/>
        <w:rPr>
          <w:rFonts w:ascii="Times New Roman" w:hAnsi="Times New Roman" w:cs="Times New Roman"/>
          <w:b/>
          <w:lang w:val="en-US"/>
        </w:rPr>
      </w:pPr>
      <w:r>
        <w:rPr>
          <w:rFonts w:ascii="Times New Roman" w:hAnsi="Times New Roman" w:cs="Times New Roman"/>
          <w:b/>
          <w:lang w:val="en-US"/>
        </w:rPr>
        <w:t>Review articles:</w:t>
      </w:r>
    </w:p>
    <w:p w:rsidR="001A2DD3" w:rsidRDefault="001A2DD3" w:rsidP="001A2DD3">
      <w:pPr>
        <w:pStyle w:val="normal"/>
        <w:spacing w:line="360" w:lineRule="auto"/>
        <w:jc w:val="both"/>
        <w:rPr>
          <w:rFonts w:ascii="Times New Roman" w:hAnsi="Times New Roman" w:cs="Times New Roman"/>
          <w:lang w:val="en-US"/>
        </w:rPr>
      </w:pPr>
      <w:r>
        <w:rPr>
          <w:rFonts w:ascii="Times New Roman" w:hAnsi="Times New Roman" w:cs="Times New Roman"/>
          <w:lang w:val="en-US"/>
        </w:rPr>
        <w:t xml:space="preserve"> 1. Aslanyan A.T.,  Harutyunyan A.V. - Formation of mid-ocean ridges in the light of experimental studies at high thermobaric parameters. WPI. Acad. Arm. SSR, Earth Sciences, 2, 1988. 6 p.  </w:t>
      </w:r>
    </w:p>
    <w:p w:rsidR="001A2DD3" w:rsidRDefault="008E2647" w:rsidP="001A2DD3">
      <w:pPr>
        <w:pStyle w:val="normal"/>
        <w:spacing w:line="360" w:lineRule="auto"/>
        <w:jc w:val="both"/>
        <w:rPr>
          <w:rFonts w:ascii="Times New Roman" w:hAnsi="Times New Roman" w:cs="Times New Roman"/>
          <w:lang w:val="en-US"/>
        </w:rPr>
      </w:pPr>
      <w:hyperlink r:id="rId5" w:history="1">
        <w:r w:rsidR="001A2DD3">
          <w:rPr>
            <w:rStyle w:val="a3"/>
            <w:rFonts w:ascii="Times New Roman" w:hAnsi="Times New Roman" w:cs="Times New Roman"/>
            <w:lang w:val="en-US"/>
          </w:rPr>
          <w:t>https://docs.google.com/document/d/1yns61DFxhsSQ23q5KUS1WZDqcFdUjexv5lK1yEftBo/edit?usp=sharing</w:t>
        </w:r>
      </w:hyperlink>
    </w:p>
    <w:p w:rsidR="001A2DD3" w:rsidRDefault="001A2DD3" w:rsidP="001A2DD3">
      <w:pPr>
        <w:pStyle w:val="normal"/>
        <w:spacing w:line="360" w:lineRule="auto"/>
        <w:jc w:val="both"/>
        <w:rPr>
          <w:rFonts w:ascii="Times New Roman" w:hAnsi="Times New Roman" w:cs="Times New Roman"/>
          <w:lang w:val="en-US"/>
        </w:rPr>
      </w:pPr>
    </w:p>
    <w:p w:rsidR="001A2DD3" w:rsidRDefault="001A2DD3" w:rsidP="001A2DD3">
      <w:pPr>
        <w:pStyle w:val="normal"/>
        <w:spacing w:line="360" w:lineRule="auto"/>
        <w:jc w:val="both"/>
        <w:rPr>
          <w:rFonts w:ascii="Times New Roman" w:hAnsi="Times New Roman" w:cs="Times New Roman"/>
          <w:lang w:val="en-US"/>
        </w:rPr>
      </w:pPr>
      <w:r>
        <w:rPr>
          <w:rFonts w:ascii="Times New Roman" w:hAnsi="Times New Roman" w:cs="Times New Roman"/>
          <w:lang w:val="en-US"/>
        </w:rPr>
        <w:t>2. Harutyunyan A.V. -The mechanism of formation of hydrocarbon components in the earth's crust of the Small Caucasus. Geology and exploration, news of universities of the Russian Federation. 1999, N1, pp. 141-146.</w:t>
      </w:r>
    </w:p>
    <w:p w:rsidR="001A2DD3" w:rsidRDefault="008E2647" w:rsidP="001A2DD3">
      <w:pPr>
        <w:pStyle w:val="normal"/>
        <w:spacing w:line="360" w:lineRule="auto"/>
        <w:jc w:val="both"/>
        <w:rPr>
          <w:rFonts w:ascii="Times New Roman" w:hAnsi="Times New Roman" w:cs="Times New Roman"/>
          <w:lang w:val="en-US"/>
        </w:rPr>
      </w:pPr>
      <w:hyperlink r:id="rId6" w:history="1">
        <w:r w:rsidR="001A2DD3">
          <w:rPr>
            <w:rStyle w:val="a3"/>
            <w:rFonts w:ascii="Times New Roman" w:hAnsi="Times New Roman" w:cs="Times New Roman"/>
            <w:lang w:val="en-US"/>
          </w:rPr>
          <w:t>https://docs.google.com/document/d/1INywnASQE3viVOoi5RKelicovO9qZMk0sHq3XRnpEmE/edit?usp=sharinghttps://docs.google.com/document/d/1INywnASQE3viVOoi5RKelicovO9qZMk0sHq3XRnpEmE/edit?usp=sharing</w:t>
        </w:r>
      </w:hyperlink>
    </w:p>
    <w:p w:rsidR="001A2DD3" w:rsidRDefault="001A2DD3" w:rsidP="001A2DD3">
      <w:pPr>
        <w:pStyle w:val="normal"/>
        <w:spacing w:line="360" w:lineRule="auto"/>
        <w:jc w:val="both"/>
        <w:rPr>
          <w:rFonts w:ascii="Times New Roman" w:hAnsi="Times New Roman" w:cs="Times New Roman"/>
          <w:lang w:val="en-US"/>
        </w:rPr>
      </w:pPr>
    </w:p>
    <w:p w:rsidR="001A2DD3" w:rsidRDefault="001A2DD3" w:rsidP="001A2DD3">
      <w:pPr>
        <w:pStyle w:val="normal"/>
        <w:spacing w:line="360" w:lineRule="auto"/>
        <w:jc w:val="both"/>
        <w:rPr>
          <w:rFonts w:ascii="Times New Roman" w:hAnsi="Times New Roman" w:cs="Times New Roman"/>
          <w:lang w:val="en-US"/>
        </w:rPr>
      </w:pPr>
      <w:r>
        <w:rPr>
          <w:rFonts w:ascii="Times New Roman" w:hAnsi="Times New Roman" w:cs="Times New Roman"/>
          <w:lang w:val="en-US"/>
        </w:rPr>
        <w:lastRenderedPageBreak/>
        <w:t xml:space="preserve"> 3. Harutyunyan A.V. - Crust of the Lesser Caucasus, ophiolites, volcanism, oil and gas content, seismicity.  // Mining, 2, NZ6006. doi: 10.2205 / 2010NZ000024, 2010.</w:t>
      </w:r>
    </w:p>
    <w:p w:rsidR="001A2DD3" w:rsidRDefault="008E2647" w:rsidP="001A2DD3">
      <w:pPr>
        <w:pStyle w:val="normal"/>
        <w:spacing w:line="360" w:lineRule="auto"/>
        <w:jc w:val="both"/>
        <w:rPr>
          <w:rFonts w:ascii="Times New Roman" w:hAnsi="Times New Roman" w:cs="Times New Roman"/>
          <w:lang w:val="en-US"/>
        </w:rPr>
      </w:pPr>
      <w:hyperlink r:id="rId7" w:history="1">
        <w:r w:rsidR="001A2DD3">
          <w:rPr>
            <w:rStyle w:val="a3"/>
            <w:rFonts w:ascii="Times New Roman" w:hAnsi="Times New Roman" w:cs="Times New Roman"/>
            <w:lang w:val="en-US"/>
          </w:rPr>
          <w:t>http://onznews.wdcb.ru/publications/v02/2010NZ000024.pdf</w:t>
        </w:r>
      </w:hyperlink>
    </w:p>
    <w:p w:rsidR="001A2DD3" w:rsidRDefault="001A2DD3" w:rsidP="001A2DD3">
      <w:pPr>
        <w:pStyle w:val="normal"/>
        <w:spacing w:line="360" w:lineRule="auto"/>
        <w:jc w:val="both"/>
        <w:rPr>
          <w:rFonts w:ascii="Times New Roman" w:hAnsi="Times New Roman" w:cs="Times New Roman"/>
          <w:lang w:val="en-US"/>
        </w:rPr>
      </w:pPr>
    </w:p>
    <w:p w:rsidR="001A2DD3" w:rsidRDefault="001A2DD3" w:rsidP="001A2DD3">
      <w:pPr>
        <w:pStyle w:val="normal"/>
        <w:spacing w:line="360" w:lineRule="auto"/>
        <w:jc w:val="both"/>
        <w:rPr>
          <w:rFonts w:ascii="Times New Roman" w:hAnsi="Times New Roman" w:cs="Times New Roman"/>
          <w:lang w:val="en-US"/>
        </w:rPr>
      </w:pPr>
      <w:r>
        <w:rPr>
          <w:rFonts w:ascii="Times New Roman" w:hAnsi="Times New Roman" w:cs="Times New Roman"/>
          <w:lang w:val="en-US"/>
        </w:rPr>
        <w:t>4.  Harutyunyan A.V. Ocean water as the main source of hydrocarbons, geofluids, diamondiferous structures, mud volcanoes and deposits of precious metals in va</w:t>
      </w:r>
      <w:r w:rsidR="00A34DD8">
        <w:rPr>
          <w:rFonts w:ascii="Times New Roman" w:hAnsi="Times New Roman" w:cs="Times New Roman"/>
          <w:lang w:val="en-US"/>
        </w:rPr>
        <w:t xml:space="preserve">rious regions of the Earth. </w:t>
      </w:r>
      <w:r>
        <w:rPr>
          <w:rFonts w:ascii="Times New Roman" w:hAnsi="Times New Roman" w:cs="Times New Roman"/>
          <w:lang w:val="en-US"/>
        </w:rPr>
        <w:t xml:space="preserve"> 2018, N 3 (67), pp. 25-35.</w:t>
      </w:r>
    </w:p>
    <w:p w:rsidR="001A2DD3" w:rsidRDefault="008E2647" w:rsidP="001A2DD3">
      <w:pPr>
        <w:pStyle w:val="normal"/>
        <w:spacing w:line="360" w:lineRule="auto"/>
        <w:jc w:val="both"/>
        <w:rPr>
          <w:rFonts w:ascii="Times New Roman" w:hAnsi="Times New Roman" w:cs="Times New Roman"/>
          <w:lang w:val="en-US"/>
        </w:rPr>
      </w:pPr>
      <w:hyperlink r:id="rId8" w:history="1">
        <w:r w:rsidR="001A2DD3">
          <w:rPr>
            <w:rStyle w:val="a3"/>
            <w:rFonts w:ascii="Times New Roman" w:hAnsi="Times New Roman" w:cs="Times New Roman"/>
            <w:lang w:val="en-US"/>
          </w:rPr>
          <w:t>https://drive.google.com/file/d/1SOtP7kywF7RYvBrvC-lxr_bHaC1QqCzX/view</w:t>
        </w:r>
      </w:hyperlink>
    </w:p>
    <w:p w:rsidR="001A2DD3" w:rsidRDefault="001A2DD3" w:rsidP="001A2DD3">
      <w:pPr>
        <w:rPr>
          <w:lang w:val="en-US"/>
        </w:rPr>
      </w:pPr>
    </w:p>
    <w:p w:rsidR="00935694" w:rsidRDefault="00935694"/>
    <w:sectPr w:rsidR="00935694" w:rsidSect="0093569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1A2DD3"/>
    <w:rsid w:val="001A2DD3"/>
    <w:rsid w:val="002241E6"/>
    <w:rsid w:val="00274419"/>
    <w:rsid w:val="004171E3"/>
    <w:rsid w:val="008E2647"/>
    <w:rsid w:val="00935694"/>
    <w:rsid w:val="00A34DD8"/>
    <w:rsid w:val="00F37E7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2DD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A2DD3"/>
    <w:rPr>
      <w:color w:val="0000FF" w:themeColor="hyperlink"/>
      <w:u w:val="single"/>
    </w:rPr>
  </w:style>
  <w:style w:type="paragraph" w:customStyle="1" w:styleId="normal">
    <w:name w:val="normal"/>
    <w:rsid w:val="001A2DD3"/>
    <w:pPr>
      <w:spacing w:after="0"/>
    </w:pPr>
    <w:rPr>
      <w:rFonts w:ascii="Arial" w:eastAsia="Arial" w:hAnsi="Arial" w:cs="Arial"/>
      <w:lang w:eastAsia="ru-RU"/>
    </w:rPr>
  </w:style>
</w:styles>
</file>

<file path=word/webSettings.xml><?xml version="1.0" encoding="utf-8"?>
<w:webSettings xmlns:r="http://schemas.openxmlformats.org/officeDocument/2006/relationships" xmlns:w="http://schemas.openxmlformats.org/wordprocessingml/2006/main">
  <w:divs>
    <w:div w:id="1949696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file/d/1SOtP7kywF7RYvBrvC-lxr_bHaC1QqCzX/view" TargetMode="External"/><Relationship Id="rId3" Type="http://schemas.openxmlformats.org/officeDocument/2006/relationships/webSettings" Target="webSettings.xml"/><Relationship Id="rId7" Type="http://schemas.openxmlformats.org/officeDocument/2006/relationships/hyperlink" Target="http://onznews.wdcb.ru/publications/v02/2010NZ000024.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cs.google.com/document/d/1INywnASQE3viVOoi5RKelicovO9qZMk0sHq3XRnpEmE/edit?usp=sharinghttps://docs.google.com/document/d/1INywnASQE3viVOoi5RKelicovO9qZMk0sHq3XRnpEmE/edit?usp=sharing" TargetMode="External"/><Relationship Id="rId5" Type="http://schemas.openxmlformats.org/officeDocument/2006/relationships/hyperlink" Target="https://docs.google.com/document/d/1yns61DFxhsSQ23q5KUS1WZDqcFdUjexv5lK1yEftBo/edit?usp=sharing" TargetMode="External"/><Relationship Id="rId10" Type="http://schemas.openxmlformats.org/officeDocument/2006/relationships/theme" Target="theme/theme1.xml"/><Relationship Id="rId4" Type="http://schemas.openxmlformats.org/officeDocument/2006/relationships/hyperlink" Target="mailto:avhk2011@gmail.com"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1039</Words>
  <Characters>5924</Characters>
  <Application>Microsoft Office Word</Application>
  <DocSecurity>0</DocSecurity>
  <Lines>49</Lines>
  <Paragraphs>13</Paragraphs>
  <ScaleCrop>false</ScaleCrop>
  <Company/>
  <LinksUpToDate>false</LinksUpToDate>
  <CharactersWithSpaces>6950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5</cp:revision>
  <dcterms:created xsi:type="dcterms:W3CDTF">2018-12-31T08:25:00Z</dcterms:created>
  <dcterms:modified xsi:type="dcterms:W3CDTF">2019-01-15T07:53:00Z</dcterms:modified>
</cp:coreProperties>
</file>