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3A7" w:rsidRPr="00F662CA" w:rsidRDefault="00E433A7" w:rsidP="00E433A7">
      <w:pPr>
        <w:pStyle w:val="Title"/>
      </w:pPr>
      <w:r>
        <w:t xml:space="preserve">Removal of </w:t>
      </w:r>
      <w:r w:rsidR="008F7B7A">
        <w:t xml:space="preserve">Heavy </w:t>
      </w:r>
      <w:proofErr w:type="gramStart"/>
      <w:r w:rsidR="008F7B7A">
        <w:t xml:space="preserve">metals </w:t>
      </w:r>
      <w:r w:rsidR="00A951D2">
        <w:t xml:space="preserve"> from</w:t>
      </w:r>
      <w:proofErr w:type="gramEnd"/>
      <w:r w:rsidR="00A951D2">
        <w:t xml:space="preserve"> </w:t>
      </w:r>
      <w:r>
        <w:t xml:space="preserve">Water </w:t>
      </w:r>
      <w:r w:rsidR="00A951D2">
        <w:t xml:space="preserve">Using </w:t>
      </w:r>
      <w:r w:rsidR="008F7B7A">
        <w:t>natural adsorbents</w:t>
      </w:r>
    </w:p>
    <w:p w:rsidR="00E433A7" w:rsidRPr="00F662CA" w:rsidRDefault="00E433A7" w:rsidP="00E433A7">
      <w:pPr>
        <w:autoSpaceDE w:val="0"/>
        <w:autoSpaceDN w:val="0"/>
        <w:adjustRightInd w:val="0"/>
        <w:jc w:val="center"/>
        <w:rPr>
          <w:b/>
          <w:bCs/>
          <w:sz w:val="28"/>
          <w:szCs w:val="28"/>
        </w:rPr>
      </w:pPr>
    </w:p>
    <w:p w:rsidR="00E433A7" w:rsidRPr="00B53005" w:rsidRDefault="00E433A7" w:rsidP="00E433A7">
      <w:pPr>
        <w:pStyle w:val="Subtitle"/>
      </w:pPr>
      <w:r w:rsidRPr="00B53005">
        <w:t>Dr. Priti Gupta</w:t>
      </w:r>
      <w:r w:rsidRPr="00694EE4">
        <w:rPr>
          <w:vertAlign w:val="superscript"/>
        </w:rPr>
        <w:t>1</w:t>
      </w:r>
    </w:p>
    <w:p w:rsidR="00E433A7" w:rsidRPr="00F662CA" w:rsidRDefault="00E433A7" w:rsidP="00E433A7">
      <w:pPr>
        <w:pStyle w:val="Heading1"/>
      </w:pPr>
      <w:r>
        <w:t>Assistant Professor, Manav Rachna University, Faridabad, Haryana</w:t>
      </w:r>
    </w:p>
    <w:p w:rsidR="00E433A7" w:rsidRDefault="008F7B7A" w:rsidP="00E433A7">
      <w:pPr>
        <w:pStyle w:val="Heading1"/>
      </w:pPr>
      <w:r>
        <w:t>me.pritigupta@gmail.com</w:t>
      </w:r>
    </w:p>
    <w:p w:rsidR="008F7B7A" w:rsidRPr="008F7B7A" w:rsidRDefault="008F7B7A" w:rsidP="008F7B7A"/>
    <w:p w:rsidR="00E433A7" w:rsidRPr="00F662CA" w:rsidRDefault="00E433A7" w:rsidP="00E433A7">
      <w:pPr>
        <w:autoSpaceDE w:val="0"/>
        <w:autoSpaceDN w:val="0"/>
        <w:adjustRightInd w:val="0"/>
        <w:jc w:val="center"/>
        <w:rPr>
          <w:bCs/>
        </w:rPr>
      </w:pPr>
    </w:p>
    <w:p w:rsidR="00E433A7" w:rsidRDefault="00E433A7" w:rsidP="00E433A7">
      <w:r>
        <w:t>Water is such a unique element on planet earth. Water is considered as the torch bearer of human mankind and hence it is the most sought after in terrestrial spaces. Water in its purest form is completely transparent, odorless and neutral. However, it is seldom that we find all such properties of water in its natural existence. With the increasing industrialization and increased population pressure more and more industries are being setup to serve the mankind for their livelihood. This in turn is causing a lot of contamination to water sources resulting in health hazards. Not only human beings, but all living beings including animals and birds also get impacted due to this. Various contaminants get mixed with water and it becomes necessary to remove these toxic water pollutants before water is being consumed.</w:t>
      </w:r>
    </w:p>
    <w:p w:rsidR="00E433A7" w:rsidRDefault="00E433A7" w:rsidP="00E433A7"/>
    <w:p w:rsidR="00E433A7" w:rsidRPr="00A55CB6" w:rsidRDefault="008F7B7A" w:rsidP="008F7B7A">
      <w:r>
        <w:t>The methods to remove heavy metals from aqueous media can be grouped into</w:t>
      </w:r>
      <w:r>
        <w:t xml:space="preserve"> </w:t>
      </w:r>
      <w:r>
        <w:t xml:space="preserve">two broad categories. The conventional methods fall under the </w:t>
      </w:r>
      <w:proofErr w:type="spellStart"/>
      <w:r>
        <w:t>physico</w:t>
      </w:r>
      <w:proofErr w:type="spellEnd"/>
      <w:r>
        <w:t>-chemical approach.</w:t>
      </w:r>
      <w:r>
        <w:t xml:space="preserve"> </w:t>
      </w:r>
      <w:bookmarkStart w:id="0" w:name="_GoBack"/>
      <w:bookmarkEnd w:id="0"/>
      <w:r>
        <w:t>These methods can be carried out on a large scale but have their limitations. The other category</w:t>
      </w:r>
      <w:r>
        <w:t xml:space="preserve"> </w:t>
      </w:r>
      <w:r>
        <w:t>which is the focus of this review explores biological methods used to remove heavy metals. This</w:t>
      </w:r>
      <w:r>
        <w:t xml:space="preserve"> </w:t>
      </w:r>
      <w:r>
        <w:t>approach is called bioremediation. Bioremediation can involve various methods and can be</w:t>
      </w:r>
      <w:r>
        <w:t xml:space="preserve"> </w:t>
      </w:r>
      <w:r>
        <w:t>grouped into phytoremediation (using plants) and microbial remediation (using microbes). This</w:t>
      </w:r>
      <w:r>
        <w:t xml:space="preserve"> </w:t>
      </w:r>
      <w:r>
        <w:t xml:space="preserve">review describes some methods under bioremediation, mainly </w:t>
      </w:r>
      <w:proofErr w:type="spellStart"/>
      <w:r>
        <w:t>biosorption</w:t>
      </w:r>
      <w:proofErr w:type="spellEnd"/>
      <w:r>
        <w:t xml:space="preserve"> and bioaccumulation,</w:t>
      </w:r>
      <w:r>
        <w:t xml:space="preserve"> </w:t>
      </w:r>
      <w:r>
        <w:t>and the differences between these methods. To improve the efficiency of these methods, some</w:t>
      </w:r>
      <w:r>
        <w:t xml:space="preserve"> </w:t>
      </w:r>
      <w:r>
        <w:t>techniques have been discussed. These are immobilization and modifications of the cell wall.</w:t>
      </w:r>
      <w:r>
        <w:t xml:space="preserve"> </w:t>
      </w:r>
      <w:r>
        <w:t>Scope for our</w:t>
      </w:r>
      <w:r>
        <w:t xml:space="preserve"> </w:t>
      </w:r>
      <w:r>
        <w:t>experimentation is mentioned for further study in the area.</w:t>
      </w:r>
    </w:p>
    <w:p w:rsidR="00E433A7" w:rsidRDefault="00E433A7" w:rsidP="00016C73">
      <w:pPr>
        <w:pStyle w:val="Figure"/>
      </w:pPr>
    </w:p>
    <w:p w:rsidR="00E433A7" w:rsidRPr="00F662CA" w:rsidRDefault="00E433A7" w:rsidP="00E433A7">
      <w:pPr>
        <w:pStyle w:val="ReferenceHeading"/>
      </w:pPr>
      <w:r w:rsidRPr="00F662CA">
        <w:t>References</w:t>
      </w:r>
    </w:p>
    <w:p w:rsidR="00E433A7" w:rsidRPr="00F662CA" w:rsidRDefault="00E433A7" w:rsidP="00E433A7">
      <w:pPr>
        <w:autoSpaceDE w:val="0"/>
        <w:autoSpaceDN w:val="0"/>
        <w:adjustRightInd w:val="0"/>
        <w:rPr>
          <w:b/>
          <w:bCs/>
        </w:rPr>
      </w:pPr>
    </w:p>
    <w:p w:rsidR="00016C73" w:rsidRDefault="00016C73" w:rsidP="00016C73">
      <w:pPr>
        <w:pStyle w:val="ReferenceList"/>
        <w:rPr>
          <w:lang w:val="sv-SE"/>
        </w:rPr>
      </w:pPr>
      <w:r w:rsidRPr="00016C73">
        <w:rPr>
          <w:lang w:val="sv-SE"/>
        </w:rPr>
        <w:t>Rao, Rifaqat &amp; Uddin, Mohammad. (2011). Adsorption Properties of Coriander Seed Powder (Coriandrum sativum): Extraction and Pre-concentration of Pb(II), Cu(II) and Zn(II) Ions from Aqueous Solution. Adsorption Science and Technology. 30. 127. 10.1260/0263-6174.30.2.127.</w:t>
      </w:r>
    </w:p>
    <w:p w:rsidR="00FF0D94" w:rsidRPr="00016C73" w:rsidRDefault="00FF0D94" w:rsidP="00016C73">
      <w:pPr>
        <w:pStyle w:val="ReferenceList"/>
        <w:rPr>
          <w:lang w:val="sv-SE"/>
        </w:rPr>
      </w:pPr>
      <w:proofErr w:type="spellStart"/>
      <w:r>
        <w:t>Swapna</w:t>
      </w:r>
      <w:proofErr w:type="spellEnd"/>
      <w:r>
        <w:t xml:space="preserve"> </w:t>
      </w:r>
      <w:proofErr w:type="spellStart"/>
      <w:r>
        <w:t>Sree</w:t>
      </w:r>
      <w:proofErr w:type="spellEnd"/>
      <w:r>
        <w:t xml:space="preserve"> D (2015). Coriander-A </w:t>
      </w:r>
      <w:proofErr w:type="spellStart"/>
      <w:r>
        <w:t>biosorbent</w:t>
      </w:r>
      <w:proofErr w:type="spellEnd"/>
      <w:r>
        <w:t xml:space="preserve"> of Heavy Metals. In: New Horizons in Biotechnology. (Eds. </w:t>
      </w:r>
      <w:proofErr w:type="spellStart"/>
      <w:r>
        <w:t>Viswanath</w:t>
      </w:r>
      <w:proofErr w:type="spellEnd"/>
      <w:r>
        <w:t xml:space="preserve"> B and </w:t>
      </w:r>
      <w:proofErr w:type="spellStart"/>
      <w:r>
        <w:t>Indravathi</w:t>
      </w:r>
      <w:proofErr w:type="spellEnd"/>
      <w:r>
        <w:t xml:space="preserve"> G), Paramount Publishing House, India, pp. 049-050.</w:t>
      </w:r>
    </w:p>
    <w:p w:rsidR="00E433A7" w:rsidRPr="00F662CA" w:rsidRDefault="00E433A7" w:rsidP="00E433A7">
      <w:pPr>
        <w:pStyle w:val="ReferenceList"/>
        <w:rPr>
          <w:lang w:val="sv-SE"/>
        </w:rPr>
      </w:pPr>
      <w:proofErr w:type="spellStart"/>
      <w:r w:rsidRPr="00B53005">
        <w:t>N.V.RaviShekhar</w:t>
      </w:r>
      <w:proofErr w:type="spellEnd"/>
      <w:r>
        <w:t xml:space="preserve">, </w:t>
      </w:r>
      <w:proofErr w:type="spellStart"/>
      <w:r w:rsidRPr="00B53005">
        <w:t>Supriya</w:t>
      </w:r>
      <w:proofErr w:type="spellEnd"/>
      <w:r w:rsidRPr="00B53005">
        <w:t xml:space="preserve"> </w:t>
      </w:r>
      <w:proofErr w:type="spellStart"/>
      <w:r w:rsidRPr="00B53005">
        <w:t>Biswas</w:t>
      </w:r>
      <w:proofErr w:type="gramStart"/>
      <w:r w:rsidRPr="00BD038E">
        <w:t>,</w:t>
      </w:r>
      <w:r w:rsidRPr="00694EE4">
        <w:t>“</w:t>
      </w:r>
      <w:proofErr w:type="gramEnd"/>
      <w:r w:rsidRPr="00694EE4">
        <w:t>Heavy</w:t>
      </w:r>
      <w:proofErr w:type="spellEnd"/>
      <w:r w:rsidRPr="00694EE4">
        <w:t xml:space="preserve"> Metals Removal From Food Waste Water of Raipur Area Using </w:t>
      </w:r>
      <w:proofErr w:type="spellStart"/>
      <w:r w:rsidRPr="00694EE4">
        <w:t>Bioadsorbents</w:t>
      </w:r>
      <w:proofErr w:type="spellEnd"/>
      <w:r w:rsidRPr="00694EE4">
        <w:t>”</w:t>
      </w:r>
      <w:r>
        <w:rPr>
          <w:i/>
        </w:rPr>
        <w:t xml:space="preserve">, </w:t>
      </w:r>
      <w:r w:rsidRPr="00B53005">
        <w:rPr>
          <w:i/>
        </w:rPr>
        <w:t>International Journal of Advanced Research in Engineering and Applied Sciences</w:t>
      </w:r>
      <w:r w:rsidRPr="00BD038E">
        <w:t xml:space="preserve">, </w:t>
      </w:r>
      <w:r>
        <w:rPr>
          <w:b/>
        </w:rPr>
        <w:t>2015</w:t>
      </w:r>
      <w:r w:rsidRPr="00BD038E">
        <w:t>,</w:t>
      </w:r>
      <w:r>
        <w:rPr>
          <w:i/>
        </w:rPr>
        <w:t xml:space="preserve"> 4</w:t>
      </w:r>
      <w:r w:rsidRPr="00BD038E">
        <w:rPr>
          <w:i/>
        </w:rPr>
        <w:t xml:space="preserve">, </w:t>
      </w:r>
      <w:r>
        <w:t>72-78</w:t>
      </w:r>
      <w:r w:rsidRPr="00BD038E">
        <w:rPr>
          <w:i/>
        </w:rPr>
        <w:t>.</w:t>
      </w:r>
    </w:p>
    <w:p w:rsidR="00E433A7" w:rsidRDefault="00E433A7" w:rsidP="00E433A7">
      <w:pPr>
        <w:pStyle w:val="ReferenceList"/>
        <w:rPr>
          <w:lang w:val="sv-SE"/>
        </w:rPr>
      </w:pPr>
      <w:r w:rsidRPr="00694EE4">
        <w:rPr>
          <w:lang w:val="sv-SE"/>
        </w:rPr>
        <w:t xml:space="preserve">Meena, A. and C. Rajagopal, "Comparative Studies on adsorptive Removal of Chromium From Contaminated Water </w:t>
      </w:r>
      <w:r>
        <w:rPr>
          <w:lang w:val="sv-SE"/>
        </w:rPr>
        <w:t>U</w:t>
      </w:r>
      <w:r w:rsidRPr="00694EE4">
        <w:rPr>
          <w:lang w:val="sv-SE"/>
        </w:rPr>
        <w:t xml:space="preserve">sing </w:t>
      </w:r>
      <w:r>
        <w:rPr>
          <w:lang w:val="sv-SE"/>
        </w:rPr>
        <w:t>D</w:t>
      </w:r>
      <w:r w:rsidRPr="00694EE4">
        <w:rPr>
          <w:lang w:val="sv-SE"/>
        </w:rPr>
        <w:t xml:space="preserve">ifferent </w:t>
      </w:r>
      <w:r>
        <w:rPr>
          <w:lang w:val="sv-SE"/>
        </w:rPr>
        <w:t>A</w:t>
      </w:r>
      <w:r w:rsidRPr="00694EE4">
        <w:rPr>
          <w:lang w:val="sv-SE"/>
        </w:rPr>
        <w:t xml:space="preserve">dsorbents", </w:t>
      </w:r>
      <w:r w:rsidRPr="00694EE4">
        <w:rPr>
          <w:i/>
          <w:lang w:val="sv-SE"/>
        </w:rPr>
        <w:t>Indian Journal of Experimental Biology</w:t>
      </w:r>
      <w:r w:rsidRPr="00694EE4">
        <w:rPr>
          <w:lang w:val="sv-SE"/>
        </w:rPr>
        <w:t xml:space="preserve">, </w:t>
      </w:r>
      <w:r w:rsidRPr="00694EE4">
        <w:rPr>
          <w:b/>
          <w:lang w:val="sv-SE"/>
        </w:rPr>
        <w:t>2003</w:t>
      </w:r>
      <w:r w:rsidRPr="00694EE4">
        <w:rPr>
          <w:lang w:val="sv-SE"/>
        </w:rPr>
        <w:t xml:space="preserve">, </w:t>
      </w:r>
      <w:r w:rsidRPr="00694EE4">
        <w:rPr>
          <w:i/>
          <w:lang w:val="sv-SE"/>
        </w:rPr>
        <w:t>10</w:t>
      </w:r>
      <w:r w:rsidRPr="00694EE4">
        <w:rPr>
          <w:lang w:val="sv-SE"/>
        </w:rPr>
        <w:t>, 72-78.</w:t>
      </w:r>
    </w:p>
    <w:p w:rsidR="00DD4876" w:rsidRPr="00A951D2" w:rsidRDefault="00FF0D94" w:rsidP="00A951D2">
      <w:pPr>
        <w:pStyle w:val="ReferenceList"/>
        <w:rPr>
          <w:lang w:val="sv-SE"/>
        </w:rPr>
      </w:pPr>
      <w:proofErr w:type="spellStart"/>
      <w:r>
        <w:t>Rorrer</w:t>
      </w:r>
      <w:proofErr w:type="spellEnd"/>
      <w:r>
        <w:t xml:space="preserve"> G.L. (1998). Heavy Metal Ions In: Removal from waste water, In: Encyclopedia of Environmental Analysis and Remediation. (4):2102-2125.</w:t>
      </w:r>
    </w:p>
    <w:sectPr w:rsidR="00DD4876" w:rsidRPr="00A951D2" w:rsidSect="0052689E">
      <w:pgSz w:w="12240" w:h="15840"/>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2D0A68"/>
    <w:multiLevelType w:val="hybridMultilevel"/>
    <w:tmpl w:val="7EC84584"/>
    <w:lvl w:ilvl="0" w:tplc="AA2CC686">
      <w:start w:val="1"/>
      <w:numFmt w:val="decimal"/>
      <w:pStyle w:val="ReferenceList"/>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3A7"/>
    <w:rsid w:val="00016C73"/>
    <w:rsid w:val="00064597"/>
    <w:rsid w:val="00270395"/>
    <w:rsid w:val="00344B6C"/>
    <w:rsid w:val="00393117"/>
    <w:rsid w:val="00781076"/>
    <w:rsid w:val="008A760D"/>
    <w:rsid w:val="008F7B7A"/>
    <w:rsid w:val="00920C3F"/>
    <w:rsid w:val="00A951D2"/>
    <w:rsid w:val="00B278A7"/>
    <w:rsid w:val="00E433A7"/>
    <w:rsid w:val="00FF0D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2FFEB6-53DF-45F8-9129-AC37EC080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bstract"/>
    <w:qFormat/>
    <w:rsid w:val="00E433A7"/>
    <w:pPr>
      <w:spacing w:after="60" w:line="240" w:lineRule="auto"/>
      <w:jc w:val="both"/>
    </w:pPr>
    <w:rPr>
      <w:rFonts w:ascii="Times New Roman" w:eastAsia="Times New Roman" w:hAnsi="Times New Roman" w:cs="Times New Roman"/>
      <w:sz w:val="24"/>
      <w:szCs w:val="24"/>
    </w:rPr>
  </w:style>
  <w:style w:type="paragraph" w:styleId="Heading1">
    <w:name w:val="heading 1"/>
    <w:aliases w:val="Affiliation"/>
    <w:basedOn w:val="Normal"/>
    <w:next w:val="Normal"/>
    <w:link w:val="Heading1Char"/>
    <w:autoRedefine/>
    <w:qFormat/>
    <w:rsid w:val="00E433A7"/>
    <w:pPr>
      <w:keepNext/>
      <w:spacing w:before="120"/>
      <w:jc w:val="center"/>
      <w:outlineLvl w:val="0"/>
    </w:pPr>
    <w:rPr>
      <w:bCs/>
      <w:i/>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ffiliation Char"/>
    <w:basedOn w:val="DefaultParagraphFont"/>
    <w:link w:val="Heading1"/>
    <w:rsid w:val="00E433A7"/>
    <w:rPr>
      <w:rFonts w:ascii="Times New Roman" w:eastAsia="Times New Roman" w:hAnsi="Times New Roman" w:cs="Times New Roman"/>
      <w:bCs/>
      <w:i/>
      <w:kern w:val="32"/>
      <w:sz w:val="24"/>
      <w:szCs w:val="32"/>
    </w:rPr>
  </w:style>
  <w:style w:type="paragraph" w:styleId="Title">
    <w:name w:val="Title"/>
    <w:basedOn w:val="Normal"/>
    <w:next w:val="Normal"/>
    <w:link w:val="TitleChar"/>
    <w:autoRedefine/>
    <w:qFormat/>
    <w:rsid w:val="00E433A7"/>
    <w:pPr>
      <w:spacing w:before="240"/>
      <w:jc w:val="center"/>
      <w:outlineLvl w:val="0"/>
    </w:pPr>
    <w:rPr>
      <w:rFonts w:ascii="Arial" w:hAnsi="Arial"/>
      <w:b/>
      <w:bCs/>
      <w:kern w:val="28"/>
      <w:sz w:val="32"/>
      <w:szCs w:val="32"/>
    </w:rPr>
  </w:style>
  <w:style w:type="character" w:customStyle="1" w:styleId="TitleChar">
    <w:name w:val="Title Char"/>
    <w:basedOn w:val="DefaultParagraphFont"/>
    <w:link w:val="Title"/>
    <w:rsid w:val="00E433A7"/>
    <w:rPr>
      <w:rFonts w:ascii="Arial" w:eastAsia="Times New Roman" w:hAnsi="Arial" w:cs="Times New Roman"/>
      <w:b/>
      <w:bCs/>
      <w:kern w:val="28"/>
      <w:sz w:val="32"/>
      <w:szCs w:val="32"/>
    </w:rPr>
  </w:style>
  <w:style w:type="paragraph" w:styleId="Subtitle">
    <w:name w:val="Subtitle"/>
    <w:aliases w:val="Author"/>
    <w:basedOn w:val="Normal"/>
    <w:next w:val="Normal"/>
    <w:link w:val="SubtitleChar"/>
    <w:autoRedefine/>
    <w:qFormat/>
    <w:rsid w:val="00E433A7"/>
    <w:pPr>
      <w:jc w:val="center"/>
      <w:outlineLvl w:val="1"/>
    </w:pPr>
    <w:rPr>
      <w:rFonts w:ascii="Arial" w:hAnsi="Arial"/>
      <w:u w:val="single"/>
    </w:rPr>
  </w:style>
  <w:style w:type="character" w:customStyle="1" w:styleId="SubtitleChar">
    <w:name w:val="Subtitle Char"/>
    <w:aliases w:val="Author Char"/>
    <w:basedOn w:val="DefaultParagraphFont"/>
    <w:link w:val="Subtitle"/>
    <w:rsid w:val="00E433A7"/>
    <w:rPr>
      <w:rFonts w:ascii="Arial" w:eastAsia="Times New Roman" w:hAnsi="Arial" w:cs="Times New Roman"/>
      <w:sz w:val="24"/>
      <w:szCs w:val="24"/>
      <w:u w:val="single"/>
    </w:rPr>
  </w:style>
  <w:style w:type="paragraph" w:customStyle="1" w:styleId="Figure">
    <w:name w:val="Figure"/>
    <w:basedOn w:val="Normal"/>
    <w:link w:val="FigureChar"/>
    <w:autoRedefine/>
    <w:qFormat/>
    <w:rsid w:val="00016C73"/>
    <w:pPr>
      <w:autoSpaceDE w:val="0"/>
      <w:autoSpaceDN w:val="0"/>
      <w:adjustRightInd w:val="0"/>
      <w:spacing w:before="60"/>
      <w:jc w:val="left"/>
    </w:pPr>
  </w:style>
  <w:style w:type="paragraph" w:customStyle="1" w:styleId="ReferenceHeading">
    <w:name w:val="Reference Heading"/>
    <w:basedOn w:val="Normal"/>
    <w:link w:val="ReferenceHeadingChar"/>
    <w:autoRedefine/>
    <w:qFormat/>
    <w:rsid w:val="00E433A7"/>
    <w:pPr>
      <w:autoSpaceDE w:val="0"/>
      <w:autoSpaceDN w:val="0"/>
      <w:adjustRightInd w:val="0"/>
      <w:jc w:val="left"/>
    </w:pPr>
    <w:rPr>
      <w:rFonts w:ascii="Arial" w:hAnsi="Arial"/>
      <w:b/>
      <w:bCs/>
    </w:rPr>
  </w:style>
  <w:style w:type="character" w:customStyle="1" w:styleId="FigureChar">
    <w:name w:val="Figure Char"/>
    <w:link w:val="Figure"/>
    <w:rsid w:val="00016C73"/>
    <w:rPr>
      <w:rFonts w:ascii="Times New Roman" w:eastAsia="Times New Roman" w:hAnsi="Times New Roman" w:cs="Times New Roman"/>
      <w:sz w:val="24"/>
      <w:szCs w:val="24"/>
    </w:rPr>
  </w:style>
  <w:style w:type="paragraph" w:customStyle="1" w:styleId="ReferenceList">
    <w:name w:val="Reference List"/>
    <w:basedOn w:val="Normal"/>
    <w:link w:val="ReferenceListChar"/>
    <w:autoRedefine/>
    <w:qFormat/>
    <w:rsid w:val="00E433A7"/>
    <w:pPr>
      <w:numPr>
        <w:numId w:val="1"/>
      </w:numPr>
      <w:autoSpaceDE w:val="0"/>
      <w:autoSpaceDN w:val="0"/>
      <w:adjustRightInd w:val="0"/>
    </w:pPr>
    <w:rPr>
      <w:bCs/>
      <w:iCs/>
      <w:sz w:val="20"/>
    </w:rPr>
  </w:style>
  <w:style w:type="character" w:customStyle="1" w:styleId="ReferenceHeadingChar">
    <w:name w:val="Reference Heading Char"/>
    <w:link w:val="ReferenceHeading"/>
    <w:rsid w:val="00E433A7"/>
    <w:rPr>
      <w:rFonts w:ascii="Arial" w:eastAsia="Times New Roman" w:hAnsi="Arial" w:cs="Times New Roman"/>
      <w:b/>
      <w:bCs/>
      <w:sz w:val="24"/>
      <w:szCs w:val="24"/>
    </w:rPr>
  </w:style>
  <w:style w:type="character" w:customStyle="1" w:styleId="ReferenceListChar">
    <w:name w:val="Reference List Char"/>
    <w:link w:val="ReferenceList"/>
    <w:rsid w:val="00E433A7"/>
    <w:rPr>
      <w:rFonts w:ascii="Times New Roman" w:eastAsia="Times New Roman" w:hAnsi="Times New Roman" w:cs="Times New Roman"/>
      <w:bCs/>
      <w:iCs/>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Anurag Gupta</dc:creator>
  <cp:lastModifiedBy>Microsoft account</cp:lastModifiedBy>
  <cp:revision>2</cp:revision>
  <dcterms:created xsi:type="dcterms:W3CDTF">2021-08-10T06:05:00Z</dcterms:created>
  <dcterms:modified xsi:type="dcterms:W3CDTF">2021-08-10T06:05:00Z</dcterms:modified>
</cp:coreProperties>
</file>