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11C" w:rsidRPr="0042411C" w:rsidRDefault="0042411C" w:rsidP="0042411C">
      <w:pPr>
        <w:bidi w:val="0"/>
      </w:pPr>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b/>
          <w:bCs/>
          <w:color w:val="00B0F0"/>
        </w:rPr>
      </w:pPr>
      <w:r w:rsidRPr="0042411C">
        <w:rPr>
          <w:rFonts w:asciiTheme="majorBidi" w:hAnsiTheme="majorBidi" w:cstheme="majorBidi"/>
          <w:b/>
          <w:bCs/>
          <w:color w:val="00B0F0"/>
        </w:rPr>
        <w:t xml:space="preserve">Minimal Invasive Post Endodontic </w:t>
      </w:r>
      <w:proofErr w:type="spellStart"/>
      <w:r w:rsidRPr="0042411C">
        <w:rPr>
          <w:rFonts w:asciiTheme="majorBidi" w:hAnsiTheme="majorBidi" w:cstheme="majorBidi"/>
          <w:b/>
          <w:bCs/>
          <w:color w:val="00B0F0"/>
        </w:rPr>
        <w:t>Monoblock</w:t>
      </w:r>
      <w:proofErr w:type="spellEnd"/>
      <w:r w:rsidRPr="0042411C">
        <w:rPr>
          <w:rFonts w:asciiTheme="majorBidi" w:hAnsiTheme="majorBidi" w:cstheme="majorBidi"/>
          <w:b/>
          <w:bCs/>
          <w:color w:val="00B0F0"/>
        </w:rPr>
        <w:t xml:space="preserve"> Restorations </w:t>
      </w:r>
      <w:r w:rsidRPr="0042411C">
        <w:rPr>
          <w:rFonts w:asciiTheme="majorBidi" w:hAnsiTheme="majorBidi"/>
          <w:b/>
          <w:bCs/>
          <w:color w:val="00B0F0"/>
        </w:rPr>
        <w:t>for Erupting Permanent Molars</w:t>
      </w:r>
      <w:r>
        <w:rPr>
          <w:rFonts w:asciiTheme="majorBidi" w:hAnsiTheme="majorBidi"/>
          <w:b/>
          <w:bCs/>
          <w:color w:val="00B0F0"/>
        </w:rPr>
        <w:t xml:space="preserve"> </w:t>
      </w:r>
      <w:proofErr w:type="gramStart"/>
      <w:r>
        <w:rPr>
          <w:rFonts w:asciiTheme="majorBidi" w:hAnsiTheme="majorBidi"/>
          <w:b/>
          <w:bCs/>
          <w:color w:val="00B0F0"/>
        </w:rPr>
        <w:t>During</w:t>
      </w:r>
      <w:proofErr w:type="gramEnd"/>
      <w:r>
        <w:rPr>
          <w:rFonts w:asciiTheme="majorBidi" w:hAnsiTheme="majorBidi"/>
          <w:b/>
          <w:bCs/>
          <w:color w:val="00B0F0"/>
        </w:rPr>
        <w:t xml:space="preserve"> Adolescence Period</w:t>
      </w:r>
      <w:r w:rsidRPr="0042411C">
        <w:rPr>
          <w:rFonts w:asciiTheme="majorBidi" w:hAnsiTheme="majorBidi"/>
          <w:b/>
          <w:bCs/>
          <w:color w:val="00B0F0"/>
        </w:rPr>
        <w:t>.</w:t>
      </w:r>
    </w:p>
    <w:p w:rsidR="0042411C" w:rsidRPr="00120E44" w:rsidRDefault="0042411C" w:rsidP="0042411C">
      <w:pPr>
        <w:autoSpaceDE w:val="0"/>
        <w:autoSpaceDN w:val="0"/>
        <w:bidi w:val="0"/>
        <w:adjustRightInd w:val="0"/>
        <w:spacing w:after="0" w:line="360" w:lineRule="auto"/>
        <w:rPr>
          <w:rFonts w:asciiTheme="majorBidi" w:hAnsiTheme="majorBidi" w:cstheme="majorBidi"/>
          <w:b/>
          <w:bCs/>
          <w:color w:val="0070C0"/>
        </w:rPr>
      </w:pPr>
      <w:r>
        <w:rPr>
          <w:rFonts w:asciiTheme="majorBidi" w:hAnsiTheme="majorBidi" w:cstheme="majorBidi"/>
          <w:b/>
          <w:bCs/>
          <w:color w:val="0070C0"/>
        </w:rPr>
        <w:t xml:space="preserve">       </w:t>
      </w:r>
      <w:r w:rsidRPr="00825707">
        <w:rPr>
          <w:rFonts w:asciiTheme="majorBidi" w:hAnsiTheme="majorBidi" w:cstheme="majorBidi"/>
          <w:b/>
          <w:bCs/>
          <w:color w:val="000000"/>
        </w:rPr>
        <w:t xml:space="preserve">Nagy </w:t>
      </w:r>
      <w:proofErr w:type="spellStart"/>
      <w:r w:rsidRPr="00825707">
        <w:rPr>
          <w:rFonts w:asciiTheme="majorBidi" w:hAnsiTheme="majorBidi" w:cstheme="majorBidi"/>
          <w:b/>
          <w:bCs/>
          <w:color w:val="000000"/>
        </w:rPr>
        <w:t>Abdulsamee</w:t>
      </w:r>
      <w:proofErr w:type="spellEnd"/>
      <w:r>
        <w:rPr>
          <w:rFonts w:asciiTheme="majorBidi" w:hAnsiTheme="majorBidi" w:cstheme="majorBidi"/>
          <w:b/>
          <w:bCs/>
          <w:color w:val="000000"/>
        </w:rPr>
        <w:t xml:space="preserve">                                                                   </w:t>
      </w:r>
      <w:r w:rsidRPr="00120E44">
        <w:rPr>
          <w:rFonts w:asciiTheme="majorBidi" w:hAnsiTheme="majorBidi" w:cstheme="majorBidi"/>
          <w:b/>
          <w:bCs/>
          <w:noProof/>
          <w:color w:val="0070C0"/>
        </w:rPr>
        <w:drawing>
          <wp:inline distT="0" distB="0" distL="0" distR="0" wp14:anchorId="21BD7219" wp14:editId="7BCEF295">
            <wp:extent cx="893736" cy="1249740"/>
            <wp:effectExtent l="0" t="0" r="1905" b="7620"/>
            <wp:docPr id="2" name="Picture 2" descr="C:\Users\Dr Nagy\Pictures\IMG-7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Nagy\Pictures\IMG-767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2106" cy="1275427"/>
                    </a:xfrm>
                    <a:prstGeom prst="rect">
                      <a:avLst/>
                    </a:prstGeom>
                    <a:noFill/>
                    <a:ln>
                      <a:noFill/>
                    </a:ln>
                  </pic:spPr>
                </pic:pic>
              </a:graphicData>
            </a:graphic>
          </wp:inline>
        </w:drawing>
      </w:r>
    </w:p>
    <w:p w:rsidR="0042411C" w:rsidRPr="00AA7AE7" w:rsidRDefault="0042411C" w:rsidP="0042411C">
      <w:pPr>
        <w:autoSpaceDE w:val="0"/>
        <w:autoSpaceDN w:val="0"/>
        <w:bidi w:val="0"/>
        <w:adjustRightInd w:val="0"/>
        <w:spacing w:after="0" w:line="276" w:lineRule="auto"/>
        <w:jc w:val="both"/>
        <w:rPr>
          <w:rFonts w:asciiTheme="majorBidi" w:hAnsiTheme="majorBidi" w:cstheme="majorBidi"/>
          <w:color w:val="000000"/>
          <w:sz w:val="18"/>
          <w:szCs w:val="18"/>
        </w:rPr>
      </w:pPr>
      <w:r w:rsidRPr="00AA7AE7">
        <w:rPr>
          <w:rFonts w:asciiTheme="majorBidi" w:hAnsiTheme="majorBidi" w:cstheme="majorBidi"/>
          <w:color w:val="000000"/>
          <w:sz w:val="18"/>
          <w:szCs w:val="18"/>
        </w:rPr>
        <w:t xml:space="preserve">Consultant Prosthodontics, Professor and Head of Dental Biomaterials, Faculty of Dentistry, </w:t>
      </w:r>
      <w:proofErr w:type="spellStart"/>
      <w:r w:rsidRPr="00AA7AE7">
        <w:rPr>
          <w:rFonts w:asciiTheme="majorBidi" w:hAnsiTheme="majorBidi" w:cstheme="majorBidi"/>
          <w:color w:val="000000"/>
          <w:sz w:val="18"/>
          <w:szCs w:val="18"/>
        </w:rPr>
        <w:t>Deraya</w:t>
      </w:r>
      <w:proofErr w:type="spellEnd"/>
      <w:r w:rsidRPr="00AA7AE7">
        <w:rPr>
          <w:rFonts w:asciiTheme="majorBidi" w:hAnsiTheme="majorBidi" w:cstheme="majorBidi"/>
          <w:color w:val="000000"/>
          <w:sz w:val="18"/>
          <w:szCs w:val="18"/>
        </w:rPr>
        <w:t xml:space="preserve"> University, Egypt</w:t>
      </w:r>
    </w:p>
    <w:p w:rsidR="00AA7AE7" w:rsidRDefault="00AA7AE7" w:rsidP="00AA7AE7">
      <w:pPr>
        <w:autoSpaceDE w:val="0"/>
        <w:autoSpaceDN w:val="0"/>
        <w:bidi w:val="0"/>
        <w:adjustRightInd w:val="0"/>
        <w:spacing w:after="0" w:line="276" w:lineRule="auto"/>
        <w:jc w:val="both"/>
        <w:rPr>
          <w:rFonts w:asciiTheme="majorBidi" w:hAnsiTheme="majorBidi" w:cstheme="majorBidi"/>
          <w:color w:val="000000"/>
          <w:sz w:val="18"/>
          <w:szCs w:val="18"/>
        </w:rPr>
      </w:pPr>
      <w:r w:rsidRPr="00AA7AE7">
        <w:rPr>
          <w:rFonts w:asciiTheme="majorBidi" w:hAnsiTheme="majorBidi" w:cstheme="majorBidi"/>
          <w:color w:val="000000"/>
          <w:sz w:val="18"/>
          <w:szCs w:val="18"/>
        </w:rPr>
        <w:t xml:space="preserve">Email: </w:t>
      </w:r>
      <w:hyperlink r:id="rId6" w:history="1">
        <w:r w:rsidRPr="00C345D5">
          <w:rPr>
            <w:rStyle w:val="Hyperlink"/>
            <w:rFonts w:asciiTheme="majorBidi" w:hAnsiTheme="majorBidi" w:cstheme="majorBidi"/>
            <w:sz w:val="18"/>
            <w:szCs w:val="18"/>
          </w:rPr>
          <w:t>nagyabdulsamee@gmail.com</w:t>
        </w:r>
      </w:hyperlink>
    </w:p>
    <w:p w:rsidR="00AA7AE7" w:rsidRPr="00AA7AE7" w:rsidRDefault="00AA7AE7" w:rsidP="00AA7AE7">
      <w:pPr>
        <w:autoSpaceDE w:val="0"/>
        <w:autoSpaceDN w:val="0"/>
        <w:bidi w:val="0"/>
        <w:adjustRightInd w:val="0"/>
        <w:spacing w:after="0" w:line="276" w:lineRule="auto"/>
        <w:jc w:val="both"/>
        <w:rPr>
          <w:rFonts w:asciiTheme="majorBidi" w:hAnsiTheme="majorBidi" w:cstheme="majorBidi"/>
          <w:color w:val="000000"/>
          <w:sz w:val="18"/>
          <w:szCs w:val="18"/>
        </w:rPr>
      </w:pPr>
      <w:r>
        <w:rPr>
          <w:rFonts w:asciiTheme="majorBidi" w:hAnsiTheme="majorBidi" w:cstheme="majorBidi"/>
          <w:color w:val="000000"/>
          <w:sz w:val="18"/>
          <w:szCs w:val="18"/>
        </w:rPr>
        <w:t xml:space="preserve">            nagy.abdelsamee@deraya.edu.eg</w:t>
      </w:r>
    </w:p>
    <w:p w:rsidR="0042411C" w:rsidRDefault="0042411C" w:rsidP="0042411C">
      <w:pPr>
        <w:autoSpaceDE w:val="0"/>
        <w:autoSpaceDN w:val="0"/>
        <w:bidi w:val="0"/>
        <w:adjustRightInd w:val="0"/>
        <w:spacing w:after="0" w:line="360" w:lineRule="auto"/>
        <w:jc w:val="both"/>
        <w:rPr>
          <w:rFonts w:asciiTheme="majorBidi" w:hAnsiTheme="majorBidi" w:cstheme="majorBidi"/>
          <w:sz w:val="24"/>
          <w:szCs w:val="24"/>
        </w:rPr>
      </w:pPr>
      <w:bookmarkStart w:id="0" w:name="_GoBack"/>
      <w:bookmarkEnd w:id="0"/>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2411C">
        <w:rPr>
          <w:rFonts w:asciiTheme="majorBidi" w:hAnsiTheme="majorBidi" w:cstheme="majorBidi"/>
          <w:sz w:val="24"/>
          <w:szCs w:val="24"/>
        </w:rPr>
        <w:t>The restorative treatment of non-vital teeth is a common problem for dentists. In pediatric dentistry,</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partially erupted molars with extensive coronal destruction or</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less coronal height have an insufficient crown height to gain</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 xml:space="preserve">retention for the full crown cast </w:t>
      </w:r>
      <w:proofErr w:type="gramStart"/>
      <w:r w:rsidRPr="0042411C">
        <w:rPr>
          <w:rFonts w:asciiTheme="majorBidi" w:hAnsiTheme="majorBidi" w:cstheme="majorBidi"/>
          <w:sz w:val="24"/>
          <w:szCs w:val="24"/>
        </w:rPr>
        <w:t>restoration,</w:t>
      </w:r>
      <w:proofErr w:type="gramEnd"/>
      <w:r w:rsidRPr="0042411C">
        <w:rPr>
          <w:rFonts w:asciiTheme="majorBidi" w:hAnsiTheme="majorBidi" w:cstheme="majorBidi"/>
          <w:sz w:val="24"/>
          <w:szCs w:val="24"/>
        </w:rPr>
        <w:t xml:space="preserv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appears</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 xml:space="preserve">to be a suitable option for restoring the </w:t>
      </w:r>
      <w:proofErr w:type="spellStart"/>
      <w:r w:rsidRPr="0042411C">
        <w:rPr>
          <w:rFonts w:asciiTheme="majorBidi" w:hAnsiTheme="majorBidi" w:cstheme="majorBidi"/>
          <w:sz w:val="24"/>
          <w:szCs w:val="24"/>
        </w:rPr>
        <w:t>endodontically</w:t>
      </w:r>
      <w:proofErr w:type="spellEnd"/>
      <w:r w:rsidRPr="0042411C">
        <w:rPr>
          <w:rFonts w:asciiTheme="majorBidi" w:hAnsiTheme="majorBidi" w:cstheme="majorBidi"/>
          <w:sz w:val="24"/>
          <w:szCs w:val="24"/>
          <w:rtl/>
        </w:rPr>
        <w:t xml:space="preserve"> </w:t>
      </w:r>
      <w:r w:rsidRPr="0042411C">
        <w:rPr>
          <w:rFonts w:asciiTheme="majorBidi" w:hAnsiTheme="majorBidi" w:cstheme="majorBidi"/>
          <w:sz w:val="24"/>
          <w:szCs w:val="24"/>
        </w:rPr>
        <w:t>treated teeth in these situations</w:t>
      </w:r>
      <w:r>
        <w:rPr>
          <w:rFonts w:asciiTheme="majorBidi" w:hAnsiTheme="majorBidi" w:cstheme="majorBidi"/>
          <w:sz w:val="24"/>
          <w:szCs w:val="24"/>
        </w:rPr>
        <w:t xml:space="preserve">. </w:t>
      </w:r>
      <w:r w:rsidRPr="0042411C">
        <w:rPr>
          <w:rFonts w:asciiTheme="majorBidi" w:hAnsiTheme="majorBidi" w:cstheme="majorBidi"/>
          <w:sz w:val="24"/>
          <w:szCs w:val="24"/>
        </w:rPr>
        <w:t xml:space="preserve">Although the traditional crown supported by radicular metal posts is still extensively used in dentistry, it has been heavily criticized for its invasiveness. There are currently new materials and treatment possibilities based solely on adhesion. Over the last few decades, advancements in adhesive dentistry have made significant contributions to cosmetic and restorative dentistry.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advised</w:t>
      </w:r>
      <w:proofErr w:type="gramEnd"/>
      <w:r w:rsidRPr="0042411C">
        <w:rPr>
          <w:rFonts w:asciiTheme="majorBidi" w:hAnsiTheme="majorBidi" w:cstheme="majorBidi"/>
          <w:sz w:val="24"/>
          <w:szCs w:val="24"/>
        </w:rPr>
        <w:t xml:space="preserve"> for the repair of severely damaged molars, which necessitates the use of particular restoration techniques to meet biomechanical criteria.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recommended</w:t>
      </w:r>
      <w:proofErr w:type="gramEnd"/>
      <w:r w:rsidRPr="0042411C">
        <w:rPr>
          <w:rFonts w:asciiTheme="majorBidi" w:hAnsiTheme="majorBidi" w:cstheme="majorBidi"/>
          <w:sz w:val="24"/>
          <w:szCs w:val="24"/>
        </w:rPr>
        <w:t xml:space="preserve"> when the pulp chamber provides suitable conditions for retention. The coronal portion of an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merged</w:t>
      </w:r>
      <w:proofErr w:type="gramEnd"/>
      <w:r w:rsidRPr="0042411C">
        <w:rPr>
          <w:rFonts w:asciiTheme="majorBidi" w:hAnsiTheme="majorBidi" w:cstheme="majorBidi"/>
          <w:sz w:val="24"/>
          <w:szCs w:val="24"/>
        </w:rPr>
        <w:t xml:space="preserve"> into the apical projection, which occupies the pulp chamber space and possibly the root canal openings.</w:t>
      </w:r>
      <w:r w:rsidRPr="0042411C">
        <w:rPr>
          <w:rFonts w:asciiTheme="majorBidi" w:hAnsiTheme="majorBidi" w:cstheme="majorBidi"/>
          <w:i/>
          <w:iCs/>
          <w:sz w:val="24"/>
          <w:szCs w:val="24"/>
        </w:rPr>
        <w:t xml:space="preserve"> </w:t>
      </w:r>
      <w:r w:rsidRPr="0042411C">
        <w:rPr>
          <w:rFonts w:asciiTheme="majorBidi" w:hAnsiTheme="majorBidi" w:cstheme="majorBidi"/>
          <w:sz w:val="24"/>
          <w:szCs w:val="24"/>
        </w:rPr>
        <w:t xml:space="preserve">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preserves tooth structure while being minimally invasive. </w:t>
      </w:r>
      <w:r>
        <w:rPr>
          <w:rFonts w:asciiTheme="majorBidi" w:hAnsiTheme="majorBidi" w:cstheme="majorBidi"/>
          <w:sz w:val="24"/>
          <w:szCs w:val="24"/>
        </w:rPr>
        <w:t xml:space="preserve">Because of </w:t>
      </w:r>
      <w:r w:rsidRPr="0042411C">
        <w:rPr>
          <w:rFonts w:asciiTheme="majorBidi" w:hAnsiTheme="majorBidi" w:cstheme="majorBidi"/>
          <w:sz w:val="24"/>
          <w:szCs w:val="24"/>
        </w:rPr>
        <w:t xml:space="preserve">their good </w:t>
      </w:r>
      <w:proofErr w:type="spellStart"/>
      <w:r w:rsidRPr="0042411C">
        <w:rPr>
          <w:rFonts w:asciiTheme="majorBidi" w:hAnsiTheme="majorBidi" w:cstheme="majorBidi"/>
          <w:sz w:val="24"/>
          <w:szCs w:val="24"/>
        </w:rPr>
        <w:t>physico</w:t>
      </w:r>
      <w:proofErr w:type="spellEnd"/>
      <w:r w:rsidRPr="0042411C">
        <w:rPr>
          <w:rFonts w:asciiTheme="majorBidi" w:hAnsiTheme="majorBidi" w:cstheme="majorBidi"/>
          <w:sz w:val="24"/>
          <w:szCs w:val="24"/>
        </w:rPr>
        <w:t xml:space="preserve">-mechanical-and aesthetic qualities, both polyether ether ketone (PEEK) and leucite-reinforced glass ceramic has recently become more widely used in a number of therapeutic contexts. Clinical investigations have demonstrated that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has a long functional life, and it has emerged as a potential option for the cosmetic and functional restoration of </w:t>
      </w:r>
      <w:proofErr w:type="spellStart"/>
      <w:r w:rsidRPr="0042411C">
        <w:rPr>
          <w:rFonts w:asciiTheme="majorBidi" w:hAnsiTheme="majorBidi" w:cstheme="majorBidi"/>
          <w:sz w:val="24"/>
          <w:szCs w:val="24"/>
        </w:rPr>
        <w:t>endodontically</w:t>
      </w:r>
      <w:proofErr w:type="spellEnd"/>
      <w:r w:rsidRPr="0042411C">
        <w:rPr>
          <w:rFonts w:asciiTheme="majorBidi" w:hAnsiTheme="majorBidi" w:cstheme="majorBidi"/>
          <w:sz w:val="24"/>
          <w:szCs w:val="24"/>
        </w:rPr>
        <w:t xml:space="preserve"> treated molar teeth. The current lecture will discuss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for from A-Z and showing clinical cases on </w:t>
      </w:r>
      <w:proofErr w:type="spellStart"/>
      <w:r w:rsidRPr="0042411C">
        <w:rPr>
          <w:rFonts w:asciiTheme="majorBidi" w:hAnsiTheme="majorBidi" w:cstheme="majorBidi"/>
          <w:sz w:val="24"/>
          <w:szCs w:val="24"/>
        </w:rPr>
        <w:t>endotreated</w:t>
      </w:r>
      <w:proofErr w:type="spellEnd"/>
      <w:r w:rsidRPr="0042411C">
        <w:rPr>
          <w:rFonts w:asciiTheme="majorBidi" w:hAnsiTheme="majorBidi" w:cstheme="majorBidi"/>
          <w:sz w:val="24"/>
          <w:szCs w:val="24"/>
        </w:rPr>
        <w:t xml:space="preserve"> erupting permanent molars.</w:t>
      </w:r>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b/>
          <w:bCs/>
          <w:sz w:val="24"/>
          <w:szCs w:val="24"/>
          <w:lang w:bidi="ar-EG"/>
        </w:rPr>
      </w:pPr>
    </w:p>
    <w:p w:rsidR="0042411C" w:rsidRPr="0042411C" w:rsidRDefault="0042411C" w:rsidP="0042411C">
      <w:pPr>
        <w:autoSpaceDE w:val="0"/>
        <w:autoSpaceDN w:val="0"/>
        <w:bidi w:val="0"/>
        <w:adjustRightInd w:val="0"/>
        <w:spacing w:after="0" w:line="360" w:lineRule="auto"/>
        <w:jc w:val="both"/>
      </w:pPr>
    </w:p>
    <w:p w:rsidR="003F24CB" w:rsidRPr="0042411C" w:rsidRDefault="003F24CB"/>
    <w:sectPr w:rsidR="003F24CB" w:rsidRPr="00424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16458"/>
    <w:multiLevelType w:val="hybridMultilevel"/>
    <w:tmpl w:val="8B8886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99"/>
    <w:rsid w:val="003F24CB"/>
    <w:rsid w:val="0042411C"/>
    <w:rsid w:val="00AA7AE7"/>
    <w:rsid w:val="00B46D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B43BC-C4A4-432F-A386-146BA2B8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11C"/>
    <w:pPr>
      <w:bidi/>
      <w:spacing w:after="120" w:line="264" w:lineRule="auto"/>
    </w:pPr>
    <w:rPr>
      <w:rFonts w:eastAsiaTheme="minorEastAsia"/>
      <w:sz w:val="20"/>
      <w:szCs w:val="20"/>
    </w:rPr>
  </w:style>
  <w:style w:type="paragraph" w:styleId="Heading3">
    <w:name w:val="heading 3"/>
    <w:basedOn w:val="Normal"/>
    <w:next w:val="Normal"/>
    <w:link w:val="Heading3Char"/>
    <w:uiPriority w:val="9"/>
    <w:semiHidden/>
    <w:unhideWhenUsed/>
    <w:qFormat/>
    <w:rsid w:val="004241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2411C"/>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AA7A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gyabdulsamee@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dc:creator>
  <cp:keywords/>
  <dc:description/>
  <cp:lastModifiedBy>Dr Nagy</cp:lastModifiedBy>
  <cp:revision>4</cp:revision>
  <dcterms:created xsi:type="dcterms:W3CDTF">2021-09-24T09:14:00Z</dcterms:created>
  <dcterms:modified xsi:type="dcterms:W3CDTF">2021-09-24T09:49:00Z</dcterms:modified>
</cp:coreProperties>
</file>