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3A4E4" w14:textId="77777777" w:rsidR="00041EF7" w:rsidRPr="00DB78D3" w:rsidRDefault="00310AE4" w:rsidP="00041EF7">
      <w:pPr>
        <w:ind w:left="72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B78D3">
        <w:rPr>
          <w:rFonts w:ascii="Times New Roman" w:hAnsi="Times New Roman" w:cs="Times New Roman"/>
          <w:b/>
          <w:sz w:val="40"/>
          <w:szCs w:val="40"/>
        </w:rPr>
        <w:t xml:space="preserve">INCIDENCE AND </w:t>
      </w:r>
      <w:r w:rsidR="00340AA4" w:rsidRPr="00DB78D3">
        <w:rPr>
          <w:rFonts w:ascii="Times New Roman" w:hAnsi="Times New Roman" w:cs="Times New Roman"/>
          <w:b/>
          <w:sz w:val="40"/>
          <w:szCs w:val="40"/>
        </w:rPr>
        <w:t xml:space="preserve">DETERMINANTS OF </w:t>
      </w:r>
      <w:r w:rsidR="00ED4634" w:rsidRPr="00DB78D3">
        <w:rPr>
          <w:rFonts w:ascii="Times New Roman" w:hAnsi="Times New Roman" w:cs="Times New Roman"/>
          <w:b/>
          <w:sz w:val="40"/>
          <w:szCs w:val="40"/>
        </w:rPr>
        <w:t>ANA</w:t>
      </w:r>
      <w:r w:rsidR="00212A33" w:rsidRPr="00DB78D3">
        <w:rPr>
          <w:rFonts w:ascii="Times New Roman" w:hAnsi="Times New Roman" w:cs="Times New Roman"/>
          <w:b/>
          <w:sz w:val="40"/>
          <w:szCs w:val="40"/>
        </w:rPr>
        <w:t xml:space="preserve">EMIA AND </w:t>
      </w:r>
      <w:r w:rsidR="00340AA4" w:rsidRPr="00DB78D3">
        <w:rPr>
          <w:rFonts w:ascii="Times New Roman" w:hAnsi="Times New Roman" w:cs="Times New Roman"/>
          <w:b/>
          <w:sz w:val="40"/>
          <w:szCs w:val="40"/>
        </w:rPr>
        <w:t xml:space="preserve">RED </w:t>
      </w:r>
      <w:r w:rsidR="00F65367" w:rsidRPr="00DB78D3">
        <w:rPr>
          <w:rFonts w:ascii="Times New Roman" w:hAnsi="Times New Roman" w:cs="Times New Roman"/>
          <w:b/>
          <w:sz w:val="40"/>
          <w:szCs w:val="40"/>
        </w:rPr>
        <w:t xml:space="preserve">BLOOD </w:t>
      </w:r>
      <w:r w:rsidRPr="00DB78D3">
        <w:rPr>
          <w:rFonts w:ascii="Times New Roman" w:hAnsi="Times New Roman" w:cs="Times New Roman"/>
          <w:b/>
          <w:sz w:val="40"/>
          <w:szCs w:val="40"/>
        </w:rPr>
        <w:t xml:space="preserve">CELL </w:t>
      </w:r>
      <w:r w:rsidR="002872D1" w:rsidRPr="00DB78D3">
        <w:rPr>
          <w:rFonts w:ascii="Times New Roman" w:hAnsi="Times New Roman" w:cs="Times New Roman"/>
          <w:b/>
          <w:sz w:val="40"/>
          <w:szCs w:val="40"/>
        </w:rPr>
        <w:t xml:space="preserve">TRANSFUSIONS </w:t>
      </w:r>
      <w:r w:rsidR="00F65367" w:rsidRPr="00DB78D3">
        <w:rPr>
          <w:rFonts w:ascii="Times New Roman" w:hAnsi="Times New Roman" w:cs="Times New Roman"/>
          <w:b/>
          <w:sz w:val="40"/>
          <w:szCs w:val="40"/>
        </w:rPr>
        <w:t>IN PICU</w:t>
      </w:r>
      <w:r w:rsidR="00041EF7" w:rsidRPr="00DB78D3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02798E8E" w14:textId="6460F80C" w:rsidR="005F0758" w:rsidRPr="00DB78D3" w:rsidRDefault="005F0758" w:rsidP="00041EF7">
      <w:pPr>
        <w:rPr>
          <w:rFonts w:ascii="Times New Roman" w:hAnsi="Times New Roman" w:cs="Times New Roman"/>
          <w:b/>
          <w:sz w:val="40"/>
          <w:szCs w:val="40"/>
        </w:rPr>
      </w:pPr>
      <w:r w:rsidRPr="00DB78D3">
        <w:rPr>
          <w:rFonts w:ascii="Times New Roman" w:hAnsi="Times New Roman" w:cs="Times New Roman"/>
          <w:sz w:val="32"/>
          <w:szCs w:val="32"/>
        </w:rPr>
        <w:t>VANDANA YADAV</w:t>
      </w:r>
      <w:r w:rsidR="00A13905" w:rsidRPr="00DB78D3">
        <w:rPr>
          <w:rFonts w:ascii="Times New Roman" w:hAnsi="Times New Roman" w:cs="Times New Roman"/>
          <w:sz w:val="32"/>
          <w:szCs w:val="32"/>
        </w:rPr>
        <w:t>, JASWIR SINGH</w:t>
      </w:r>
    </w:p>
    <w:p w14:paraId="0B09696A" w14:textId="10F63540" w:rsidR="004C70C1" w:rsidRPr="00DB78D3" w:rsidRDefault="005F0758" w:rsidP="00DB78D3">
      <w:pPr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</w:pPr>
      <w:r w:rsidRPr="00DB78D3">
        <w:rPr>
          <w:rFonts w:ascii="Times New Roman" w:hAnsi="Times New Roman" w:cs="Times New Roman"/>
          <w:sz w:val="32"/>
          <w:szCs w:val="32"/>
        </w:rPr>
        <w:t>DEPTT.OF PEDIATRICS GOVT.MEDICAL COLLEGE / RAJINDRA HOSPITAL PATIALA 147001</w:t>
      </w:r>
      <w:bookmarkStart w:id="0" w:name="_GoBack"/>
      <w:bookmarkEnd w:id="0"/>
    </w:p>
    <w:p w14:paraId="7D859A8F" w14:textId="77777777" w:rsidR="003048F8" w:rsidRPr="00DB78D3" w:rsidRDefault="0090329F">
      <w:pPr>
        <w:rPr>
          <w:rFonts w:ascii="Times New Roman" w:hAnsi="Times New Roman" w:cs="Times New Roman"/>
          <w:sz w:val="32"/>
          <w:szCs w:val="32"/>
        </w:rPr>
      </w:pPr>
      <w:r w:rsidRPr="00DB78D3">
        <w:rPr>
          <w:rFonts w:ascii="Times New Roman" w:hAnsi="Times New Roman" w:cs="Times New Roman"/>
          <w:b/>
          <w:sz w:val="32"/>
          <w:szCs w:val="32"/>
        </w:rPr>
        <w:t>AI</w:t>
      </w:r>
      <w:r w:rsidR="005F0758" w:rsidRPr="00DB78D3">
        <w:rPr>
          <w:rFonts w:ascii="Times New Roman" w:hAnsi="Times New Roman" w:cs="Times New Roman"/>
          <w:b/>
          <w:sz w:val="32"/>
          <w:szCs w:val="32"/>
        </w:rPr>
        <w:t xml:space="preserve">MS AND </w:t>
      </w:r>
      <w:proofErr w:type="gramStart"/>
      <w:r w:rsidR="005F0758" w:rsidRPr="00DB78D3">
        <w:rPr>
          <w:rFonts w:ascii="Times New Roman" w:hAnsi="Times New Roman" w:cs="Times New Roman"/>
          <w:b/>
          <w:sz w:val="32"/>
          <w:szCs w:val="32"/>
        </w:rPr>
        <w:t>OBJECTIVES :</w:t>
      </w:r>
      <w:proofErr w:type="gramEnd"/>
      <w:r w:rsidR="00F65367" w:rsidRPr="00DB78D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027A5" w:rsidRPr="00DB78D3">
        <w:rPr>
          <w:rFonts w:ascii="Times New Roman" w:hAnsi="Times New Roman" w:cs="Times New Roman"/>
          <w:sz w:val="32"/>
          <w:szCs w:val="32"/>
        </w:rPr>
        <w:t>To determine the incidence</w:t>
      </w:r>
      <w:r w:rsidR="00F65367" w:rsidRPr="00DB78D3">
        <w:rPr>
          <w:rFonts w:ascii="Times New Roman" w:hAnsi="Times New Roman" w:cs="Times New Roman"/>
          <w:sz w:val="32"/>
          <w:szCs w:val="32"/>
        </w:rPr>
        <w:t xml:space="preserve"> and</w:t>
      </w:r>
      <w:r w:rsidR="000027A5" w:rsidRPr="00DB78D3">
        <w:rPr>
          <w:rFonts w:ascii="Times New Roman" w:hAnsi="Times New Roman" w:cs="Times New Roman"/>
          <w:sz w:val="32"/>
          <w:szCs w:val="32"/>
        </w:rPr>
        <w:t xml:space="preserve"> to characterise the determinants of red</w:t>
      </w:r>
      <w:r w:rsidR="00F65367" w:rsidRPr="00DB78D3">
        <w:rPr>
          <w:rFonts w:ascii="Times New Roman" w:hAnsi="Times New Roman" w:cs="Times New Roman"/>
          <w:sz w:val="32"/>
          <w:szCs w:val="32"/>
        </w:rPr>
        <w:t xml:space="preserve"> blood</w:t>
      </w:r>
      <w:r w:rsidR="000027A5" w:rsidRPr="00DB78D3">
        <w:rPr>
          <w:rFonts w:ascii="Times New Roman" w:hAnsi="Times New Roman" w:cs="Times New Roman"/>
          <w:sz w:val="32"/>
          <w:szCs w:val="32"/>
        </w:rPr>
        <w:t xml:space="preserve"> cell</w:t>
      </w:r>
      <w:r w:rsidR="00F65367" w:rsidRPr="00DB78D3">
        <w:rPr>
          <w:rFonts w:ascii="Times New Roman" w:hAnsi="Times New Roman" w:cs="Times New Roman"/>
          <w:sz w:val="32"/>
          <w:szCs w:val="32"/>
        </w:rPr>
        <w:t xml:space="preserve"> transfusion</w:t>
      </w:r>
      <w:r w:rsidR="000027A5" w:rsidRPr="00DB78D3">
        <w:rPr>
          <w:rFonts w:ascii="Times New Roman" w:hAnsi="Times New Roman" w:cs="Times New Roman"/>
          <w:sz w:val="32"/>
          <w:szCs w:val="32"/>
        </w:rPr>
        <w:t>s</w:t>
      </w:r>
      <w:r w:rsidR="00F65367" w:rsidRPr="00DB78D3">
        <w:rPr>
          <w:rFonts w:ascii="Times New Roman" w:hAnsi="Times New Roman" w:cs="Times New Roman"/>
          <w:sz w:val="32"/>
          <w:szCs w:val="32"/>
        </w:rPr>
        <w:t xml:space="preserve"> </w:t>
      </w:r>
      <w:r w:rsidR="00340AA4" w:rsidRPr="00DB78D3">
        <w:rPr>
          <w:rFonts w:ascii="Times New Roman" w:hAnsi="Times New Roman" w:cs="Times New Roman"/>
          <w:sz w:val="32"/>
          <w:szCs w:val="32"/>
        </w:rPr>
        <w:t xml:space="preserve">in critically ill children </w:t>
      </w:r>
      <w:r w:rsidR="00F65367" w:rsidRPr="00DB78D3">
        <w:rPr>
          <w:rFonts w:ascii="Times New Roman" w:hAnsi="Times New Roman" w:cs="Times New Roman"/>
          <w:sz w:val="32"/>
          <w:szCs w:val="32"/>
        </w:rPr>
        <w:t>during prolonged PICU stay.</w:t>
      </w:r>
    </w:p>
    <w:p w14:paraId="098748D1" w14:textId="77777777" w:rsidR="005F0758" w:rsidRPr="00DB78D3" w:rsidRDefault="00F65367">
      <w:pPr>
        <w:rPr>
          <w:rFonts w:ascii="Times New Roman" w:hAnsi="Times New Roman" w:cs="Times New Roman"/>
          <w:sz w:val="32"/>
          <w:szCs w:val="32"/>
        </w:rPr>
      </w:pPr>
      <w:r w:rsidRPr="00DB78D3">
        <w:rPr>
          <w:rFonts w:ascii="Times New Roman" w:hAnsi="Times New Roman" w:cs="Times New Roman"/>
          <w:b/>
          <w:sz w:val="32"/>
          <w:szCs w:val="32"/>
        </w:rPr>
        <w:t>MATERIAL</w:t>
      </w:r>
      <w:r w:rsidR="005F0758" w:rsidRPr="00DB78D3">
        <w:rPr>
          <w:rFonts w:ascii="Times New Roman" w:hAnsi="Times New Roman" w:cs="Times New Roman"/>
          <w:b/>
          <w:sz w:val="32"/>
          <w:szCs w:val="32"/>
        </w:rPr>
        <w:t xml:space="preserve"> AND METHOD</w:t>
      </w:r>
      <w:r w:rsidRPr="00DB78D3">
        <w:rPr>
          <w:rFonts w:ascii="Times New Roman" w:hAnsi="Times New Roman" w:cs="Times New Roman"/>
          <w:b/>
          <w:sz w:val="32"/>
          <w:szCs w:val="32"/>
        </w:rPr>
        <w:t>S</w:t>
      </w:r>
      <w:r w:rsidR="005F0758" w:rsidRPr="00DB78D3">
        <w:rPr>
          <w:rFonts w:ascii="Times New Roman" w:hAnsi="Times New Roman" w:cs="Times New Roman"/>
          <w:b/>
          <w:sz w:val="32"/>
          <w:szCs w:val="32"/>
        </w:rPr>
        <w:t>:</w:t>
      </w:r>
      <w:r w:rsidRPr="00DB78D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12A33" w:rsidRPr="00DB78D3">
        <w:rPr>
          <w:rFonts w:ascii="Times New Roman" w:hAnsi="Times New Roman" w:cs="Times New Roman"/>
          <w:sz w:val="32"/>
          <w:szCs w:val="32"/>
        </w:rPr>
        <w:t>Study was conducted on</w:t>
      </w:r>
      <w:r w:rsidR="00B210BC" w:rsidRPr="00DB78D3">
        <w:rPr>
          <w:rFonts w:ascii="Times New Roman" w:hAnsi="Times New Roman" w:cs="Times New Roman"/>
          <w:sz w:val="32"/>
          <w:szCs w:val="32"/>
        </w:rPr>
        <w:t xml:space="preserve"> patients </w:t>
      </w:r>
      <w:r w:rsidR="000027A5" w:rsidRPr="00DB78D3">
        <w:rPr>
          <w:rFonts w:ascii="Times New Roman" w:hAnsi="Times New Roman" w:cs="Times New Roman"/>
          <w:sz w:val="32"/>
          <w:szCs w:val="32"/>
        </w:rPr>
        <w:t xml:space="preserve">admitted to PICU of Govt </w:t>
      </w:r>
      <w:r w:rsidR="00212A33" w:rsidRPr="00DB78D3">
        <w:rPr>
          <w:rFonts w:ascii="Times New Roman" w:hAnsi="Times New Roman" w:cs="Times New Roman"/>
          <w:sz w:val="32"/>
          <w:szCs w:val="32"/>
        </w:rPr>
        <w:t>Medical College Patiala from April</w:t>
      </w:r>
      <w:r w:rsidR="00E35F3D" w:rsidRPr="00DB78D3">
        <w:rPr>
          <w:rFonts w:ascii="Times New Roman" w:hAnsi="Times New Roman" w:cs="Times New Roman"/>
          <w:sz w:val="32"/>
          <w:szCs w:val="32"/>
        </w:rPr>
        <w:t xml:space="preserve"> 2018</w:t>
      </w:r>
      <w:r w:rsidR="00212A33" w:rsidRPr="00DB78D3">
        <w:rPr>
          <w:rFonts w:ascii="Times New Roman" w:hAnsi="Times New Roman" w:cs="Times New Roman"/>
          <w:sz w:val="32"/>
          <w:szCs w:val="32"/>
        </w:rPr>
        <w:t xml:space="preserve"> to July </w:t>
      </w:r>
      <w:r w:rsidR="00B210BC" w:rsidRPr="00DB78D3">
        <w:rPr>
          <w:rFonts w:ascii="Times New Roman" w:hAnsi="Times New Roman" w:cs="Times New Roman"/>
          <w:sz w:val="32"/>
          <w:szCs w:val="32"/>
        </w:rPr>
        <w:t>2018. Age, Sex, Chief complaints</w:t>
      </w:r>
      <w:r w:rsidR="00E30469" w:rsidRPr="00DB78D3">
        <w:rPr>
          <w:rFonts w:ascii="Times New Roman" w:hAnsi="Times New Roman" w:cs="Times New Roman"/>
          <w:sz w:val="32"/>
          <w:szCs w:val="32"/>
        </w:rPr>
        <w:t>, General physical and Systemic examination was noted on predesigned p</w:t>
      </w:r>
      <w:r w:rsidR="00B210BC" w:rsidRPr="00DB78D3">
        <w:rPr>
          <w:rFonts w:ascii="Times New Roman" w:hAnsi="Times New Roman" w:cs="Times New Roman"/>
          <w:sz w:val="32"/>
          <w:szCs w:val="32"/>
        </w:rPr>
        <w:t>roforma. Haemoglobin</w:t>
      </w:r>
      <w:r w:rsidR="00212A33" w:rsidRPr="00DB78D3">
        <w:rPr>
          <w:rFonts w:ascii="Times New Roman" w:hAnsi="Times New Roman" w:cs="Times New Roman"/>
          <w:sz w:val="32"/>
          <w:szCs w:val="32"/>
        </w:rPr>
        <w:t>, RBC</w:t>
      </w:r>
      <w:r w:rsidR="00165FF6" w:rsidRPr="00DB78D3">
        <w:rPr>
          <w:rFonts w:ascii="Times New Roman" w:hAnsi="Times New Roman" w:cs="Times New Roman"/>
          <w:sz w:val="32"/>
          <w:szCs w:val="32"/>
        </w:rPr>
        <w:t xml:space="preserve"> transfusions</w:t>
      </w:r>
      <w:r w:rsidR="00212A33" w:rsidRPr="00DB78D3">
        <w:rPr>
          <w:rFonts w:ascii="Times New Roman" w:hAnsi="Times New Roman" w:cs="Times New Roman"/>
          <w:sz w:val="32"/>
          <w:szCs w:val="32"/>
        </w:rPr>
        <w:t xml:space="preserve"> and </w:t>
      </w:r>
      <w:r w:rsidR="007A685E" w:rsidRPr="00DB78D3">
        <w:rPr>
          <w:rFonts w:ascii="Times New Roman" w:hAnsi="Times New Roman" w:cs="Times New Roman"/>
          <w:sz w:val="32"/>
          <w:szCs w:val="32"/>
        </w:rPr>
        <w:t>its indications</w:t>
      </w:r>
      <w:r w:rsidR="00165FF6" w:rsidRPr="00DB78D3">
        <w:rPr>
          <w:rFonts w:ascii="Times New Roman" w:hAnsi="Times New Roman" w:cs="Times New Roman"/>
          <w:sz w:val="32"/>
          <w:szCs w:val="32"/>
        </w:rPr>
        <w:t xml:space="preserve"> were</w:t>
      </w:r>
      <w:r w:rsidR="00B210BC" w:rsidRPr="00DB78D3">
        <w:rPr>
          <w:rFonts w:ascii="Times New Roman" w:hAnsi="Times New Roman" w:cs="Times New Roman"/>
          <w:sz w:val="32"/>
          <w:szCs w:val="32"/>
        </w:rPr>
        <w:t xml:space="preserve"> monitored in each case from day of admission till discharge or death.</w:t>
      </w:r>
      <w:r w:rsidR="00E30469" w:rsidRPr="00DB78D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601222A" w14:textId="77777777" w:rsidR="005F0758" w:rsidRPr="00DB78D3" w:rsidRDefault="005F0758" w:rsidP="00251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val="en" w:eastAsia="en-IN"/>
        </w:rPr>
      </w:pPr>
      <w:r w:rsidRPr="00DB78D3">
        <w:rPr>
          <w:rFonts w:ascii="Times New Roman" w:hAnsi="Times New Roman" w:cs="Times New Roman"/>
          <w:b/>
          <w:sz w:val="32"/>
          <w:szCs w:val="32"/>
        </w:rPr>
        <w:t>RESULTS:</w:t>
      </w:r>
      <w:r w:rsidR="0046474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A</w:t>
      </w:r>
      <w:r w:rsidR="00D03D29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total of 184</w:t>
      </w:r>
      <w:r w:rsidR="000A692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chi</w:t>
      </w:r>
      <w:r w:rsidR="00DD6468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ldren were enrolled</w:t>
      </w:r>
      <w:r w:rsidR="0046474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</w:t>
      </w:r>
      <w:r w:rsidR="008A0EEE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(</w:t>
      </w:r>
      <w:r w:rsidR="00DD6468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remained </w:t>
      </w:r>
      <w:r w:rsidR="00CE0BA3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for </w:t>
      </w:r>
      <w:r w:rsidR="00DD6468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&gt; 48</w:t>
      </w:r>
      <w:r w:rsidR="0046474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</w:t>
      </w:r>
      <w:r w:rsidR="00DD6468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hours in the PICU). </w:t>
      </w:r>
      <w:r w:rsidR="00D03D29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38%</w:t>
      </w:r>
      <w:r w:rsidR="000A692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child</w:t>
      </w:r>
      <w:r w:rsidR="00D03D29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ren were anemic in the PICU (18.5% on admission, 19.5%</w:t>
      </w:r>
      <w:r w:rsidR="000A692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developed anemia). </w:t>
      </w:r>
      <w:r w:rsidR="002512E1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26%</w:t>
      </w:r>
      <w:r w:rsidR="000A692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percent of ch</w:t>
      </w:r>
      <w:r w:rsidR="002512E1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ildren received transfusions; 43% of total</w:t>
      </w:r>
      <w:r w:rsidR="000A692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tra</w:t>
      </w:r>
      <w:r w:rsidR="0046474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nsfusions were on Days 1-2. </w:t>
      </w:r>
      <w:r w:rsidR="008A0EEE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Significant predictors of initial anemia development &gt;48hours after PICU admission were age 28</w:t>
      </w:r>
      <w:r w:rsidR="0046474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</w:t>
      </w:r>
      <w:r w:rsidR="008A0EEE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days or younger , presence of shock on admission </w:t>
      </w:r>
      <w:r w:rsidR="00E54B63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, having a respiratory comorbid condition</w:t>
      </w:r>
      <w:r w:rsidR="0046474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. </w:t>
      </w:r>
      <w:r w:rsidR="00E54B63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Predictors for receiving RBC transfusion: age </w:t>
      </w:r>
      <w:r w:rsidR="00ED463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>28days or younger, presence of moderate or severe anemia, presence of shock on</w:t>
      </w:r>
      <w:r w:rsidR="0046474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PICU admission</w:t>
      </w:r>
      <w:r w:rsidR="00ED4634" w:rsidRPr="00DB78D3">
        <w:rPr>
          <w:rFonts w:ascii="Times New Roman" w:eastAsia="Times New Roman" w:hAnsi="Times New Roman" w:cs="Times New Roman"/>
          <w:sz w:val="32"/>
          <w:szCs w:val="32"/>
          <w:lang w:val="en" w:eastAsia="en-IN"/>
        </w:rPr>
        <w:t xml:space="preserve"> and high mean volume per kg of blood loss from blood draws.</w:t>
      </w:r>
    </w:p>
    <w:p w14:paraId="14886D7E" w14:textId="77777777" w:rsidR="005F0758" w:rsidRPr="00DB78D3" w:rsidRDefault="00340AA4">
      <w:pPr>
        <w:rPr>
          <w:rFonts w:ascii="Times New Roman" w:hAnsi="Times New Roman" w:cs="Times New Roman"/>
        </w:rPr>
      </w:pPr>
      <w:r w:rsidRPr="00DB78D3">
        <w:rPr>
          <w:rFonts w:ascii="Times New Roman" w:hAnsi="Times New Roman" w:cs="Times New Roman"/>
          <w:b/>
          <w:sz w:val="32"/>
          <w:szCs w:val="32"/>
        </w:rPr>
        <w:t>CONCLUSIONS:</w:t>
      </w:r>
      <w:r w:rsidRPr="00DB78D3">
        <w:rPr>
          <w:rFonts w:ascii="Times New Roman" w:hAnsi="Times New Roman" w:cs="Times New Roman"/>
          <w:sz w:val="32"/>
          <w:szCs w:val="32"/>
        </w:rPr>
        <w:t xml:space="preserve"> A significant proportion of critically ill children </w:t>
      </w:r>
      <w:r w:rsidR="00FB30A6" w:rsidRPr="00DB78D3">
        <w:rPr>
          <w:rFonts w:ascii="Times New Roman" w:hAnsi="Times New Roman" w:cs="Times New Roman"/>
          <w:sz w:val="32"/>
          <w:szCs w:val="32"/>
        </w:rPr>
        <w:t xml:space="preserve">receive at least one red blood cell transfusion during their PICU   stay. </w:t>
      </w:r>
      <w:r w:rsidR="00DF4A3C" w:rsidRPr="00DB78D3">
        <w:rPr>
          <w:rFonts w:ascii="Times New Roman" w:hAnsi="Times New Roman" w:cs="Times New Roman"/>
          <w:sz w:val="32"/>
          <w:szCs w:val="32"/>
        </w:rPr>
        <w:t>Younger age, p</w:t>
      </w:r>
      <w:r w:rsidR="00FB30A6" w:rsidRPr="00DB78D3">
        <w:rPr>
          <w:rFonts w:ascii="Times New Roman" w:hAnsi="Times New Roman" w:cs="Times New Roman"/>
          <w:sz w:val="32"/>
          <w:szCs w:val="32"/>
        </w:rPr>
        <w:t>resence of an</w:t>
      </w:r>
      <w:r w:rsidR="00DF4A3C" w:rsidRPr="00DB78D3">
        <w:rPr>
          <w:rFonts w:ascii="Times New Roman" w:hAnsi="Times New Roman" w:cs="Times New Roman"/>
          <w:sz w:val="32"/>
          <w:szCs w:val="32"/>
        </w:rPr>
        <w:t>a</w:t>
      </w:r>
      <w:r w:rsidR="00FB30A6" w:rsidRPr="00DB78D3">
        <w:rPr>
          <w:rFonts w:ascii="Times New Roman" w:hAnsi="Times New Roman" w:cs="Times New Roman"/>
          <w:sz w:val="32"/>
          <w:szCs w:val="32"/>
        </w:rPr>
        <w:t>emia</w:t>
      </w:r>
      <w:r w:rsidR="00DF4A3C" w:rsidRPr="00DB78D3">
        <w:rPr>
          <w:rFonts w:ascii="Times New Roman" w:hAnsi="Times New Roman" w:cs="Times New Roman"/>
          <w:sz w:val="32"/>
          <w:szCs w:val="32"/>
        </w:rPr>
        <w:t>, severe critical illness, MODS and</w:t>
      </w:r>
      <w:r w:rsidR="002872D1" w:rsidRPr="00DB78D3">
        <w:rPr>
          <w:rFonts w:ascii="Times New Roman" w:hAnsi="Times New Roman" w:cs="Times New Roman"/>
          <w:sz w:val="32"/>
          <w:szCs w:val="32"/>
        </w:rPr>
        <w:t xml:space="preserve"> blood draws </w:t>
      </w:r>
      <w:r w:rsidR="00FB30A6" w:rsidRPr="00DB78D3">
        <w:rPr>
          <w:rFonts w:ascii="Times New Roman" w:hAnsi="Times New Roman" w:cs="Times New Roman"/>
          <w:sz w:val="32"/>
          <w:szCs w:val="32"/>
        </w:rPr>
        <w:t xml:space="preserve">are the most significant determinants of red </w:t>
      </w:r>
      <w:r w:rsidR="002872D1" w:rsidRPr="00DB78D3">
        <w:rPr>
          <w:rFonts w:ascii="Times New Roman" w:hAnsi="Times New Roman" w:cs="Times New Roman"/>
          <w:sz w:val="32"/>
          <w:szCs w:val="32"/>
        </w:rPr>
        <w:t>blood cell transfusions in PICU.</w:t>
      </w:r>
    </w:p>
    <w:sectPr w:rsidR="005F0758" w:rsidRPr="00DB7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758"/>
    <w:rsid w:val="000027A5"/>
    <w:rsid w:val="00041EF7"/>
    <w:rsid w:val="000A6924"/>
    <w:rsid w:val="00142A59"/>
    <w:rsid w:val="00165FF6"/>
    <w:rsid w:val="00212A33"/>
    <w:rsid w:val="002512E1"/>
    <w:rsid w:val="002872D1"/>
    <w:rsid w:val="003048F8"/>
    <w:rsid w:val="00310AE4"/>
    <w:rsid w:val="00340AA4"/>
    <w:rsid w:val="00464744"/>
    <w:rsid w:val="004C70C1"/>
    <w:rsid w:val="00562F28"/>
    <w:rsid w:val="00563C74"/>
    <w:rsid w:val="005F0758"/>
    <w:rsid w:val="00603CB8"/>
    <w:rsid w:val="007A685E"/>
    <w:rsid w:val="008A0EEE"/>
    <w:rsid w:val="0090329F"/>
    <w:rsid w:val="009F5BDA"/>
    <w:rsid w:val="00A13905"/>
    <w:rsid w:val="00AC5379"/>
    <w:rsid w:val="00AF01D2"/>
    <w:rsid w:val="00B210BC"/>
    <w:rsid w:val="00B65BDF"/>
    <w:rsid w:val="00C97090"/>
    <w:rsid w:val="00CE0BA3"/>
    <w:rsid w:val="00D03D29"/>
    <w:rsid w:val="00DB78D3"/>
    <w:rsid w:val="00DD6468"/>
    <w:rsid w:val="00DF4A3C"/>
    <w:rsid w:val="00E30469"/>
    <w:rsid w:val="00E35F3D"/>
    <w:rsid w:val="00E54B63"/>
    <w:rsid w:val="00ED4634"/>
    <w:rsid w:val="00F65367"/>
    <w:rsid w:val="00FB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99832"/>
  <w15:chartTrackingRefBased/>
  <w15:docId w15:val="{47DB08AE-BA5B-46F6-9D0F-644C0E35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7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Nitin Gupta</dc:creator>
  <cp:keywords/>
  <dc:description/>
  <cp:lastModifiedBy>Nitin Gupta</cp:lastModifiedBy>
  <cp:revision>9</cp:revision>
  <dcterms:created xsi:type="dcterms:W3CDTF">2018-09-30T18:39:00Z</dcterms:created>
  <dcterms:modified xsi:type="dcterms:W3CDTF">2019-08-11T17:00:00Z</dcterms:modified>
</cp:coreProperties>
</file>