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05E9" w:rsidRPr="00023BE1" w:rsidRDefault="001F05E9" w:rsidP="001F05E9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023BE1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Urinary </w:t>
      </w:r>
      <w:proofErr w:type="spellStart"/>
      <w:r w:rsidRPr="00023BE1">
        <w:rPr>
          <w:rFonts w:ascii="Times New Roman" w:hAnsi="Times New Roman" w:cs="Times New Roman"/>
          <w:b/>
          <w:bCs/>
          <w:sz w:val="24"/>
          <w:szCs w:val="24"/>
          <w:lang w:val="en-GB"/>
        </w:rPr>
        <w:t>Bisphenol</w:t>
      </w:r>
      <w:proofErr w:type="spellEnd"/>
      <w:r w:rsidRPr="00023BE1">
        <w:rPr>
          <w:rFonts w:ascii="Times New Roman" w:hAnsi="Times New Roman" w:cs="Times New Roman"/>
          <w:b/>
          <w:bCs/>
          <w:sz w:val="24"/>
          <w:szCs w:val="24"/>
          <w:lang w:val="en-GB"/>
        </w:rPr>
        <w:t>-A: its relation to f</w:t>
      </w:r>
      <w:r w:rsidR="00872DF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ood intake and packaging </w:t>
      </w:r>
      <w:r w:rsidR="00700FD1">
        <w:rPr>
          <w:rFonts w:ascii="Times New Roman" w:hAnsi="Times New Roman" w:cs="Times New Roman"/>
          <w:b/>
          <w:bCs/>
          <w:sz w:val="24"/>
          <w:szCs w:val="24"/>
          <w:lang w:val="en-GB"/>
        </w:rPr>
        <w:t>in Egyptian Children</w:t>
      </w:r>
    </w:p>
    <w:p w:rsidR="000F36DD" w:rsidRDefault="00684026" w:rsidP="001F05E9">
      <w:pPr>
        <w:jc w:val="center"/>
        <w:rPr>
          <w:lang w:val="en-GB"/>
        </w:rPr>
      </w:pPr>
      <w:proofErr w:type="spellStart"/>
      <w:r>
        <w:rPr>
          <w:lang w:val="en-GB"/>
        </w:rPr>
        <w:t>Rania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Nabil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Sabry</w:t>
      </w:r>
      <w:proofErr w:type="spellEnd"/>
    </w:p>
    <w:p w:rsidR="00684026" w:rsidRDefault="00684026" w:rsidP="001F05E9">
      <w:pPr>
        <w:jc w:val="center"/>
        <w:rPr>
          <w:lang w:val="en-GB"/>
        </w:rPr>
      </w:pPr>
      <w:r>
        <w:rPr>
          <w:lang w:val="en-GB"/>
        </w:rPr>
        <w:t>Associate Professor, Child Health Department, National Research Centre</w:t>
      </w:r>
      <w:r w:rsidR="008F504A">
        <w:rPr>
          <w:lang w:val="en-GB"/>
        </w:rPr>
        <w:t>, Egypt</w:t>
      </w:r>
    </w:p>
    <w:p w:rsidR="0028188D" w:rsidRPr="0028188D" w:rsidRDefault="0028188D" w:rsidP="00666B0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28188D">
        <w:rPr>
          <w:rFonts w:ascii="Times New Roman" w:hAnsi="Times New Roman" w:cs="Times New Roman"/>
          <w:b/>
          <w:bCs/>
          <w:sz w:val="24"/>
          <w:szCs w:val="24"/>
          <w:lang w:val="en-GB"/>
        </w:rPr>
        <w:t>Abstract</w:t>
      </w:r>
    </w:p>
    <w:p w:rsidR="009E42D9" w:rsidRDefault="0028188D" w:rsidP="004B0B02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8188D">
        <w:rPr>
          <w:rFonts w:ascii="Times New Roman" w:hAnsi="Times New Roman" w:cs="Times New Roman"/>
          <w:b/>
          <w:bCs/>
          <w:sz w:val="24"/>
          <w:szCs w:val="24"/>
          <w:lang w:val="en-GB"/>
        </w:rPr>
        <w:t>Introduction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: </w:t>
      </w:r>
      <w:proofErr w:type="spellStart"/>
      <w:r w:rsidR="00476B09" w:rsidRPr="00E14C52">
        <w:rPr>
          <w:rFonts w:ascii="Times New Roman" w:hAnsi="Times New Roman" w:cs="Times New Roman"/>
          <w:sz w:val="24"/>
          <w:szCs w:val="24"/>
          <w:lang w:val="en-GB"/>
        </w:rPr>
        <w:t>Bisphenol</w:t>
      </w:r>
      <w:proofErr w:type="spellEnd"/>
      <w:r w:rsidR="00476B09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 A (BPA) is a high production volume industrial chemical used in manufacturing of polycarbonate and other plastic products and epoxy resin that l</w:t>
      </w:r>
      <w:r w:rsidR="00562AB8">
        <w:rPr>
          <w:rFonts w:ascii="Times New Roman" w:hAnsi="Times New Roman" w:cs="Times New Roman"/>
          <w:sz w:val="24"/>
          <w:szCs w:val="24"/>
          <w:lang w:val="en-GB"/>
        </w:rPr>
        <w:t>ine food can</w:t>
      </w:r>
      <w:r w:rsidR="003556CC" w:rsidRPr="00E14C52">
        <w:rPr>
          <w:rFonts w:ascii="Times New Roman" w:hAnsi="Times New Roman" w:cs="Times New Roman"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A5192">
        <w:rPr>
          <w:rFonts w:ascii="Times New Roman" w:hAnsi="Times New Roman" w:cs="Times New Roman"/>
          <w:sz w:val="24"/>
          <w:szCs w:val="24"/>
          <w:lang w:val="en-GB"/>
        </w:rPr>
        <w:t xml:space="preserve">The aim of this study is to analyse whether increased consumption </w:t>
      </w:r>
      <w:r w:rsidR="005509CD">
        <w:rPr>
          <w:rFonts w:ascii="Times New Roman" w:hAnsi="Times New Roman" w:cs="Times New Roman"/>
          <w:sz w:val="24"/>
          <w:szCs w:val="24"/>
          <w:lang w:val="en-GB"/>
        </w:rPr>
        <w:t xml:space="preserve">and packaging </w:t>
      </w:r>
      <w:r w:rsidRPr="00CA5192">
        <w:rPr>
          <w:rFonts w:ascii="Times New Roman" w:hAnsi="Times New Roman" w:cs="Times New Roman"/>
          <w:sz w:val="24"/>
          <w:szCs w:val="24"/>
          <w:lang w:val="en-GB"/>
        </w:rPr>
        <w:t>of different food types</w:t>
      </w:r>
      <w:r w:rsidR="00C96745">
        <w:rPr>
          <w:rFonts w:ascii="Times New Roman" w:hAnsi="Times New Roman" w:cs="Times New Roman"/>
          <w:sz w:val="24"/>
          <w:szCs w:val="24"/>
          <w:lang w:val="en-GB"/>
        </w:rPr>
        <w:t xml:space="preserve"> in a sample of Egyptian children</w:t>
      </w:r>
      <w:r w:rsidR="005509CD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CA5192">
        <w:rPr>
          <w:rFonts w:ascii="Times New Roman" w:hAnsi="Times New Roman" w:cs="Times New Roman"/>
          <w:sz w:val="24"/>
          <w:szCs w:val="24"/>
          <w:lang w:val="en-GB"/>
        </w:rPr>
        <w:t xml:space="preserve"> will be associated with higher uri</w:t>
      </w:r>
      <w:r w:rsidR="00872DF6">
        <w:rPr>
          <w:rFonts w:ascii="Times New Roman" w:hAnsi="Times New Roman" w:cs="Times New Roman"/>
          <w:sz w:val="24"/>
          <w:szCs w:val="24"/>
          <w:lang w:val="en-GB"/>
        </w:rPr>
        <w:t xml:space="preserve">nary levels of BPA or not. </w:t>
      </w:r>
      <w:r w:rsidRPr="0028188D">
        <w:rPr>
          <w:rFonts w:ascii="Times New Roman" w:hAnsi="Times New Roman" w:cs="Times New Roman"/>
          <w:b/>
          <w:bCs/>
          <w:sz w:val="24"/>
          <w:szCs w:val="24"/>
          <w:lang w:val="en-GB"/>
        </w:rPr>
        <w:t>Subjects and methods:</w:t>
      </w:r>
      <w:r w:rsidR="00700FD1" w:rsidRPr="00700FD1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C540F">
        <w:rPr>
          <w:rFonts w:ascii="Times New Roman" w:hAnsi="Times New Roman" w:cs="Times New Roman"/>
          <w:sz w:val="24"/>
          <w:szCs w:val="24"/>
          <w:lang w:val="en-GB"/>
        </w:rPr>
        <w:t>A random sample of 305</w:t>
      </w:r>
      <w:r w:rsidR="00700FD1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 children and adolescents from 2-18 years old of different social levels were in</w:t>
      </w:r>
      <w:r w:rsidR="000837CC">
        <w:rPr>
          <w:rFonts w:ascii="Times New Roman" w:hAnsi="Times New Roman" w:cs="Times New Roman"/>
          <w:sz w:val="24"/>
          <w:szCs w:val="24"/>
          <w:lang w:val="en-GB"/>
        </w:rPr>
        <w:t>cluded</w:t>
      </w:r>
      <w:r w:rsidR="00700FD1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. Three public and two private </w:t>
      </w:r>
      <w:r w:rsidR="00700FD1">
        <w:rPr>
          <w:rFonts w:ascii="Times New Roman" w:hAnsi="Times New Roman" w:cs="Times New Roman"/>
          <w:sz w:val="24"/>
          <w:szCs w:val="24"/>
          <w:lang w:val="en-GB"/>
        </w:rPr>
        <w:t>Egyptian S</w:t>
      </w:r>
      <w:r w:rsidR="00700FD1" w:rsidRPr="00E14C52">
        <w:rPr>
          <w:rFonts w:ascii="Times New Roman" w:hAnsi="Times New Roman" w:cs="Times New Roman"/>
          <w:sz w:val="24"/>
          <w:szCs w:val="24"/>
          <w:lang w:val="en-GB"/>
        </w:rPr>
        <w:t>chools were chosen using a list of random number</w:t>
      </w:r>
      <w:r w:rsidR="000837CC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700FD1" w:rsidRPr="00E14C52">
        <w:rPr>
          <w:rFonts w:ascii="Times New Roman" w:hAnsi="Times New Roman" w:cs="Times New Roman"/>
          <w:sz w:val="24"/>
          <w:szCs w:val="24"/>
          <w:lang w:val="en-GB"/>
        </w:rPr>
        <w:t>. Forty nine preschoo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>lers were enrolled in the study</w:t>
      </w:r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6B0BE0" w:rsidRPr="006B0BE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Personal history as well as anthropometric measurements including: weight, height, waist &amp; hip circumference were taken. BMI was calculated.</w:t>
      </w:r>
      <w:bookmarkStart w:id="0" w:name="_GoBack"/>
      <w:bookmarkEnd w:id="0"/>
      <w:r w:rsidR="006B0BE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Urine samples were collected from 297 children and adolescents.</w:t>
      </w:r>
      <w:r w:rsidR="006B0BE0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Urinary BPA, was categorized into quartiles (&lt;1.3 </w:t>
      </w:r>
      <w:proofErr w:type="spellStart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ng/mL</w:t>
      </w:r>
      <w:proofErr w:type="spellEnd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, 1.3–&lt; 2.6 </w:t>
      </w:r>
      <w:proofErr w:type="spellStart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ng/mL</w:t>
      </w:r>
      <w:proofErr w:type="spellEnd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 xml:space="preserve">, 2.6–4.9ng/mL, &gt;4.9 </w:t>
      </w:r>
      <w:proofErr w:type="spellStart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ng/mL</w:t>
      </w:r>
      <w:proofErr w:type="spellEnd"/>
      <w:r w:rsidR="006B0BE0" w:rsidRPr="00E14C52">
        <w:rPr>
          <w:rFonts w:ascii="Times New Roman" w:hAnsi="Times New Roman" w:cs="Times New Roman"/>
          <w:sz w:val="24"/>
          <w:szCs w:val="24"/>
          <w:lang w:val="en-GB"/>
        </w:rPr>
        <w:t>).</w:t>
      </w:r>
      <w:r w:rsidR="004B0B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E5326" w:rsidRPr="003E5326">
        <w:rPr>
          <w:rFonts w:ascii="Times New Roman" w:hAnsi="Times New Roman" w:cs="Times New Roman"/>
          <w:b/>
          <w:bCs/>
          <w:sz w:val="24"/>
          <w:szCs w:val="24"/>
          <w:lang w:val="en-GB"/>
        </w:rPr>
        <w:t>Results:</w:t>
      </w:r>
      <w:r w:rsidR="001C3CE4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7C26BA">
        <w:rPr>
          <w:rFonts w:ascii="Times New Roman" w:hAnsi="Times New Roman" w:cs="Times New Roman"/>
          <w:sz w:val="24"/>
          <w:szCs w:val="24"/>
          <w:lang w:val="en-GB"/>
        </w:rPr>
        <w:t>H</w:t>
      </w:r>
      <w:r w:rsidR="007C26BA" w:rsidRPr="007C26BA">
        <w:rPr>
          <w:rFonts w:ascii="Times New Roman" w:hAnsi="Times New Roman" w:cs="Times New Roman"/>
          <w:sz w:val="24"/>
          <w:szCs w:val="24"/>
          <w:lang w:val="en-GB"/>
        </w:rPr>
        <w:t>igher BPA levels</w:t>
      </w:r>
      <w:r w:rsidR="007C26BA">
        <w:rPr>
          <w:rFonts w:ascii="Times New Roman" w:hAnsi="Times New Roman" w:cs="Times New Roman"/>
          <w:sz w:val="24"/>
          <w:szCs w:val="24"/>
          <w:lang w:val="en-GB"/>
        </w:rPr>
        <w:t xml:space="preserve"> were found in elder children</w:t>
      </w:r>
      <w:r w:rsidR="00351BE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51BEA" w:rsidRPr="00800D3D">
        <w:rPr>
          <w:rFonts w:cs="Calibri"/>
        </w:rPr>
        <w:t>≥</w:t>
      </w:r>
      <w:r w:rsidR="00351BEA" w:rsidRPr="002653BD">
        <w:rPr>
          <w:rFonts w:ascii="Times New Roman" w:hAnsi="Times New Roman" w:cs="Times New Roman"/>
          <w:sz w:val="24"/>
          <w:szCs w:val="24"/>
          <w:lang w:val="en-GB"/>
        </w:rPr>
        <w:t>12 years</w:t>
      </w:r>
      <w:r w:rsidR="007C26BA">
        <w:rPr>
          <w:rFonts w:ascii="Times New Roman" w:hAnsi="Times New Roman" w:cs="Times New Roman"/>
          <w:sz w:val="24"/>
          <w:szCs w:val="24"/>
          <w:lang w:val="en-GB"/>
        </w:rPr>
        <w:t xml:space="preserve"> (p=0.01).</w:t>
      </w:r>
      <w:r w:rsidR="007C26BA">
        <w:rPr>
          <w:sz w:val="28"/>
          <w:szCs w:val="28"/>
        </w:rPr>
        <w:t xml:space="preserve"> </w:t>
      </w:r>
      <w:r w:rsidR="007C26BA">
        <w:rPr>
          <w:rFonts w:ascii="Times New Roman" w:hAnsi="Times New Roman" w:cs="Times New Roman"/>
          <w:sz w:val="24"/>
          <w:szCs w:val="24"/>
          <w:lang w:val="en-GB"/>
        </w:rPr>
        <w:t>I</w:t>
      </w:r>
      <w:r w:rsidR="002A5005" w:rsidRPr="002A5005">
        <w:rPr>
          <w:rFonts w:ascii="Times New Roman" w:hAnsi="Times New Roman" w:cs="Times New Roman"/>
          <w:sz w:val="24"/>
          <w:szCs w:val="24"/>
          <w:lang w:val="en-GB"/>
        </w:rPr>
        <w:t>ncreased</w:t>
      </w:r>
      <w:r w:rsidR="002A5005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2A5005">
        <w:rPr>
          <w:rFonts w:ascii="Times New Roman" w:hAnsi="Times New Roman" w:cs="Times New Roman"/>
          <w:sz w:val="24"/>
          <w:szCs w:val="24"/>
          <w:lang w:val="en-GB"/>
        </w:rPr>
        <w:t>d</w:t>
      </w:r>
      <w:r w:rsidR="001D37D5">
        <w:rPr>
          <w:rFonts w:ascii="Times New Roman" w:hAnsi="Times New Roman" w:cs="Times New Roman"/>
          <w:sz w:val="24"/>
          <w:szCs w:val="24"/>
          <w:lang w:val="en-GB"/>
        </w:rPr>
        <w:t xml:space="preserve">ifferent food types consumption or </w:t>
      </w:r>
      <w:r w:rsidR="002A5005">
        <w:rPr>
          <w:rFonts w:ascii="Times New Roman" w:hAnsi="Times New Roman" w:cs="Times New Roman"/>
          <w:sz w:val="24"/>
          <w:szCs w:val="24"/>
          <w:lang w:val="en-GB"/>
        </w:rPr>
        <w:t xml:space="preserve">food 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>packaging</w:t>
      </w:r>
      <w:r w:rsidR="001D37D5">
        <w:rPr>
          <w:rFonts w:ascii="Times New Roman" w:hAnsi="Times New Roman" w:cs="Times New Roman"/>
          <w:sz w:val="24"/>
          <w:szCs w:val="24"/>
          <w:lang w:val="en-GB"/>
        </w:rPr>
        <w:t xml:space="preserve"> is not associated with increased urinary BPA levels. Chips consumption only is </w:t>
      </w:r>
      <w:r w:rsidR="00FF5E25">
        <w:rPr>
          <w:rFonts w:ascii="Times New Roman" w:hAnsi="Times New Roman" w:cs="Times New Roman"/>
          <w:sz w:val="24"/>
          <w:szCs w:val="24"/>
          <w:lang w:val="en-GB"/>
        </w:rPr>
        <w:t xml:space="preserve">significantly </w:t>
      </w:r>
      <w:r w:rsidR="001D37D5">
        <w:rPr>
          <w:rFonts w:ascii="Times New Roman" w:hAnsi="Times New Roman" w:cs="Times New Roman"/>
          <w:sz w:val="24"/>
          <w:szCs w:val="24"/>
          <w:lang w:val="en-GB"/>
        </w:rPr>
        <w:t>associated with increased urinary BPA levels</w:t>
      </w:r>
      <w:r w:rsidR="007C26BA">
        <w:rPr>
          <w:rFonts w:ascii="Times New Roman" w:hAnsi="Times New Roman" w:cs="Times New Roman"/>
          <w:sz w:val="24"/>
          <w:szCs w:val="24"/>
          <w:lang w:val="en-GB"/>
        </w:rPr>
        <w:t xml:space="preserve"> (p=0.046)</w:t>
      </w:r>
      <w:r w:rsidR="001D37D5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F5E25">
        <w:rPr>
          <w:rFonts w:ascii="Times New Roman" w:hAnsi="Times New Roman" w:cs="Times New Roman"/>
          <w:sz w:val="24"/>
          <w:szCs w:val="24"/>
          <w:lang w:val="en-GB"/>
        </w:rPr>
        <w:t xml:space="preserve"> There is no significant relationship between w</w:t>
      </w:r>
      <w:r w:rsidR="00765A93">
        <w:rPr>
          <w:rFonts w:ascii="Times New Roman" w:hAnsi="Times New Roman" w:cs="Times New Roman"/>
          <w:sz w:val="24"/>
          <w:szCs w:val="24"/>
          <w:lang w:val="en-GB"/>
        </w:rPr>
        <w:t>ater usage or storage</w:t>
      </w:r>
      <w:r w:rsidR="00FF5E25">
        <w:rPr>
          <w:rFonts w:ascii="Times New Roman" w:hAnsi="Times New Roman" w:cs="Times New Roman"/>
          <w:sz w:val="24"/>
          <w:szCs w:val="24"/>
          <w:lang w:val="en-GB"/>
        </w:rPr>
        <w:t xml:space="preserve"> and urinary BPA levels.</w:t>
      </w:r>
      <w:r w:rsidR="004B0B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C05258" w:rsidRPr="00C05258">
        <w:rPr>
          <w:rFonts w:ascii="Times New Roman" w:hAnsi="Times New Roman" w:cs="Times New Roman"/>
          <w:b/>
          <w:bCs/>
          <w:sz w:val="24"/>
          <w:szCs w:val="24"/>
          <w:lang w:val="en-GB"/>
        </w:rPr>
        <w:t>Conclusion:</w:t>
      </w:r>
      <w:r w:rsidR="00CB34B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>F</w:t>
      </w:r>
      <w:r w:rsidR="00CB34BA">
        <w:rPr>
          <w:rFonts w:ascii="Times New Roman" w:hAnsi="Times New Roman" w:cs="Times New Roman"/>
          <w:sz w:val="24"/>
          <w:szCs w:val="24"/>
          <w:lang w:val="en-GB"/>
        </w:rPr>
        <w:t>ood c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 xml:space="preserve">onsumption </w:t>
      </w:r>
      <w:r w:rsidR="006A6FAF">
        <w:rPr>
          <w:rFonts w:ascii="Times New Roman" w:hAnsi="Times New Roman" w:cs="Times New Roman"/>
          <w:sz w:val="24"/>
          <w:szCs w:val="24"/>
          <w:lang w:val="en-GB"/>
        </w:rPr>
        <w:t xml:space="preserve"> have</w:t>
      </w:r>
      <w:r w:rsidR="00CB34BA">
        <w:rPr>
          <w:rFonts w:ascii="Times New Roman" w:hAnsi="Times New Roman" w:cs="Times New Roman"/>
          <w:sz w:val="24"/>
          <w:szCs w:val="24"/>
          <w:lang w:val="en-GB"/>
        </w:rPr>
        <w:t xml:space="preserve"> no effect on urinary BPA levels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 xml:space="preserve"> except for chips</w:t>
      </w:r>
      <w:r w:rsidR="00CB34BA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4B0B02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E42D9" w:rsidRPr="004B0B02">
        <w:rPr>
          <w:rFonts w:ascii="Times New Roman" w:hAnsi="Times New Roman" w:cs="Times New Roman"/>
          <w:b/>
          <w:bCs/>
          <w:sz w:val="24"/>
          <w:szCs w:val="24"/>
          <w:lang w:val="en-GB"/>
        </w:rPr>
        <w:t>Keywords:</w:t>
      </w:r>
      <w:r w:rsidR="009E42D9">
        <w:rPr>
          <w:rFonts w:ascii="Times New Roman" w:hAnsi="Times New Roman" w:cs="Times New Roman"/>
          <w:sz w:val="24"/>
          <w:szCs w:val="24"/>
          <w:lang w:val="en-GB"/>
        </w:rPr>
        <w:t xml:space="preserve"> urinary BPA, fo</w:t>
      </w:r>
      <w:r w:rsidR="00A10C05">
        <w:rPr>
          <w:rFonts w:ascii="Times New Roman" w:hAnsi="Times New Roman" w:cs="Times New Roman"/>
          <w:sz w:val="24"/>
          <w:szCs w:val="24"/>
          <w:lang w:val="en-GB"/>
        </w:rPr>
        <w:t xml:space="preserve">od consumption, </w:t>
      </w:r>
      <w:r w:rsidR="009E42D9">
        <w:rPr>
          <w:rFonts w:ascii="Times New Roman" w:hAnsi="Times New Roman" w:cs="Times New Roman"/>
          <w:sz w:val="24"/>
          <w:szCs w:val="24"/>
          <w:lang w:val="en-GB"/>
        </w:rPr>
        <w:t xml:space="preserve">Egyptian children. </w:t>
      </w:r>
    </w:p>
    <w:p w:rsidR="00D50433" w:rsidRDefault="00D50433" w:rsidP="004B0B02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  <w:r w:rsidRPr="00D50433">
        <w:rPr>
          <w:rFonts w:ascii="Times New Roman" w:hAnsi="Times New Roman" w:cs="Times New Roman"/>
          <w:b/>
          <w:bCs/>
          <w:sz w:val="24"/>
          <w:szCs w:val="24"/>
          <w:lang w:val="en-GB"/>
        </w:rPr>
        <w:t>Biography</w:t>
      </w:r>
    </w:p>
    <w:p w:rsidR="00D50433" w:rsidRDefault="00D50433" w:rsidP="004B0B02">
      <w:pPr>
        <w:rPr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I am graduated from faculty of medicine, Cairo University in 1997, had PHD in child health and nutrition from faculty of postgraduate childhood studies in 2010, now I am associate professor , child </w:t>
      </w:r>
      <w:r>
        <w:rPr>
          <w:lang w:val="en-GB"/>
        </w:rPr>
        <w:t>Health Department, National Research Centre, Egypt.</w:t>
      </w:r>
    </w:p>
    <w:p w:rsidR="001F0976" w:rsidRDefault="001F0976" w:rsidP="004B0B02">
      <w:pPr>
        <w:rPr>
          <w:b/>
          <w:bCs/>
          <w:lang w:val="en-GB"/>
        </w:rPr>
      </w:pPr>
      <w:r w:rsidRPr="001F0976">
        <w:rPr>
          <w:b/>
          <w:bCs/>
          <w:lang w:val="en-GB"/>
        </w:rPr>
        <w:t xml:space="preserve">Presenting author details </w:t>
      </w:r>
    </w:p>
    <w:p w:rsidR="001F0976" w:rsidRDefault="001F0976" w:rsidP="004B0B02">
      <w:pPr>
        <w:rPr>
          <w:lang w:val="en-GB"/>
        </w:rPr>
      </w:pPr>
      <w:r w:rsidRPr="001F0976">
        <w:rPr>
          <w:lang w:val="en-GB"/>
        </w:rPr>
        <w:t xml:space="preserve">Prof. </w:t>
      </w:r>
      <w:proofErr w:type="spellStart"/>
      <w:r w:rsidRPr="001F0976">
        <w:rPr>
          <w:lang w:val="en-GB"/>
        </w:rPr>
        <w:t>Rania</w:t>
      </w:r>
      <w:proofErr w:type="spellEnd"/>
      <w:r w:rsidRPr="001F0976">
        <w:rPr>
          <w:lang w:val="en-GB"/>
        </w:rPr>
        <w:t xml:space="preserve"> </w:t>
      </w:r>
      <w:proofErr w:type="spellStart"/>
      <w:r w:rsidRPr="001F0976">
        <w:rPr>
          <w:lang w:val="en-GB"/>
        </w:rPr>
        <w:t>Nabil</w:t>
      </w:r>
      <w:proofErr w:type="spellEnd"/>
      <w:r w:rsidRPr="001F0976">
        <w:rPr>
          <w:lang w:val="en-GB"/>
        </w:rPr>
        <w:t xml:space="preserve"> </w:t>
      </w:r>
      <w:proofErr w:type="spellStart"/>
      <w:r w:rsidRPr="001F0976">
        <w:rPr>
          <w:lang w:val="en-GB"/>
        </w:rPr>
        <w:t>sabry</w:t>
      </w:r>
      <w:proofErr w:type="spellEnd"/>
    </w:p>
    <w:p w:rsidR="001F0976" w:rsidRDefault="001F0976" w:rsidP="004B0B0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Email:</w:t>
      </w:r>
      <w:r w:rsidR="00006ABF">
        <w:rPr>
          <w:rFonts w:ascii="Times New Roman" w:hAnsi="Times New Roman" w:cs="Times New Roman"/>
          <w:sz w:val="24"/>
          <w:szCs w:val="24"/>
          <w:lang w:val="en-GB"/>
        </w:rPr>
        <w:t>rania.n.sabry@gmail.com</w:t>
      </w:r>
    </w:p>
    <w:p w:rsidR="00006ABF" w:rsidRPr="001F0976" w:rsidRDefault="00006ABF" w:rsidP="004B0B02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Mobile: 02 01005129866</w:t>
      </w:r>
    </w:p>
    <w:p w:rsidR="00D50433" w:rsidRPr="00CB34BA" w:rsidRDefault="00D50433" w:rsidP="004B0B02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28188D" w:rsidRDefault="0028188D" w:rsidP="00666B03">
      <w:pPr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sectPr w:rsidR="0028188D" w:rsidSect="000F3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20"/>
  <w:characterSpacingControl w:val="doNotCompress"/>
  <w:compat/>
  <w:rsids>
    <w:rsidRoot w:val="001F05E9"/>
    <w:rsid w:val="00006ABF"/>
    <w:rsid w:val="000837CC"/>
    <w:rsid w:val="000F36DD"/>
    <w:rsid w:val="001C3CE4"/>
    <w:rsid w:val="001D37D5"/>
    <w:rsid w:val="001F05E9"/>
    <w:rsid w:val="001F0976"/>
    <w:rsid w:val="002653BD"/>
    <w:rsid w:val="0028188D"/>
    <w:rsid w:val="002A5005"/>
    <w:rsid w:val="00351BEA"/>
    <w:rsid w:val="003556CC"/>
    <w:rsid w:val="003E5326"/>
    <w:rsid w:val="004153E9"/>
    <w:rsid w:val="00440830"/>
    <w:rsid w:val="00476B09"/>
    <w:rsid w:val="004B0B02"/>
    <w:rsid w:val="005255FE"/>
    <w:rsid w:val="00541B35"/>
    <w:rsid w:val="005509CD"/>
    <w:rsid w:val="00562AB8"/>
    <w:rsid w:val="00666B03"/>
    <w:rsid w:val="00684026"/>
    <w:rsid w:val="006A6FAF"/>
    <w:rsid w:val="006B0BE0"/>
    <w:rsid w:val="00700FD1"/>
    <w:rsid w:val="00765A93"/>
    <w:rsid w:val="007C26BA"/>
    <w:rsid w:val="00872DF6"/>
    <w:rsid w:val="008F504A"/>
    <w:rsid w:val="009E42D9"/>
    <w:rsid w:val="00A10C05"/>
    <w:rsid w:val="00C05258"/>
    <w:rsid w:val="00C430A6"/>
    <w:rsid w:val="00C96745"/>
    <w:rsid w:val="00CB34BA"/>
    <w:rsid w:val="00D07EAD"/>
    <w:rsid w:val="00D41024"/>
    <w:rsid w:val="00D50433"/>
    <w:rsid w:val="00DC540F"/>
    <w:rsid w:val="00E5426F"/>
    <w:rsid w:val="00FF5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5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41</cp:revision>
  <dcterms:created xsi:type="dcterms:W3CDTF">2017-11-07T22:39:00Z</dcterms:created>
  <dcterms:modified xsi:type="dcterms:W3CDTF">2017-12-04T09:46:00Z</dcterms:modified>
</cp:coreProperties>
</file>