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1E90C9" w14:textId="77777777" w:rsidR="00750135" w:rsidRPr="00CC04B4" w:rsidRDefault="00E95052" w:rsidP="005964DC">
      <w:pPr>
        <w:contextualSpacing/>
        <w:jc w:val="both"/>
        <w:outlineLvl w:val="0"/>
        <w:rPr>
          <w:rFonts w:ascii="Times New Roman" w:hAnsi="Times New Roman" w:cs="Times New Roman"/>
          <w:b/>
          <w:sz w:val="20"/>
          <w:szCs w:val="20"/>
        </w:rPr>
      </w:pPr>
      <w:r w:rsidRPr="00CC04B4">
        <w:rPr>
          <w:rFonts w:ascii="Times New Roman" w:hAnsi="Times New Roman" w:cs="Times New Roman"/>
          <w:b/>
          <w:sz w:val="20"/>
          <w:szCs w:val="20"/>
        </w:rPr>
        <w:t>BAB 182. OPERASI UJUNG HIDUNG</w:t>
      </w:r>
    </w:p>
    <w:p w14:paraId="73A52078" w14:textId="77777777" w:rsidR="00E95052" w:rsidRPr="00CC04B4" w:rsidRDefault="00E95052" w:rsidP="001A12AE">
      <w:pPr>
        <w:contextualSpacing/>
        <w:jc w:val="both"/>
        <w:rPr>
          <w:rFonts w:ascii="Times New Roman" w:hAnsi="Times New Roman" w:cs="Times New Roman"/>
          <w:sz w:val="20"/>
          <w:szCs w:val="20"/>
        </w:rPr>
      </w:pPr>
    </w:p>
    <w:p w14:paraId="7BC64224"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E95052">
          <w:pgSz w:w="11900" w:h="16840"/>
          <w:pgMar w:top="1701" w:right="1701" w:bottom="1701" w:left="1701" w:header="708" w:footer="708" w:gutter="0"/>
          <w:cols w:space="708"/>
          <w:docGrid w:linePitch="360"/>
        </w:sectPr>
      </w:pPr>
    </w:p>
    <w:p w14:paraId="20DB974D" w14:textId="36012879" w:rsidR="00E95052" w:rsidRPr="00CC04B4" w:rsidRDefault="00E95052"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lastRenderedPageBreak/>
        <w:t xml:space="preserve">Menciptakan kontur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hidung alami adalah tugas yang kompleks dan </w:t>
      </w:r>
      <w:bookmarkStart w:id="0" w:name="_GoBack"/>
      <w:bookmarkEnd w:id="0"/>
      <w:r w:rsidRPr="00CC04B4">
        <w:rPr>
          <w:rFonts w:ascii="Times New Roman" w:hAnsi="Times New Roman" w:cs="Times New Roman"/>
          <w:sz w:val="20"/>
          <w:szCs w:val="20"/>
        </w:rPr>
        <w:t xml:space="preserve">membutuhkan pendekatan tiga dimensi. Ahli bedah harus memiliki pemahaman yang jelas tentang apa yang terlihat normal dan metode mana yang harus digunakan untuk mencapai kontur alami itu. Bagian bawah hidung bagian bawah terdiri dari beberapa subunit (ujung, kolumela, faset, dan alae), dan transisi permukaan lengkung di antara subunit hidung ini menciptakan sorotan dan bayangan. Bahkan sedikit pun kekaburan atau asimetri di ujung menghasilkan bayangan yang tidak wajar, yang mengurangi penampilan orang tersebut pada tampilan frontal. Saat berkontur ujung hidung, dokter bedah harus lebih fokus pada menciptakan bayangan dan highlight yang menyenangkan dan kurang menyempit. Cukup mempersempit ujung hidung bisa membuat bayangan abnormal antara ujung hidung dan alae menghasilkan tampilan terjepit. Pertimbangan hati-hati terhadap struktur anatomis yang mendasari dan penggunaan teknik penjahitan dan reposisi yang tepat yang dikombinasikan dengan </w:t>
      </w:r>
      <w:r w:rsidR="00FE7B23"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tulang rawan akan membantu menciptakan kontur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yang menguntungkan dan alami yang akan menahan kekuatan kontraksi parut dari waktu ke waktu (1).</w:t>
      </w:r>
    </w:p>
    <w:p w14:paraId="23483A9E" w14:textId="77777777" w:rsidR="004E2087" w:rsidRPr="00CC04B4" w:rsidRDefault="004E2087" w:rsidP="001A12AE">
      <w:pPr>
        <w:contextualSpacing/>
        <w:jc w:val="both"/>
        <w:rPr>
          <w:rFonts w:ascii="Times New Roman" w:hAnsi="Times New Roman" w:cs="Times New Roman"/>
          <w:sz w:val="20"/>
          <w:szCs w:val="20"/>
        </w:rPr>
      </w:pPr>
    </w:p>
    <w:p w14:paraId="24FD8A7B" w14:textId="77777777" w:rsidR="004E2087" w:rsidRPr="00CC04B4" w:rsidRDefault="004E2087" w:rsidP="005964DC">
      <w:pPr>
        <w:contextualSpacing/>
        <w:jc w:val="both"/>
        <w:outlineLvl w:val="0"/>
        <w:rPr>
          <w:rFonts w:ascii="Times New Roman" w:hAnsi="Times New Roman" w:cs="Times New Roman"/>
          <w:b/>
          <w:sz w:val="20"/>
          <w:szCs w:val="20"/>
          <w:u w:val="single"/>
        </w:rPr>
      </w:pPr>
      <w:r w:rsidRPr="00CC04B4">
        <w:rPr>
          <w:rFonts w:ascii="Times New Roman" w:hAnsi="Times New Roman" w:cs="Times New Roman"/>
          <w:b/>
          <w:sz w:val="20"/>
          <w:szCs w:val="20"/>
          <w:u w:val="single"/>
        </w:rPr>
        <w:t>ANALISIS DAN DIAGNOSIS</w:t>
      </w:r>
    </w:p>
    <w:p w14:paraId="2DB64450" w14:textId="77777777" w:rsidR="004E2087" w:rsidRPr="00CC04B4" w:rsidRDefault="004E2087" w:rsidP="001A12AE">
      <w:pPr>
        <w:contextualSpacing/>
        <w:jc w:val="both"/>
        <w:rPr>
          <w:rFonts w:ascii="Times New Roman" w:hAnsi="Times New Roman" w:cs="Times New Roman"/>
          <w:sz w:val="20"/>
          <w:szCs w:val="20"/>
        </w:rPr>
      </w:pPr>
    </w:p>
    <w:p w14:paraId="44676A4F" w14:textId="25134F57"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Analisis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yang hanya satu komponen pemeriksaan hidung, tidak dilakukan secara terpisah. Demi singkatnya, bab ini hanya berfokus pada kontribusi ujung</w:t>
      </w:r>
      <w:r w:rsidR="00FE7B23" w:rsidRPr="00CC04B4">
        <w:rPr>
          <w:rFonts w:ascii="Times New Roman" w:hAnsi="Times New Roman" w:cs="Times New Roman"/>
          <w:sz w:val="20"/>
          <w:szCs w:val="20"/>
        </w:rPr>
        <w:t xml:space="preserve"> hidung</w:t>
      </w:r>
      <w:r w:rsidRPr="00CC04B4">
        <w:rPr>
          <w:rFonts w:ascii="Times New Roman" w:hAnsi="Times New Roman" w:cs="Times New Roman"/>
          <w:sz w:val="20"/>
          <w:szCs w:val="20"/>
        </w:rPr>
        <w:t xml:space="preserve"> ke bentuk dan fungsi hidung. Pembaca didorong untuk berkonsultasi dengan sumber lain (Bab 179) untuk tinjauan menyeluruh tentang analisis hidung.</w:t>
      </w:r>
    </w:p>
    <w:p w14:paraId="4E6629D9" w14:textId="77777777" w:rsidR="004E2087" w:rsidRPr="00CC04B4" w:rsidRDefault="004E2087" w:rsidP="001A12AE">
      <w:pPr>
        <w:contextualSpacing/>
        <w:jc w:val="both"/>
        <w:rPr>
          <w:rFonts w:ascii="Times New Roman" w:hAnsi="Times New Roman" w:cs="Times New Roman"/>
          <w:sz w:val="20"/>
          <w:szCs w:val="20"/>
        </w:rPr>
      </w:pPr>
    </w:p>
    <w:p w14:paraId="406038CF" w14:textId="70D78EE0"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Sebelum melakukan analisis terhadap ujung hidung, sangat penting untuk memiliki penguasaan anatomi hidung serta pemahaman yang jelas tentang kontur ideal dan hubungan hidung (Gambar 182.1 sampai 182.6).</w:t>
      </w:r>
    </w:p>
    <w:p w14:paraId="467021E9" w14:textId="77777777" w:rsidR="004E2087" w:rsidRPr="00CC04B4" w:rsidRDefault="004E2087" w:rsidP="001A12AE">
      <w:pPr>
        <w:contextualSpacing/>
        <w:jc w:val="both"/>
        <w:rPr>
          <w:rFonts w:ascii="Times New Roman" w:hAnsi="Times New Roman" w:cs="Times New Roman"/>
          <w:sz w:val="20"/>
          <w:szCs w:val="20"/>
        </w:rPr>
      </w:pPr>
    </w:p>
    <w:p w14:paraId="56D1B0C6" w14:textId="53C87824"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Saat mengevaluasi ujung</w:t>
      </w:r>
      <w:r w:rsidR="00FE7B23" w:rsidRPr="00CC04B4">
        <w:rPr>
          <w:rFonts w:ascii="Times New Roman" w:hAnsi="Times New Roman" w:cs="Times New Roman"/>
          <w:sz w:val="20"/>
          <w:szCs w:val="20"/>
        </w:rPr>
        <w:t xml:space="preserve"> hidung</w:t>
      </w:r>
      <w:r w:rsidRPr="00CC04B4">
        <w:rPr>
          <w:rFonts w:ascii="Times New Roman" w:hAnsi="Times New Roman" w:cs="Times New Roman"/>
          <w:sz w:val="20"/>
          <w:szCs w:val="20"/>
        </w:rPr>
        <w:t xml:space="preserve">, ahli bedah harus mencoba untuk memvisualisasikan struktur yang mendasarinya dengan memeriksa kulit. Langkah pertama adalah mencoba mengukur ketebalan selubung kulit. Kebanyakan ahli bedah mengklasifikasikan pasien menjadi kategori kulit tipis, sedang, dan tebal. Hal ini dapat diperkirakan melalui pemeriksaan dan palpasi kulit dengan cara menggulung antara jempol dan telunjuk. Saat </w:t>
      </w:r>
      <w:r w:rsidRPr="00CC04B4">
        <w:rPr>
          <w:rFonts w:ascii="Times New Roman" w:hAnsi="Times New Roman" w:cs="Times New Roman"/>
          <w:sz w:val="20"/>
          <w:szCs w:val="20"/>
        </w:rPr>
        <w:lastRenderedPageBreak/>
        <w:t>menilai ketebalan kulit, bintik merupakan indikator yang dapat diandalkan untuk kulit tipis (2). Kulit tebal cenderung lebih sebaseous dan memiliki pelek nostril yang tebal dan kurang jelas segi alar.</w:t>
      </w:r>
    </w:p>
    <w:p w14:paraId="4577808F" w14:textId="77777777" w:rsidR="004E2087" w:rsidRPr="00CC04B4" w:rsidRDefault="004E2087" w:rsidP="001A12AE">
      <w:pPr>
        <w:contextualSpacing/>
        <w:jc w:val="both"/>
        <w:rPr>
          <w:rFonts w:ascii="Times New Roman" w:hAnsi="Times New Roman" w:cs="Times New Roman"/>
          <w:sz w:val="20"/>
          <w:szCs w:val="20"/>
        </w:rPr>
      </w:pPr>
    </w:p>
    <w:p w14:paraId="148BC59E" w14:textId="77777777"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Memahami implikasi ketebalan kulit harus secara radikal mengubah rencana bedah dengan penekanan pada hasil jangka panjang. Pasien berkulit tipis membutuhkan tingkat presisi dan simetri yang tinggi tanpa tepi tulang atau tulang rawan yang tajam, agar tidak terlihat segera setelah operasi. Pasien berkulit tipis juga harus diberi tahu bahwa mereka memiliki risiko pengembangan yang lebih kecil. Asimetri terlihat dibanding pasien dengan kulit lebih tebal. Sebaliknya, mereka akan menikmati penyembuhan yang lebih cepat daripada rekan berkulit tebal mereka.</w:t>
      </w:r>
    </w:p>
    <w:p w14:paraId="512905CE" w14:textId="77777777" w:rsidR="004E2087" w:rsidRPr="00CC04B4" w:rsidRDefault="004E2087" w:rsidP="001A12AE">
      <w:pPr>
        <w:contextualSpacing/>
        <w:jc w:val="both"/>
        <w:rPr>
          <w:rFonts w:ascii="Times New Roman" w:hAnsi="Times New Roman" w:cs="Times New Roman"/>
          <w:sz w:val="20"/>
          <w:szCs w:val="20"/>
        </w:rPr>
      </w:pPr>
    </w:p>
    <w:p w14:paraId="2DD08DA6" w14:textId="621F3035"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Pasien berkulit tebal, di sisi lain, memiliki lebih sedikit pilihan operasi daripada mereka yang memiliki kulit tipis. Sangat penting bahwa ahli bedah tidak menjanjikan hasil yang tidak mungkin dicapai. Misalnya, pasien berkulit tebal sering meminta tip yang lebih halus. Meskipun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bulat bisa diperbaiki, hidung berkulit tebal tidak akan memiliki segitiga lembut atau penampilan "dipahat" pasca operasi, terlepas dari upaya para ahli bedah. Banyak pasien berkulit tebal juga memiliki hidung yang besar dan menginginkannya dibuat lebih kecil. Karena amplop kulit tebal tidak akan berkontraksi sampai tingkat signifikan, kesalahan untuk memperkirakan bahwa reseksi tulang rawan saja akan memperbaiki kontur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dan menghasilkan hidung yang lebih kecil. Mintalah pasien ini bahwa, walaupun tipenya bisa disempurnakan, seringkali mengharuskan penggunaan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untuk meregangkan dan memperbaiki kulit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tebal dan karena itu memerlukan proyeksi yang meningkat untuk mencapai definisi tersebut. Kenaikan proyeksi ini akan memberi manfaat tambahan untuk menjaga dorsum hidung tetap tinggi, yang akan meningkatkan tampilan hidung yang sempit. Jika tidak, mereka berisiko mengalami tip yang longgar, ptotik, dan kurang didukung. Terlalu banyak pasien dengan kulit tebal mengalami banyak revisi dimana ahli bedah yang merevisi berusaha untuk memangkas "sedikit lebih banyak," yang hanya memperburuk masalah (Gambar 182.7).</w:t>
      </w:r>
    </w:p>
    <w:p w14:paraId="34D6DCAB" w14:textId="77777777" w:rsidR="004E2087" w:rsidRPr="00CC04B4" w:rsidRDefault="004E2087" w:rsidP="001A12AE">
      <w:pPr>
        <w:contextualSpacing/>
        <w:jc w:val="both"/>
        <w:rPr>
          <w:rFonts w:ascii="Times New Roman" w:hAnsi="Times New Roman" w:cs="Times New Roman"/>
          <w:sz w:val="20"/>
          <w:szCs w:val="20"/>
        </w:rPr>
      </w:pPr>
    </w:p>
    <w:p w14:paraId="49F4E117" w14:textId="12C7274C"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lastRenderedPageBreak/>
        <w:drawing>
          <wp:inline distT="0" distB="0" distL="0" distR="0" wp14:anchorId="54202A34" wp14:editId="1ED94318">
            <wp:extent cx="2410460" cy="1384935"/>
            <wp:effectExtent l="0" t="0" r="254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1042" cy="1385269"/>
                    </a:xfrm>
                    <a:prstGeom prst="rect">
                      <a:avLst/>
                    </a:prstGeom>
                    <a:noFill/>
                    <a:ln>
                      <a:noFill/>
                    </a:ln>
                  </pic:spPr>
                </pic:pic>
              </a:graphicData>
            </a:graphic>
          </wp:inline>
        </w:drawing>
      </w:r>
    </w:p>
    <w:p w14:paraId="7D3B37E4" w14:textId="7150A34E"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w:t>
      </w:r>
      <w:r w:rsidRPr="00CC04B4">
        <w:rPr>
          <w:rFonts w:ascii="Times New Roman" w:hAnsi="Times New Roman" w:cs="Times New Roman"/>
          <w:sz w:val="20"/>
          <w:szCs w:val="20"/>
        </w:rPr>
        <w:t xml:space="preserve"> Lapang pandang lateral struktur ujung hidung</w:t>
      </w:r>
    </w:p>
    <w:p w14:paraId="526C0F56" w14:textId="77777777" w:rsidR="00C81DDC" w:rsidRPr="00CC04B4" w:rsidRDefault="00C81DDC" w:rsidP="001A12AE">
      <w:pPr>
        <w:contextualSpacing/>
        <w:jc w:val="both"/>
        <w:rPr>
          <w:rFonts w:ascii="Times New Roman" w:hAnsi="Times New Roman" w:cs="Times New Roman"/>
          <w:sz w:val="20"/>
          <w:szCs w:val="20"/>
        </w:rPr>
      </w:pPr>
    </w:p>
    <w:p w14:paraId="31DC4AEA" w14:textId="0E39C8D4"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Palpasi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dan kemampuannya untuk mundur saat tertekan dapat mengidentifikasi tulang rawan lateral bawah yang lemah atau sudut septum anterior yang rendah (Gambar 182.8). Septum juga bisa teraba dengan meletakkan ujung jempol dan telunjuk di masing-masing bagian depan hidung. Manuver ini memfasilitasi pengenalan septum caudal yang lemah atau menyimpang {2).</w:t>
      </w:r>
    </w:p>
    <w:p w14:paraId="6B32AEB9" w14:textId="77777777" w:rsidR="004E2087" w:rsidRPr="00CC04B4" w:rsidRDefault="004E2087" w:rsidP="001A12AE">
      <w:pPr>
        <w:contextualSpacing/>
        <w:jc w:val="both"/>
        <w:rPr>
          <w:rFonts w:ascii="Times New Roman" w:hAnsi="Times New Roman" w:cs="Times New Roman"/>
          <w:sz w:val="20"/>
          <w:szCs w:val="20"/>
        </w:rPr>
      </w:pPr>
    </w:p>
    <w:p w14:paraId="1265E67F" w14:textId="318CB8FD" w:rsidR="004E2087" w:rsidRPr="00CC04B4" w:rsidRDefault="004E208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Evaluasi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harus mencakup penilaian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struktur pendukung. Model tripod Anderson dari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hidung mengklarifikasi dinamika mengubah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support (3). Di dalamnya,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bersatu mewakili satu kaki tripod dan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lateral dua lainnya. Posisi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oleh karena itu, merupakan konsekuensi kekuatan gabungan dari tiga kaki tripod serta dukungan yang diberikan oleh septum kaudal (Gambar 182.9). Model ini menggambarkan kontribusi variabel medial dan lateral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l length saat menilai proyeksi, rotasi, dan sudut columella-labial.</w:t>
      </w:r>
    </w:p>
    <w:p w14:paraId="6A485034" w14:textId="77777777" w:rsidR="004E2087" w:rsidRPr="00CC04B4" w:rsidRDefault="004E2087" w:rsidP="001A12AE">
      <w:pPr>
        <w:contextualSpacing/>
        <w:jc w:val="both"/>
        <w:rPr>
          <w:rFonts w:ascii="Times New Roman" w:hAnsi="Times New Roman" w:cs="Times New Roman"/>
          <w:sz w:val="20"/>
          <w:szCs w:val="20"/>
        </w:rPr>
      </w:pPr>
    </w:p>
    <w:p w14:paraId="7339D253" w14:textId="673778F2" w:rsidR="004E2087"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Cr</w:t>
      </w:r>
      <w:r w:rsidR="004E2087" w:rsidRPr="00CC04B4">
        <w:rPr>
          <w:rFonts w:ascii="Times New Roman" w:hAnsi="Times New Roman" w:cs="Times New Roman"/>
          <w:sz w:val="20"/>
          <w:szCs w:val="20"/>
        </w:rPr>
        <w:t xml:space="preserve">ura medial harus diperiksa dengan melihat dasar hidung. Panjang </w:t>
      </w:r>
      <w:r w:rsidR="00FE7B23" w:rsidRPr="00CC04B4">
        <w:rPr>
          <w:rFonts w:ascii="Times New Roman" w:hAnsi="Times New Roman" w:cs="Times New Roman"/>
          <w:sz w:val="20"/>
          <w:szCs w:val="20"/>
        </w:rPr>
        <w:t>crura</w:t>
      </w:r>
      <w:r w:rsidR="004E2087" w:rsidRPr="00CC04B4">
        <w:rPr>
          <w:rFonts w:ascii="Times New Roman" w:hAnsi="Times New Roman" w:cs="Times New Roman"/>
          <w:sz w:val="20"/>
          <w:szCs w:val="20"/>
        </w:rPr>
        <w:t xml:space="preserve">l medial memiliki beberapa implikasi bedah. </w:t>
      </w:r>
      <w:r w:rsidR="00FE7B23" w:rsidRPr="00CC04B4">
        <w:rPr>
          <w:rFonts w:ascii="Times New Roman" w:hAnsi="Times New Roman" w:cs="Times New Roman"/>
          <w:sz w:val="20"/>
          <w:szCs w:val="20"/>
        </w:rPr>
        <w:t>Crura</w:t>
      </w:r>
      <w:r w:rsidR="004E2087" w:rsidRPr="00CC04B4">
        <w:rPr>
          <w:rFonts w:ascii="Times New Roman" w:hAnsi="Times New Roman" w:cs="Times New Roman"/>
          <w:sz w:val="20"/>
          <w:szCs w:val="20"/>
        </w:rPr>
        <w:t xml:space="preserve"> medial pendek memberikan sedikit dukungan </w:t>
      </w:r>
      <w:r w:rsidR="00FE7B23" w:rsidRPr="00CC04B4">
        <w:rPr>
          <w:rFonts w:ascii="Times New Roman" w:hAnsi="Times New Roman" w:cs="Times New Roman"/>
          <w:sz w:val="20"/>
          <w:szCs w:val="20"/>
        </w:rPr>
        <w:t>ujung hidung</w:t>
      </w:r>
      <w:r w:rsidR="004E2087" w:rsidRPr="00CC04B4">
        <w:rPr>
          <w:rFonts w:ascii="Times New Roman" w:hAnsi="Times New Roman" w:cs="Times New Roman"/>
          <w:sz w:val="20"/>
          <w:szCs w:val="20"/>
        </w:rPr>
        <w:t xml:space="preserve"> dan akan memerlukan penguatan untuk mencegah kehilangan proyeksi dan putaran balik pasca operasi. Jika dokter bedah bermaksud untuk memutar </w:t>
      </w:r>
      <w:r w:rsidR="00FE7B23" w:rsidRPr="00CC04B4">
        <w:rPr>
          <w:rFonts w:ascii="Times New Roman" w:hAnsi="Times New Roman" w:cs="Times New Roman"/>
          <w:sz w:val="20"/>
          <w:szCs w:val="20"/>
        </w:rPr>
        <w:t>ujung hidung</w:t>
      </w:r>
      <w:r w:rsidR="004E2087" w:rsidRPr="00CC04B4">
        <w:rPr>
          <w:rFonts w:ascii="Times New Roman" w:hAnsi="Times New Roman" w:cs="Times New Roman"/>
          <w:sz w:val="20"/>
          <w:szCs w:val="20"/>
        </w:rPr>
        <w:t xml:space="preserve">nya dengan melakukan trim sefalik dari crura lateral, dukungan buruk </w:t>
      </w:r>
      <w:r w:rsidR="00FE7B23" w:rsidRPr="00CC04B4">
        <w:rPr>
          <w:rFonts w:ascii="Times New Roman" w:hAnsi="Times New Roman" w:cs="Times New Roman"/>
          <w:sz w:val="20"/>
          <w:szCs w:val="20"/>
        </w:rPr>
        <w:t>crura</w:t>
      </w:r>
      <w:r w:rsidR="004E2087" w:rsidRPr="00CC04B4">
        <w:rPr>
          <w:rFonts w:ascii="Times New Roman" w:hAnsi="Times New Roman" w:cs="Times New Roman"/>
          <w:sz w:val="20"/>
          <w:szCs w:val="20"/>
        </w:rPr>
        <w:t xml:space="preserve"> medial pendek akan menghalangi rotasi sefalika yang bermakna. Demikian pula, </w:t>
      </w:r>
      <w:r w:rsidR="00FE7B23" w:rsidRPr="00CC04B4">
        <w:rPr>
          <w:rFonts w:ascii="Times New Roman" w:hAnsi="Times New Roman" w:cs="Times New Roman"/>
          <w:sz w:val="20"/>
          <w:szCs w:val="20"/>
        </w:rPr>
        <w:t>crura</w:t>
      </w:r>
      <w:r w:rsidR="004E2087" w:rsidRPr="00CC04B4">
        <w:rPr>
          <w:rFonts w:ascii="Times New Roman" w:hAnsi="Times New Roman" w:cs="Times New Roman"/>
          <w:sz w:val="20"/>
          <w:szCs w:val="20"/>
        </w:rPr>
        <w:t xml:space="preserve"> medial yang panjang dapat memberikan dukungan </w:t>
      </w:r>
      <w:r w:rsidR="00FE7B23" w:rsidRPr="00CC04B4">
        <w:rPr>
          <w:rFonts w:ascii="Times New Roman" w:hAnsi="Times New Roman" w:cs="Times New Roman"/>
          <w:sz w:val="20"/>
          <w:szCs w:val="20"/>
        </w:rPr>
        <w:t>ujung hidung</w:t>
      </w:r>
      <w:r w:rsidR="004E2087" w:rsidRPr="00CC04B4">
        <w:rPr>
          <w:rFonts w:ascii="Times New Roman" w:hAnsi="Times New Roman" w:cs="Times New Roman"/>
          <w:sz w:val="20"/>
          <w:szCs w:val="20"/>
        </w:rPr>
        <w:t xml:space="preserve"> yang bagus, namun jika hidung perlu dicabut, teknik seperti sayatan transisi penuh akan berdampak minimal. </w:t>
      </w:r>
      <w:r w:rsidR="00FE7B23" w:rsidRPr="00CC04B4">
        <w:rPr>
          <w:rFonts w:ascii="Times New Roman" w:hAnsi="Times New Roman" w:cs="Times New Roman"/>
          <w:sz w:val="20"/>
          <w:szCs w:val="20"/>
        </w:rPr>
        <w:t>Crura</w:t>
      </w:r>
      <w:r w:rsidR="004E2087" w:rsidRPr="00CC04B4">
        <w:rPr>
          <w:rFonts w:ascii="Times New Roman" w:hAnsi="Times New Roman" w:cs="Times New Roman"/>
          <w:sz w:val="20"/>
          <w:szCs w:val="20"/>
        </w:rPr>
        <w:t xml:space="preserve"> medial panjang ini mungkin perlu dimodifikasi untuk menghilangkan hidung. Setiap kekurangan dalam mekanisme pendukung </w:t>
      </w:r>
      <w:r w:rsidR="00FE7B23" w:rsidRPr="00CC04B4">
        <w:rPr>
          <w:rFonts w:ascii="Times New Roman" w:hAnsi="Times New Roman" w:cs="Times New Roman"/>
          <w:sz w:val="20"/>
          <w:szCs w:val="20"/>
        </w:rPr>
        <w:t>ujung hidung</w:t>
      </w:r>
      <w:r w:rsidR="004E2087" w:rsidRPr="00CC04B4">
        <w:rPr>
          <w:rFonts w:ascii="Times New Roman" w:hAnsi="Times New Roman" w:cs="Times New Roman"/>
          <w:sz w:val="20"/>
          <w:szCs w:val="20"/>
        </w:rPr>
        <w:t xml:space="preserve"> utama ini perlu ditangani pada saat operasi.</w:t>
      </w:r>
    </w:p>
    <w:p w14:paraId="0C46A886" w14:textId="77777777" w:rsidR="004E2087" w:rsidRPr="00CC04B4" w:rsidRDefault="004E2087" w:rsidP="001A12AE">
      <w:pPr>
        <w:contextualSpacing/>
        <w:jc w:val="both"/>
        <w:rPr>
          <w:rFonts w:ascii="Times New Roman" w:hAnsi="Times New Roman" w:cs="Times New Roman"/>
          <w:sz w:val="20"/>
          <w:szCs w:val="20"/>
        </w:rPr>
      </w:pPr>
    </w:p>
    <w:p w14:paraId="4944A976" w14:textId="5FF340A5"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11498A89" wp14:editId="5A67ECC6">
            <wp:extent cx="3187700" cy="24003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7700" cy="2400300"/>
                    </a:xfrm>
                    <a:prstGeom prst="rect">
                      <a:avLst/>
                    </a:prstGeom>
                    <a:noFill/>
                    <a:ln>
                      <a:noFill/>
                    </a:ln>
                  </pic:spPr>
                </pic:pic>
              </a:graphicData>
            </a:graphic>
          </wp:inline>
        </w:drawing>
      </w:r>
    </w:p>
    <w:p w14:paraId="1203D62E" w14:textId="1974196A"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w:t>
      </w:r>
      <w:r w:rsidRPr="00CC04B4">
        <w:rPr>
          <w:rFonts w:ascii="Times New Roman" w:hAnsi="Times New Roman" w:cs="Times New Roman"/>
          <w:sz w:val="20"/>
          <w:szCs w:val="20"/>
        </w:rPr>
        <w:t xml:space="preserve"> Lapang pandang frontal struktur anatomis dasar ujung hidung</w:t>
      </w:r>
    </w:p>
    <w:p w14:paraId="15FFAB96" w14:textId="77777777" w:rsidR="00C81DDC" w:rsidRPr="00CC04B4" w:rsidRDefault="00C81DDC" w:rsidP="001A12AE">
      <w:pPr>
        <w:contextualSpacing/>
        <w:jc w:val="both"/>
        <w:rPr>
          <w:rFonts w:ascii="Times New Roman" w:hAnsi="Times New Roman" w:cs="Times New Roman"/>
          <w:sz w:val="20"/>
          <w:szCs w:val="20"/>
        </w:rPr>
      </w:pPr>
    </w:p>
    <w:p w14:paraId="0C665630" w14:textId="6534DFD4"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7318678D" wp14:editId="7854B872">
            <wp:extent cx="2933700" cy="19685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3700" cy="1968500"/>
                    </a:xfrm>
                    <a:prstGeom prst="rect">
                      <a:avLst/>
                    </a:prstGeom>
                    <a:noFill/>
                    <a:ln>
                      <a:noFill/>
                    </a:ln>
                  </pic:spPr>
                </pic:pic>
              </a:graphicData>
            </a:graphic>
          </wp:inline>
        </w:drawing>
      </w:r>
    </w:p>
    <w:p w14:paraId="71058B3C" w14:textId="3C811FBC"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182.3</w:t>
      </w:r>
      <w:r w:rsidRPr="00CC04B4">
        <w:rPr>
          <w:rFonts w:ascii="Times New Roman" w:hAnsi="Times New Roman" w:cs="Times New Roman"/>
          <w:sz w:val="20"/>
          <w:szCs w:val="20"/>
        </w:rPr>
        <w:t xml:space="preserve"> Anatomi dan nomenklatur ujung hidung dilihat dari aspek dasar</w:t>
      </w:r>
    </w:p>
    <w:p w14:paraId="6A25E2C4" w14:textId="77777777" w:rsidR="00C81DDC" w:rsidRPr="00CC04B4" w:rsidRDefault="00C81DDC" w:rsidP="001A12AE">
      <w:pPr>
        <w:contextualSpacing/>
        <w:jc w:val="both"/>
        <w:rPr>
          <w:rFonts w:ascii="Times New Roman" w:hAnsi="Times New Roman" w:cs="Times New Roman"/>
          <w:sz w:val="20"/>
          <w:szCs w:val="20"/>
        </w:rPr>
      </w:pPr>
    </w:p>
    <w:p w14:paraId="0DBBE597" w14:textId="4D0CD7EE" w:rsidR="002617AD" w:rsidRPr="00CC04B4" w:rsidRDefault="002617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Parameter penting untuk menilai saat menganalisis pandangan lateral ujung hidung adalah proyeksi dan rotasi. Penilaian proyeksi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harus dilakukan dalam konteks keseluruhan profil. Sudut nasofrontal, kedalaman radix, dan dagu semua mempengaruhi penampilan proyeksi hidung (Ft 182.10). Saat memeriksa hidung yang diproyeksikan secara tidak normal, ahli bedah harus mengidentifikasi di mana di bagian hidung proyeksi terdistorsi. Misalnya, pada hidung yang terlalu parah,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mungkin terlalu panjang, kubahnya mungkin terlalu tinggi, atau sudut septum anterior mungkin terlalu berada di posisi anterior. Demikian pula,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dan lateral pendek, sudut septal anterior yang rendah, kubah datar, atau premaxilla hipoplastik dapat menyebabkan hidung yang tidak terproyeksi. Terkadang faktor-faktor ini terjadi dalam kombinasi. Oleh karena itu, walaupun menyadari bahwa hidung telah berakhir atau yang tidak diproyeksikan merupakan langkah awal yang penting, pilihan pengobatan yang tepat berbeda secara luas tergantung pada alasan deformitasnya. Kecuali ahli bedah dapat mengidentifikasi seluk-beluk ini, hasil yang baik hanya merupakan hasil kebetulan.</w:t>
      </w:r>
    </w:p>
    <w:p w14:paraId="7C637B36" w14:textId="77777777" w:rsidR="002617AD" w:rsidRPr="00CC04B4" w:rsidRDefault="002617AD" w:rsidP="001A12AE">
      <w:pPr>
        <w:contextualSpacing/>
        <w:jc w:val="both"/>
        <w:rPr>
          <w:rFonts w:ascii="Times New Roman" w:hAnsi="Times New Roman" w:cs="Times New Roman"/>
          <w:sz w:val="20"/>
          <w:szCs w:val="20"/>
        </w:rPr>
      </w:pPr>
    </w:p>
    <w:p w14:paraId="24691656" w14:textId="5277F229"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260BD25B" wp14:editId="5436C263">
            <wp:extent cx="2418715" cy="21596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952" cy="2160739"/>
                    </a:xfrm>
                    <a:prstGeom prst="rect">
                      <a:avLst/>
                    </a:prstGeom>
                    <a:noFill/>
                    <a:ln>
                      <a:noFill/>
                    </a:ln>
                  </pic:spPr>
                </pic:pic>
              </a:graphicData>
            </a:graphic>
          </wp:inline>
        </w:drawing>
      </w:r>
    </w:p>
    <w:p w14:paraId="5E91E7C2" w14:textId="4CFA47C0" w:rsidR="00C81DDC" w:rsidRPr="00CC04B4" w:rsidRDefault="00C81DDC"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182.4</w:t>
      </w:r>
      <w:r w:rsidRPr="00CC04B4">
        <w:rPr>
          <w:rFonts w:ascii="Times New Roman" w:hAnsi="Times New Roman" w:cs="Times New Roman"/>
          <w:sz w:val="20"/>
          <w:szCs w:val="20"/>
        </w:rPr>
        <w:t xml:space="preserve"> Struktur anatomi dasar hidung</w:t>
      </w:r>
    </w:p>
    <w:p w14:paraId="6E8AAB58" w14:textId="77777777" w:rsidR="00C81DDC" w:rsidRPr="00CC04B4" w:rsidRDefault="00C81DDC" w:rsidP="001A12AE">
      <w:pPr>
        <w:contextualSpacing/>
        <w:jc w:val="both"/>
        <w:rPr>
          <w:rFonts w:ascii="Times New Roman" w:hAnsi="Times New Roman" w:cs="Times New Roman"/>
          <w:sz w:val="20"/>
          <w:szCs w:val="20"/>
        </w:rPr>
      </w:pPr>
    </w:p>
    <w:p w14:paraId="17C602E9" w14:textId="550A5A76"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4FF6F533" wp14:editId="73B07F23">
            <wp:extent cx="2146300" cy="32131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6300" cy="3213100"/>
                    </a:xfrm>
                    <a:prstGeom prst="rect">
                      <a:avLst/>
                    </a:prstGeom>
                    <a:noFill/>
                    <a:ln>
                      <a:noFill/>
                    </a:ln>
                  </pic:spPr>
                </pic:pic>
              </a:graphicData>
            </a:graphic>
          </wp:inline>
        </w:drawing>
      </w:r>
    </w:p>
    <w:p w14:paraId="093D42F4" w14:textId="33D153F1"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182.5</w:t>
      </w:r>
      <w:r w:rsidRPr="00CC04B4">
        <w:rPr>
          <w:rFonts w:ascii="Times New Roman" w:hAnsi="Times New Roman" w:cs="Times New Roman"/>
          <w:sz w:val="20"/>
          <w:szCs w:val="20"/>
        </w:rPr>
        <w:t xml:space="preserve"> Kontur ujung hidung ideal. Lihat lapang pandang dasar segitiga dengan arkus tanpa interupsi dari tepi alar hingga ujung hidung hingga tepi alar</w:t>
      </w:r>
    </w:p>
    <w:p w14:paraId="226A7319" w14:textId="77777777" w:rsidR="003D761A" w:rsidRPr="00CC04B4" w:rsidRDefault="003D761A" w:rsidP="001A12AE">
      <w:pPr>
        <w:contextualSpacing/>
        <w:jc w:val="both"/>
        <w:rPr>
          <w:rFonts w:ascii="Times New Roman" w:hAnsi="Times New Roman" w:cs="Times New Roman"/>
          <w:sz w:val="20"/>
          <w:szCs w:val="20"/>
        </w:rPr>
      </w:pPr>
    </w:p>
    <w:p w14:paraId="53CC29E1" w14:textId="77777777" w:rsidR="005F6367" w:rsidRPr="00CC04B4" w:rsidRDefault="005F6367" w:rsidP="001A12AE">
      <w:pPr>
        <w:contextualSpacing/>
        <w:jc w:val="both"/>
        <w:rPr>
          <w:rFonts w:ascii="Times New Roman" w:hAnsi="Times New Roman" w:cs="Times New Roman"/>
          <w:sz w:val="20"/>
          <w:szCs w:val="20"/>
        </w:rPr>
      </w:pPr>
    </w:p>
    <w:p w14:paraId="5A6F7561" w14:textId="77777777" w:rsidR="005F6367" w:rsidRPr="00CC04B4" w:rsidRDefault="005F6367" w:rsidP="001A12AE">
      <w:pPr>
        <w:contextualSpacing/>
        <w:jc w:val="both"/>
        <w:rPr>
          <w:rFonts w:ascii="Times New Roman" w:hAnsi="Times New Roman" w:cs="Times New Roman"/>
          <w:sz w:val="20"/>
          <w:szCs w:val="20"/>
        </w:rPr>
      </w:pPr>
    </w:p>
    <w:p w14:paraId="00F6DF83" w14:textId="77777777" w:rsidR="005F6367" w:rsidRPr="00CC04B4" w:rsidRDefault="005F6367" w:rsidP="001A12AE">
      <w:pPr>
        <w:contextualSpacing/>
        <w:jc w:val="both"/>
        <w:rPr>
          <w:rFonts w:ascii="Times New Roman" w:hAnsi="Times New Roman" w:cs="Times New Roman"/>
          <w:sz w:val="20"/>
          <w:szCs w:val="20"/>
        </w:rPr>
      </w:pPr>
    </w:p>
    <w:p w14:paraId="19E94CD4" w14:textId="77777777" w:rsidR="005F6367" w:rsidRPr="00CC04B4" w:rsidRDefault="005F6367" w:rsidP="001A12AE">
      <w:pPr>
        <w:contextualSpacing/>
        <w:jc w:val="both"/>
        <w:rPr>
          <w:rFonts w:ascii="Times New Roman" w:hAnsi="Times New Roman" w:cs="Times New Roman"/>
          <w:sz w:val="20"/>
          <w:szCs w:val="20"/>
        </w:rPr>
      </w:pPr>
    </w:p>
    <w:p w14:paraId="26352940" w14:textId="77777777" w:rsidR="005F6367" w:rsidRPr="00CC04B4" w:rsidRDefault="005F6367" w:rsidP="001A12AE">
      <w:pPr>
        <w:contextualSpacing/>
        <w:jc w:val="both"/>
        <w:rPr>
          <w:rFonts w:ascii="Times New Roman" w:hAnsi="Times New Roman" w:cs="Times New Roman"/>
          <w:sz w:val="20"/>
          <w:szCs w:val="20"/>
        </w:rPr>
      </w:pPr>
    </w:p>
    <w:p w14:paraId="65B26533" w14:textId="769A856F"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162C0E4D" wp14:editId="03DAA938">
            <wp:extent cx="2159000"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000" cy="3200400"/>
                    </a:xfrm>
                    <a:prstGeom prst="rect">
                      <a:avLst/>
                    </a:prstGeom>
                    <a:noFill/>
                    <a:ln>
                      <a:noFill/>
                    </a:ln>
                  </pic:spPr>
                </pic:pic>
              </a:graphicData>
            </a:graphic>
          </wp:inline>
        </w:drawing>
      </w:r>
    </w:p>
    <w:p w14:paraId="20FDE717" w14:textId="6B444FFF"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182.6</w:t>
      </w:r>
      <w:r w:rsidRPr="00CC04B4">
        <w:rPr>
          <w:rFonts w:ascii="Times New Roman" w:hAnsi="Times New Roman" w:cs="Times New Roman"/>
          <w:sz w:val="20"/>
          <w:szCs w:val="20"/>
        </w:rPr>
        <w:t xml:space="preserve"> Kontur ujung hidung ideal. Transisi halus antara lobul ujung hidung dan dinding samping hidung tanpa bulbositas atau penjepitan</w:t>
      </w:r>
    </w:p>
    <w:p w14:paraId="07E139F0" w14:textId="77777777" w:rsidR="003D761A" w:rsidRPr="00CC04B4" w:rsidRDefault="003D761A" w:rsidP="001A12AE">
      <w:pPr>
        <w:contextualSpacing/>
        <w:jc w:val="both"/>
        <w:rPr>
          <w:rFonts w:ascii="Times New Roman" w:hAnsi="Times New Roman" w:cs="Times New Roman"/>
          <w:sz w:val="20"/>
          <w:szCs w:val="20"/>
        </w:rPr>
      </w:pPr>
    </w:p>
    <w:p w14:paraId="0F7AD103" w14:textId="7C675A91" w:rsidR="002617AD" w:rsidRPr="00CC04B4" w:rsidRDefault="002617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Rotasi ideal adalah 90 sampai 100 derajat pada pria dan 100 sampai 120 derajat pada wanita. Ini bervariasi sesuai dengan tinggi pasien karena pasien yang lebih pendek mentolerir lebih banyak rotasi dan pasien yang lebih tinggi memerlukan rotasi yang lebih sedikit untuk menghindari terlalu banyak melihat lubang hidung di pandangan depan. Rotasi yang dirasakan dipengaruhi oleh posisi dan kontur sudut nasolabial. Komponen penting lainnya adalah hubungan alar-columellar, dengan sekitar 2 sampai 4 mm columellar menunjukkan estetika. Terakhir, istirahat ganda dan supratip break merupakan komponen penting yang harus dijaga atau diciptakan untuk memastikan penampilan alami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Istirahat ganda dibentuk oleh pembelahan alami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intermediate (Gambar 182.11), dan istirahat supratip adalah transisi dari titik ujung ke titik di domin.</w:t>
      </w:r>
    </w:p>
    <w:p w14:paraId="75C3AEF0"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num="2" w:space="720"/>
          <w:docGrid w:linePitch="360"/>
        </w:sectPr>
      </w:pPr>
    </w:p>
    <w:p w14:paraId="75B12672" w14:textId="7FE455FC" w:rsidR="002617AD" w:rsidRPr="00CC04B4" w:rsidRDefault="002617AD" w:rsidP="001A12AE">
      <w:pPr>
        <w:contextualSpacing/>
        <w:jc w:val="both"/>
        <w:rPr>
          <w:rFonts w:ascii="Times New Roman" w:hAnsi="Times New Roman" w:cs="Times New Roman"/>
          <w:sz w:val="20"/>
          <w:szCs w:val="20"/>
        </w:rPr>
      </w:pPr>
    </w:p>
    <w:p w14:paraId="2E593382" w14:textId="7C340E02"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6248C3C8" wp14:editId="3ECA9146">
            <wp:extent cx="5041900" cy="33020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900" cy="3302000"/>
                    </a:xfrm>
                    <a:prstGeom prst="rect">
                      <a:avLst/>
                    </a:prstGeom>
                    <a:noFill/>
                    <a:ln>
                      <a:noFill/>
                    </a:ln>
                  </pic:spPr>
                </pic:pic>
              </a:graphicData>
            </a:graphic>
          </wp:inline>
        </w:drawing>
      </w:r>
    </w:p>
    <w:p w14:paraId="740A4BEC" w14:textId="4913CBD9"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182.7</w:t>
      </w:r>
      <w:r w:rsidRPr="00CC04B4">
        <w:rPr>
          <w:rFonts w:ascii="Times New Roman" w:hAnsi="Times New Roman" w:cs="Times New Roman"/>
          <w:sz w:val="20"/>
          <w:szCs w:val="20"/>
        </w:rPr>
        <w:t xml:space="preserve"> Pasien ini memiliki ujung bulbos dan kulit tebal. Setelah beberapa prosedur reduksi, ujung hidung tampak tidak terdukung baik dan tidak halus</w:t>
      </w:r>
    </w:p>
    <w:p w14:paraId="198E79AB"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space="708"/>
          <w:docGrid w:linePitch="360"/>
        </w:sectPr>
      </w:pPr>
    </w:p>
    <w:p w14:paraId="2F19DD7E" w14:textId="607C3F1F" w:rsidR="003D761A" w:rsidRPr="00CC04B4" w:rsidRDefault="003D761A" w:rsidP="001A12AE">
      <w:pPr>
        <w:contextualSpacing/>
        <w:jc w:val="both"/>
        <w:rPr>
          <w:rFonts w:ascii="Times New Roman" w:hAnsi="Times New Roman" w:cs="Times New Roman"/>
          <w:sz w:val="20"/>
          <w:szCs w:val="20"/>
        </w:rPr>
      </w:pPr>
    </w:p>
    <w:p w14:paraId="2880A6D9" w14:textId="18DB2741"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1A163D5C" wp14:editId="30E868A1">
            <wp:extent cx="2433320" cy="2807335"/>
            <wp:effectExtent l="0" t="0" r="508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4399" cy="2808580"/>
                    </a:xfrm>
                    <a:prstGeom prst="rect">
                      <a:avLst/>
                    </a:prstGeom>
                    <a:noFill/>
                    <a:ln>
                      <a:noFill/>
                    </a:ln>
                  </pic:spPr>
                </pic:pic>
              </a:graphicData>
            </a:graphic>
          </wp:inline>
        </w:drawing>
      </w:r>
    </w:p>
    <w:p w14:paraId="2A7D9E7D" w14:textId="72817ADD"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182.8</w:t>
      </w:r>
      <w:r w:rsidRPr="00CC04B4">
        <w:rPr>
          <w:rFonts w:ascii="Times New Roman" w:hAnsi="Times New Roman" w:cs="Times New Roman"/>
          <w:sz w:val="20"/>
          <w:szCs w:val="20"/>
        </w:rPr>
        <w:t xml:space="preserve"> Demonstrasi palpasi jari pada mekanisme recoil ujung hidung. Resistensi relatif terhadap deformitas yang didemonstrasikan ujung hidung menyediakan indikasi berguna mengenai integritas mekanisme pendukung ujung hidung</w:t>
      </w:r>
    </w:p>
    <w:p w14:paraId="6C5353B6" w14:textId="77777777" w:rsidR="003D761A" w:rsidRPr="00CC04B4" w:rsidRDefault="003D761A" w:rsidP="001A12AE">
      <w:pPr>
        <w:contextualSpacing/>
        <w:jc w:val="both"/>
        <w:rPr>
          <w:rFonts w:ascii="Times New Roman" w:hAnsi="Times New Roman" w:cs="Times New Roman"/>
          <w:sz w:val="20"/>
          <w:szCs w:val="20"/>
        </w:rPr>
      </w:pPr>
    </w:p>
    <w:p w14:paraId="3FA41C91" w14:textId="77777777" w:rsidR="005F6367" w:rsidRPr="00CC04B4" w:rsidRDefault="005F6367" w:rsidP="001A12AE">
      <w:pPr>
        <w:contextualSpacing/>
        <w:jc w:val="both"/>
        <w:rPr>
          <w:rFonts w:ascii="Times New Roman" w:hAnsi="Times New Roman" w:cs="Times New Roman"/>
          <w:sz w:val="20"/>
          <w:szCs w:val="20"/>
        </w:rPr>
      </w:pPr>
    </w:p>
    <w:p w14:paraId="15E8B880" w14:textId="77777777" w:rsidR="005F6367" w:rsidRPr="00CC04B4" w:rsidRDefault="005F6367" w:rsidP="001A12AE">
      <w:pPr>
        <w:contextualSpacing/>
        <w:jc w:val="both"/>
        <w:rPr>
          <w:rFonts w:ascii="Times New Roman" w:hAnsi="Times New Roman" w:cs="Times New Roman"/>
          <w:sz w:val="20"/>
          <w:szCs w:val="20"/>
        </w:rPr>
      </w:pPr>
    </w:p>
    <w:p w14:paraId="1BFAC777" w14:textId="77777777" w:rsidR="005F6367" w:rsidRPr="00CC04B4" w:rsidRDefault="005F6367" w:rsidP="001A12AE">
      <w:pPr>
        <w:contextualSpacing/>
        <w:jc w:val="both"/>
        <w:rPr>
          <w:rFonts w:ascii="Times New Roman" w:hAnsi="Times New Roman" w:cs="Times New Roman"/>
          <w:sz w:val="20"/>
          <w:szCs w:val="20"/>
        </w:rPr>
      </w:pPr>
    </w:p>
    <w:p w14:paraId="53BF6ED1" w14:textId="29E35BAD"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FBB6FF8" wp14:editId="532B4FE0">
            <wp:extent cx="2437974" cy="91503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9277" cy="915524"/>
                    </a:xfrm>
                    <a:prstGeom prst="rect">
                      <a:avLst/>
                    </a:prstGeom>
                    <a:noFill/>
                    <a:ln>
                      <a:noFill/>
                    </a:ln>
                  </pic:spPr>
                </pic:pic>
              </a:graphicData>
            </a:graphic>
          </wp:inline>
        </w:drawing>
      </w:r>
    </w:p>
    <w:p w14:paraId="1240CF3F" w14:textId="357A1EB9"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182.9</w:t>
      </w:r>
      <w:r w:rsidRPr="00CC04B4">
        <w:rPr>
          <w:rFonts w:ascii="Times New Roman" w:hAnsi="Times New Roman" w:cs="Times New Roman"/>
          <w:sz w:val="20"/>
          <w:szCs w:val="20"/>
        </w:rPr>
        <w:t xml:space="preserve"> Posisi ujung hidung adalah konsekuensi kombinasi tekanan ketiga kaki tripod serta dukungan dari septum kaudal</w:t>
      </w:r>
    </w:p>
    <w:p w14:paraId="6A8DA1BB" w14:textId="77777777" w:rsidR="003D761A" w:rsidRPr="00CC04B4" w:rsidRDefault="003D761A" w:rsidP="001A12AE">
      <w:pPr>
        <w:contextualSpacing/>
        <w:jc w:val="both"/>
        <w:rPr>
          <w:rFonts w:ascii="Times New Roman" w:hAnsi="Times New Roman" w:cs="Times New Roman"/>
          <w:sz w:val="20"/>
          <w:szCs w:val="20"/>
        </w:rPr>
      </w:pPr>
    </w:p>
    <w:p w14:paraId="281CD2C2" w14:textId="073FACBD" w:rsidR="002617AD" w:rsidRPr="00CC04B4" w:rsidRDefault="002617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Saat menilai pandangan frontal, sorotan dan bayangan halus memberi perspektif tiga dimensi. Pertama,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hidung yang secara estetis menyenangkan memiliki sorotan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berorientasi horizontal yang dibentuk oleh divergensi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intmnediasi dan kubah yang dipasangkan (Gambar 182.12).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cahaya tinggi harus secara bertahap beralih ke alae tanpa bayangan yang dalam (1). Lebar rata-rata antara titik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adalah sekitar 8 mm, namun ini dapat bervariasi antara 6 dan 14 mm berdasarkan lebar wajah keseluruhan, lebar dasar, dan norma budaya (4). Yang sama pentingnya, ada bayangan halus di daerah supratip yang berlanjut secara lateral ke alur supraalar, yang mewakili supratip break. Bayangan ini menciptakan tampilan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halus dan disebabkan oleh transisi antara titik yang paling memproyeksikan kubah dan septum yang diposisikan lebih dulu (1).</w:t>
      </w:r>
    </w:p>
    <w:p w14:paraId="74CE3351" w14:textId="77777777" w:rsidR="002617AD" w:rsidRPr="00CC04B4" w:rsidRDefault="002617AD" w:rsidP="001A12AE">
      <w:pPr>
        <w:contextualSpacing/>
        <w:jc w:val="both"/>
        <w:rPr>
          <w:rFonts w:ascii="Times New Roman" w:hAnsi="Times New Roman" w:cs="Times New Roman"/>
          <w:sz w:val="20"/>
          <w:szCs w:val="20"/>
        </w:rPr>
      </w:pPr>
    </w:p>
    <w:p w14:paraId="1614920F" w14:textId="05B41D70" w:rsidR="005F6367" w:rsidRPr="00CC04B4" w:rsidRDefault="00FE7B23"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Ujung hidung</w:t>
      </w:r>
      <w:r w:rsidR="002617AD" w:rsidRPr="00CC04B4">
        <w:rPr>
          <w:rFonts w:ascii="Times New Roman" w:hAnsi="Times New Roman" w:cs="Times New Roman"/>
          <w:sz w:val="20"/>
          <w:szCs w:val="20"/>
        </w:rPr>
        <w:t xml:space="preserve"> deformitas dan sumbatan hidung bisa jadi akibat penyimpangan bentuk dan kekakuan tulang rawan lateral bagian bawah. Dua kelainan </w:t>
      </w:r>
      <w:r w:rsidRPr="00CC04B4">
        <w:rPr>
          <w:rFonts w:ascii="Times New Roman" w:hAnsi="Times New Roman" w:cs="Times New Roman"/>
          <w:sz w:val="20"/>
          <w:szCs w:val="20"/>
        </w:rPr>
        <w:t>ujung hidung</w:t>
      </w:r>
      <w:r w:rsidR="002617AD" w:rsidRPr="00CC04B4">
        <w:rPr>
          <w:rFonts w:ascii="Times New Roman" w:hAnsi="Times New Roman" w:cs="Times New Roman"/>
          <w:sz w:val="20"/>
          <w:szCs w:val="20"/>
        </w:rPr>
        <w:t xml:space="preserve"> yang penting dan sering diabaikan adalah </w:t>
      </w:r>
      <w:r w:rsidRPr="00CC04B4">
        <w:rPr>
          <w:rFonts w:ascii="Times New Roman" w:hAnsi="Times New Roman" w:cs="Times New Roman"/>
          <w:sz w:val="20"/>
          <w:szCs w:val="20"/>
        </w:rPr>
        <w:t>crura</w:t>
      </w:r>
      <w:r w:rsidR="002617AD" w:rsidRPr="00CC04B4">
        <w:rPr>
          <w:rFonts w:ascii="Times New Roman" w:hAnsi="Times New Roman" w:cs="Times New Roman"/>
          <w:sz w:val="20"/>
          <w:szCs w:val="20"/>
        </w:rPr>
        <w:t xml:space="preserve"> lateral yang diposisikan secara anomali dan kelengkungan internal dari crura lateral. </w:t>
      </w:r>
      <w:r w:rsidRPr="00CC04B4">
        <w:rPr>
          <w:rFonts w:ascii="Times New Roman" w:hAnsi="Times New Roman" w:cs="Times New Roman"/>
          <w:sz w:val="20"/>
          <w:szCs w:val="20"/>
        </w:rPr>
        <w:t>Crura</w:t>
      </w:r>
      <w:r w:rsidR="002617AD" w:rsidRPr="00CC04B4">
        <w:rPr>
          <w:rFonts w:ascii="Times New Roman" w:hAnsi="Times New Roman" w:cs="Times New Roman"/>
          <w:sz w:val="20"/>
          <w:szCs w:val="20"/>
        </w:rPr>
        <w:t xml:space="preserve"> lateral yang diposisikan secara lateral sering menjadi penyebab penyumbatan jalan napas yang dinamis karena kurangnya dukungan pada dinding hidung lateral. Dinding samping dinding hidung yang hiperponder mudah roboh pada inspirasi, yang menyempitkan katup hidung internal Secara estetis, posisi sefalous pada crura lateral sering muncul sebagai </w:t>
      </w:r>
      <w:r w:rsidRPr="00CC04B4">
        <w:rPr>
          <w:rFonts w:ascii="Times New Roman" w:hAnsi="Times New Roman" w:cs="Times New Roman"/>
          <w:sz w:val="20"/>
          <w:szCs w:val="20"/>
        </w:rPr>
        <w:t>ujung hidung</w:t>
      </w:r>
      <w:r w:rsidR="002617AD" w:rsidRPr="00CC04B4">
        <w:rPr>
          <w:rFonts w:ascii="Times New Roman" w:hAnsi="Times New Roman" w:cs="Times New Roman"/>
          <w:sz w:val="20"/>
          <w:szCs w:val="20"/>
        </w:rPr>
        <w:t xml:space="preserve"> bulat dengan tampilan "tanda kurung" pada pandangan depan (Gambar 182.13). Hal ini karena Bayangan di daerah supratip hilang karena </w:t>
      </w:r>
      <w:r w:rsidRPr="00CC04B4">
        <w:rPr>
          <w:rFonts w:ascii="Times New Roman" w:hAnsi="Times New Roman" w:cs="Times New Roman"/>
          <w:sz w:val="20"/>
          <w:szCs w:val="20"/>
        </w:rPr>
        <w:t>crura</w:t>
      </w:r>
      <w:r w:rsidR="002617AD" w:rsidRPr="00CC04B4">
        <w:rPr>
          <w:rFonts w:ascii="Times New Roman" w:hAnsi="Times New Roman" w:cs="Times New Roman"/>
          <w:sz w:val="20"/>
          <w:szCs w:val="20"/>
        </w:rPr>
        <w:t xml:space="preserve"> lateral yang mendasarinya, dan karena dukungan dinding lateral yang buruk, sorotan </w:t>
      </w:r>
      <w:r w:rsidRPr="00CC04B4">
        <w:rPr>
          <w:rFonts w:ascii="Times New Roman" w:hAnsi="Times New Roman" w:cs="Times New Roman"/>
          <w:sz w:val="20"/>
          <w:szCs w:val="20"/>
        </w:rPr>
        <w:t>ujung hidung</w:t>
      </w:r>
      <w:r w:rsidR="002617AD" w:rsidRPr="00CC04B4">
        <w:rPr>
          <w:rFonts w:ascii="Times New Roman" w:hAnsi="Times New Roman" w:cs="Times New Roman"/>
          <w:sz w:val="20"/>
          <w:szCs w:val="20"/>
        </w:rPr>
        <w:t xml:space="preserve"> yang berorientasi horizontal tidak mengarah ke alae. The crura lateral mungkin terlalu lama dan recurve ke jalan napas menciptakan tonjolan pada permukaan vestibular internal dinding hidung lateral (Gambar 182.14). Ini juga mengurangi dukungan dinding lateral dan dapat menyebabkan obstruksi statis. Sebelum merumuskan rencana untuk operasi pada ujung hidung, ahli bedah harus terlebih dahulu menganalisis secara akurat struktur dasar yang bertanggung jawab atas kelainan bentuk tubuh.</w:t>
      </w:r>
    </w:p>
    <w:p w14:paraId="2A4573FF" w14:textId="77777777" w:rsidR="002617AD" w:rsidRPr="00CC04B4" w:rsidRDefault="002617AD" w:rsidP="001A12AE">
      <w:pPr>
        <w:contextualSpacing/>
        <w:jc w:val="both"/>
        <w:rPr>
          <w:rFonts w:ascii="Times New Roman" w:hAnsi="Times New Roman" w:cs="Times New Roman"/>
          <w:sz w:val="20"/>
          <w:szCs w:val="20"/>
        </w:rPr>
      </w:pPr>
    </w:p>
    <w:p w14:paraId="31F26BF8"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num="2" w:space="720"/>
          <w:docGrid w:linePitch="360"/>
        </w:sectPr>
      </w:pPr>
    </w:p>
    <w:p w14:paraId="07016363" w14:textId="09DE5869"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BB374CC" wp14:editId="6187D064">
            <wp:extent cx="4546600" cy="3314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6600" cy="3314700"/>
                    </a:xfrm>
                    <a:prstGeom prst="rect">
                      <a:avLst/>
                    </a:prstGeom>
                    <a:noFill/>
                    <a:ln>
                      <a:noFill/>
                    </a:ln>
                  </pic:spPr>
                </pic:pic>
              </a:graphicData>
            </a:graphic>
          </wp:inline>
        </w:drawing>
      </w:r>
    </w:p>
    <w:p w14:paraId="207C3665" w14:textId="5A3D4D8C" w:rsidR="003D761A" w:rsidRPr="00CC04B4" w:rsidRDefault="003D761A"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182.10</w:t>
      </w:r>
      <w:r w:rsidRPr="00CC04B4">
        <w:rPr>
          <w:rFonts w:ascii="Times New Roman" w:hAnsi="Times New Roman" w:cs="Times New Roman"/>
          <w:sz w:val="20"/>
          <w:szCs w:val="20"/>
        </w:rPr>
        <w:t xml:space="preserve"> Demonstrasi nilai augmentasi dagu berkaitan dengan operasi ujung hidung ketika mikrogenia menyertai deformitas hidung. Lihat bagaimana peningkatan dagu pasca operasi membantu menyeimbangkan tampak lateral dan proyeksi ujung hidung. Rhinoplasti mencakup reduksi benjolan dorsal, setback ujung hidung untuk mengurangi proyeksi, dan jahitan dome dengan graft strut crura. A: sebelum operasi. B: setelah operasi</w:t>
      </w:r>
    </w:p>
    <w:p w14:paraId="5B4E8011" w14:textId="77777777" w:rsidR="003D761A" w:rsidRPr="00CC04B4" w:rsidRDefault="003D761A" w:rsidP="001A12AE">
      <w:pPr>
        <w:contextualSpacing/>
        <w:jc w:val="both"/>
        <w:rPr>
          <w:rFonts w:ascii="Times New Roman" w:hAnsi="Times New Roman" w:cs="Times New Roman"/>
          <w:sz w:val="20"/>
          <w:szCs w:val="20"/>
        </w:rPr>
      </w:pPr>
    </w:p>
    <w:p w14:paraId="032FBDAB"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space="708"/>
          <w:docGrid w:linePitch="360"/>
        </w:sectPr>
      </w:pPr>
    </w:p>
    <w:p w14:paraId="604F4B93" w14:textId="1D272E81"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343236EF" wp14:editId="09577191">
            <wp:extent cx="2531923" cy="1994535"/>
            <wp:effectExtent l="0" t="0" r="8255"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1923" cy="1994535"/>
                    </a:xfrm>
                    <a:prstGeom prst="rect">
                      <a:avLst/>
                    </a:prstGeom>
                    <a:noFill/>
                    <a:ln>
                      <a:noFill/>
                    </a:ln>
                  </pic:spPr>
                </pic:pic>
              </a:graphicData>
            </a:graphic>
          </wp:inline>
        </w:drawing>
      </w:r>
    </w:p>
    <w:p w14:paraId="371B08D5" w14:textId="46D92456"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182.11</w:t>
      </w:r>
      <w:r w:rsidRPr="00CC04B4">
        <w:rPr>
          <w:rFonts w:ascii="Times New Roman" w:hAnsi="Times New Roman" w:cs="Times New Roman"/>
          <w:sz w:val="20"/>
          <w:szCs w:val="20"/>
        </w:rPr>
        <w:t xml:space="preserve"> Double-break dibentuk oleh divergensi alami crura intermediate. Sudut lobular collumellar dibentuk oleh crura intermediate yang divergen kedalam crura lateral</w:t>
      </w:r>
    </w:p>
    <w:p w14:paraId="5D131E11" w14:textId="77777777" w:rsidR="00D30C1D" w:rsidRPr="00CC04B4" w:rsidRDefault="00D30C1D" w:rsidP="001A12AE">
      <w:pPr>
        <w:contextualSpacing/>
        <w:jc w:val="both"/>
        <w:rPr>
          <w:rFonts w:ascii="Times New Roman" w:hAnsi="Times New Roman" w:cs="Times New Roman"/>
          <w:sz w:val="20"/>
          <w:szCs w:val="20"/>
        </w:rPr>
      </w:pPr>
    </w:p>
    <w:p w14:paraId="1353C0AD" w14:textId="619C1F46"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514D94CE" wp14:editId="731AAE42">
            <wp:extent cx="2387600" cy="3175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7600" cy="3175000"/>
                    </a:xfrm>
                    <a:prstGeom prst="rect">
                      <a:avLst/>
                    </a:prstGeom>
                    <a:noFill/>
                    <a:ln>
                      <a:noFill/>
                    </a:ln>
                  </pic:spPr>
                </pic:pic>
              </a:graphicData>
            </a:graphic>
          </wp:inline>
        </w:drawing>
      </w:r>
    </w:p>
    <w:p w14:paraId="3D689FAA" w14:textId="3F71FFA8"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182.12</w:t>
      </w:r>
      <w:r w:rsidRPr="00CC04B4">
        <w:rPr>
          <w:rFonts w:ascii="Times New Roman" w:hAnsi="Times New Roman" w:cs="Times New Roman"/>
          <w:sz w:val="20"/>
          <w:szCs w:val="20"/>
        </w:rPr>
        <w:t xml:space="preserve"> Ujung hidung yang secara estetika menyenangkan memiliki orientasi highlight ujung hidung horizontal yang bertransisi kepada alae tanpa bayangan dalam. Terdapat bayangan halus pada regio supratip yang berlanjut kearah lateral kedalam groove supra-alar, yang mewakili patahan supratip</w:t>
      </w:r>
    </w:p>
    <w:p w14:paraId="0F1360A0" w14:textId="77777777" w:rsidR="00D30C1D" w:rsidRPr="00CC04B4" w:rsidRDefault="00D30C1D" w:rsidP="001A12AE">
      <w:pPr>
        <w:contextualSpacing/>
        <w:jc w:val="both"/>
        <w:rPr>
          <w:rFonts w:ascii="Times New Roman" w:hAnsi="Times New Roman" w:cs="Times New Roman"/>
          <w:sz w:val="20"/>
          <w:szCs w:val="20"/>
        </w:rPr>
      </w:pPr>
    </w:p>
    <w:p w14:paraId="57928296" w14:textId="362E00CB"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8B4281D" wp14:editId="55ABAD8E">
            <wp:extent cx="2527300" cy="32004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7300" cy="3200400"/>
                    </a:xfrm>
                    <a:prstGeom prst="rect">
                      <a:avLst/>
                    </a:prstGeom>
                    <a:noFill/>
                    <a:ln>
                      <a:noFill/>
                    </a:ln>
                  </pic:spPr>
                </pic:pic>
              </a:graphicData>
            </a:graphic>
          </wp:inline>
        </w:drawing>
      </w:r>
    </w:p>
    <w:p w14:paraId="1DE14E47" w14:textId="6BA6D9E8"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182.13</w:t>
      </w:r>
      <w:r w:rsidRPr="00CC04B4">
        <w:rPr>
          <w:rFonts w:ascii="Times New Roman" w:hAnsi="Times New Roman" w:cs="Times New Roman"/>
          <w:sz w:val="20"/>
          <w:szCs w:val="20"/>
        </w:rPr>
        <w:t xml:space="preserve"> Posisi sefalik crura lateral seringkali muncul sebagai ujung bulbous dengan tampilan “tanda kurung” dari lapang frontal</w:t>
      </w:r>
    </w:p>
    <w:p w14:paraId="2AA8AABB" w14:textId="77777777" w:rsidR="00D30C1D" w:rsidRPr="00CC04B4" w:rsidRDefault="00D30C1D" w:rsidP="001A12AE">
      <w:pPr>
        <w:contextualSpacing/>
        <w:jc w:val="both"/>
        <w:rPr>
          <w:rFonts w:ascii="Times New Roman" w:hAnsi="Times New Roman" w:cs="Times New Roman"/>
          <w:sz w:val="20"/>
          <w:szCs w:val="20"/>
        </w:rPr>
      </w:pPr>
    </w:p>
    <w:p w14:paraId="7B027AC2" w14:textId="0FE0657D"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BE91CBC" wp14:editId="0F42C731">
            <wp:extent cx="2133600" cy="31877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0" cy="3187700"/>
                    </a:xfrm>
                    <a:prstGeom prst="rect">
                      <a:avLst/>
                    </a:prstGeom>
                    <a:noFill/>
                    <a:ln>
                      <a:noFill/>
                    </a:ln>
                  </pic:spPr>
                </pic:pic>
              </a:graphicData>
            </a:graphic>
          </wp:inline>
        </w:drawing>
      </w:r>
    </w:p>
    <w:p w14:paraId="2EA23937" w14:textId="6F56925F"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182.14</w:t>
      </w:r>
      <w:r w:rsidRPr="00CC04B4">
        <w:rPr>
          <w:rFonts w:ascii="Times New Roman" w:hAnsi="Times New Roman" w:cs="Times New Roman"/>
          <w:sz w:val="20"/>
          <w:szCs w:val="20"/>
        </w:rPr>
        <w:t xml:space="preserve"> Ketika crura lateral terlalu panjang, mereka dapat menekuk kembali kedalam jalur napas, membentuk benjolan pada permukaan vestibular interna dinding hidung lateral dan menyebabkan obstruksi katuo hidung</w:t>
      </w:r>
    </w:p>
    <w:p w14:paraId="292C70D2" w14:textId="77777777" w:rsidR="00D30C1D" w:rsidRPr="00CC04B4" w:rsidRDefault="00D30C1D" w:rsidP="001A12AE">
      <w:pPr>
        <w:contextualSpacing/>
        <w:jc w:val="both"/>
        <w:rPr>
          <w:rFonts w:ascii="Times New Roman" w:hAnsi="Times New Roman" w:cs="Times New Roman"/>
          <w:sz w:val="20"/>
          <w:szCs w:val="20"/>
        </w:rPr>
      </w:pPr>
    </w:p>
    <w:p w14:paraId="457FCAD0" w14:textId="77777777" w:rsidR="002617AD" w:rsidRPr="00CC04B4" w:rsidRDefault="002617AD" w:rsidP="005964DC">
      <w:pPr>
        <w:contextualSpacing/>
        <w:jc w:val="both"/>
        <w:outlineLvl w:val="0"/>
        <w:rPr>
          <w:rFonts w:ascii="Times New Roman" w:hAnsi="Times New Roman" w:cs="Times New Roman"/>
          <w:b/>
          <w:sz w:val="20"/>
          <w:szCs w:val="20"/>
          <w:u w:val="single"/>
        </w:rPr>
      </w:pPr>
      <w:r w:rsidRPr="00CC04B4">
        <w:rPr>
          <w:rFonts w:ascii="Times New Roman" w:hAnsi="Times New Roman" w:cs="Times New Roman"/>
          <w:b/>
          <w:sz w:val="20"/>
          <w:szCs w:val="20"/>
          <w:u w:val="single"/>
        </w:rPr>
        <w:t>PERENCANAAN PRE-OPERASI</w:t>
      </w:r>
    </w:p>
    <w:p w14:paraId="52946AD9" w14:textId="77777777" w:rsidR="002617AD" w:rsidRPr="00CC04B4" w:rsidRDefault="002617AD" w:rsidP="001A12AE">
      <w:pPr>
        <w:contextualSpacing/>
        <w:jc w:val="both"/>
        <w:rPr>
          <w:rFonts w:ascii="Times New Roman" w:hAnsi="Times New Roman" w:cs="Times New Roman"/>
          <w:sz w:val="20"/>
          <w:szCs w:val="20"/>
        </w:rPr>
      </w:pPr>
    </w:p>
    <w:p w14:paraId="22D3E625" w14:textId="77777777" w:rsidR="002617AD" w:rsidRPr="00CC04B4" w:rsidRDefault="002617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Fotografi standar adalah wajib bagi ahli bedah yang berkomitmen untuk belajar dari pengalaman. Hal ini juga memungkinkan dokter bedah untuk berkomunikasi secara lebih efektif dengan pasien mengenai tujuan dan teknik operasi yang direncanakan. Perangkat lunak pencitraan komputer mengizinkan evaluasi morphing atau sisi-sisi dari keadaan pasca operasi pra operasi dan yang direncanakan. Selain itu, banyak ahli bedah mencetak gambar yang dimanipulasi untuk digunakan sebagai panduan selama operasi. Silakan merujuk ke Bab 171 untuk tinjauan lebih rinci tentang penggunaan fotografi dalam operasi plastik wajah.</w:t>
      </w:r>
    </w:p>
    <w:p w14:paraId="3630CEB7" w14:textId="77777777" w:rsidR="002617AD" w:rsidRPr="00CC04B4" w:rsidRDefault="002617AD" w:rsidP="001A12AE">
      <w:pPr>
        <w:contextualSpacing/>
        <w:jc w:val="both"/>
        <w:rPr>
          <w:rFonts w:ascii="Times New Roman" w:hAnsi="Times New Roman" w:cs="Times New Roman"/>
          <w:sz w:val="20"/>
          <w:szCs w:val="20"/>
        </w:rPr>
      </w:pPr>
    </w:p>
    <w:p w14:paraId="097721F1" w14:textId="77777777" w:rsidR="002617AD" w:rsidRPr="00CC04B4" w:rsidRDefault="002617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Di ruang operasi, sangat membantu untuk menandai pasien sebelum menyuntikkan anestesi lokal. Efek distorsi anestesi lokal dan edema intraoperatif dapat menutupi banyak asimetri dan penyimpangan kontur yang harus ditangani dengan operasi.</w:t>
      </w:r>
    </w:p>
    <w:p w14:paraId="3A5DDDC3" w14:textId="77777777" w:rsidR="002617AD" w:rsidRPr="00CC04B4" w:rsidRDefault="002617AD" w:rsidP="001A12AE">
      <w:pPr>
        <w:contextualSpacing/>
        <w:jc w:val="both"/>
        <w:rPr>
          <w:rFonts w:ascii="Times New Roman" w:hAnsi="Times New Roman" w:cs="Times New Roman"/>
          <w:sz w:val="20"/>
          <w:szCs w:val="20"/>
        </w:rPr>
      </w:pPr>
    </w:p>
    <w:p w14:paraId="3E11590F" w14:textId="77777777" w:rsidR="002617AD" w:rsidRPr="00CC04B4" w:rsidRDefault="002617AD" w:rsidP="005964DC">
      <w:pPr>
        <w:contextualSpacing/>
        <w:jc w:val="both"/>
        <w:outlineLvl w:val="0"/>
        <w:rPr>
          <w:rFonts w:ascii="Times New Roman" w:hAnsi="Times New Roman" w:cs="Times New Roman"/>
          <w:b/>
          <w:sz w:val="20"/>
          <w:szCs w:val="20"/>
          <w:u w:val="single"/>
        </w:rPr>
      </w:pPr>
      <w:r w:rsidRPr="00CC04B4">
        <w:rPr>
          <w:rFonts w:ascii="Times New Roman" w:hAnsi="Times New Roman" w:cs="Times New Roman"/>
          <w:b/>
          <w:sz w:val="20"/>
          <w:szCs w:val="20"/>
          <w:u w:val="single"/>
        </w:rPr>
        <w:t>TEKNIK OPERASI</w:t>
      </w:r>
    </w:p>
    <w:p w14:paraId="3A925869" w14:textId="77777777" w:rsidR="002617AD" w:rsidRPr="00CC04B4" w:rsidRDefault="002617AD" w:rsidP="001A12AE">
      <w:pPr>
        <w:contextualSpacing/>
        <w:jc w:val="both"/>
        <w:rPr>
          <w:rFonts w:ascii="Times New Roman" w:hAnsi="Times New Roman" w:cs="Times New Roman"/>
          <w:sz w:val="20"/>
          <w:szCs w:val="20"/>
        </w:rPr>
      </w:pPr>
    </w:p>
    <w:p w14:paraId="1B568452" w14:textId="77777777" w:rsidR="002617AD" w:rsidRPr="00CC04B4" w:rsidRDefault="002617AD" w:rsidP="005964DC">
      <w:pPr>
        <w:contextualSpacing/>
        <w:jc w:val="both"/>
        <w:outlineLvl w:val="0"/>
        <w:rPr>
          <w:rFonts w:ascii="Times New Roman" w:hAnsi="Times New Roman" w:cs="Times New Roman"/>
          <w:b/>
          <w:sz w:val="20"/>
          <w:szCs w:val="20"/>
        </w:rPr>
      </w:pPr>
      <w:r w:rsidRPr="00CC04B4">
        <w:rPr>
          <w:rFonts w:ascii="Times New Roman" w:hAnsi="Times New Roman" w:cs="Times New Roman"/>
          <w:b/>
          <w:sz w:val="20"/>
          <w:szCs w:val="20"/>
        </w:rPr>
        <w:t>Stabilisasi Dasar Hidung</w:t>
      </w:r>
    </w:p>
    <w:p w14:paraId="611EFEE6" w14:textId="77777777" w:rsidR="002617AD" w:rsidRPr="00CC04B4" w:rsidRDefault="002617AD" w:rsidP="001A12AE">
      <w:pPr>
        <w:contextualSpacing/>
        <w:jc w:val="both"/>
        <w:rPr>
          <w:rFonts w:ascii="Times New Roman" w:hAnsi="Times New Roman" w:cs="Times New Roman"/>
          <w:sz w:val="20"/>
          <w:szCs w:val="20"/>
        </w:rPr>
      </w:pPr>
    </w:p>
    <w:p w14:paraId="7D25B7D6" w14:textId="748293BE" w:rsidR="00C262AD" w:rsidRPr="00CC04B4" w:rsidRDefault="00C262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Sebelum perubahan yang berarti dapat dilakukan pada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lobulus, ahli bedah harus membuat fondasi yang stabil di dasar hidung. Basis hidung tersusun dari septum kaudal dan lampiran jaringan lunaknya ke kartilago lateral bagian bawah. Mekanisme pendukung utama adalah (a) kekuatan. Ukuran, dan bentuk kartilago alar; (B) lampiran crura medial ke septum; Dan {c) lampiran antara tepi cephalic tulang rawan lateral bagian bawah ke kartilago lateral atas (Gambar 182.2). Pasien yang berisiko kehilangan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proyeksi pasca operasi adalah mereka yang memiliki tulang rawan lateral lemah yang lemah, septum kaudal pendek, dan kubah medial pendek. Jika alasnya tidak stabil, ahli bedah harus melakukan proyeksi dan rotasi yang tidak tepat untuk mengantisipasi kehilangan proyeksi pasca operasi. Tingkat overcorrection didasarkan pada perkiraan ahli bedah terbaik tentang apa yang dia yakini sebagai proyeksi pasca operasi dalam proyeksi. Stabilisasi dasar yang tepat memungkinkan ahli bedah menempatkan ujung hidung pada posisi yang diinginkan dan menghindari kehilangan proyeksi ujung pasca operasi (1). Pengambilan proyeksi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tepat dan dapat diprediksi dapat menghilangkan banyak dugaan dari Rhinoplasty. Ciri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kurang mendukung adalah kelainan bentuk polietilak. Bila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deprojects postoperatively, hubungan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-supratip dibalik. Istirahat supratip ideal cekung menjadi konveksitas yang tidak menarik. Ini menggoda beberapa ahli bedah untuk overresect septum untuk mencegah deformitas ini. Ini, bagaimanapun, juga menghasilkan hasil yang tidak alami dimana hidung tidak diproyeksikan secara memadai dan lebar atau kurang jelas pada pandangan frontal.</w:t>
      </w:r>
    </w:p>
    <w:p w14:paraId="2B0A775E" w14:textId="77777777" w:rsidR="00C262AD" w:rsidRPr="00CC04B4" w:rsidRDefault="00C262AD" w:rsidP="001A12AE">
      <w:pPr>
        <w:contextualSpacing/>
        <w:jc w:val="both"/>
        <w:rPr>
          <w:rFonts w:ascii="Times New Roman" w:hAnsi="Times New Roman" w:cs="Times New Roman"/>
          <w:sz w:val="20"/>
          <w:szCs w:val="20"/>
        </w:rPr>
      </w:pPr>
    </w:p>
    <w:p w14:paraId="424A45B5" w14:textId="7D83D5FD"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3B40D364" wp14:editId="7189B7F9">
            <wp:extent cx="2553335" cy="1743241"/>
            <wp:effectExtent l="0" t="0" r="1206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3335" cy="1743241"/>
                    </a:xfrm>
                    <a:prstGeom prst="rect">
                      <a:avLst/>
                    </a:prstGeom>
                    <a:noFill/>
                    <a:ln>
                      <a:noFill/>
                    </a:ln>
                  </pic:spPr>
                </pic:pic>
              </a:graphicData>
            </a:graphic>
          </wp:inline>
        </w:drawing>
      </w:r>
    </w:p>
    <w:p w14:paraId="0C27CDB0" w14:textId="3A9DBFC3"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182.15</w:t>
      </w:r>
      <w:r w:rsidRPr="00CC04B4">
        <w:rPr>
          <w:rFonts w:ascii="Times New Roman" w:hAnsi="Times New Roman" w:cs="Times New Roman"/>
          <w:sz w:val="20"/>
          <w:szCs w:val="20"/>
        </w:rPr>
        <w:t xml:space="preserve"> Strut columellar ditempatkan dengan diseksi kantung antara crura medial dan menjahitkannya pada garis tengah</w:t>
      </w:r>
    </w:p>
    <w:p w14:paraId="366105B9" w14:textId="77777777" w:rsidR="00D30C1D" w:rsidRPr="00CC04B4" w:rsidRDefault="00D30C1D" w:rsidP="001A12AE">
      <w:pPr>
        <w:contextualSpacing/>
        <w:jc w:val="both"/>
        <w:rPr>
          <w:rFonts w:ascii="Times New Roman" w:hAnsi="Times New Roman" w:cs="Times New Roman"/>
          <w:sz w:val="20"/>
          <w:szCs w:val="20"/>
        </w:rPr>
      </w:pPr>
    </w:p>
    <w:p w14:paraId="4B9216E8" w14:textId="2C71421E" w:rsidR="00C262AD" w:rsidRPr="00CC04B4" w:rsidRDefault="00C262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Detil pemeriksaan dasar hidung penting untuk mengidentifikasi langkah-langkah yang diperlukan untuk menstabilkan dasar dan mengatur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di lokasi yang diinginkan. Jika alasnya ditopang oleh crura medial panjang. Dan hubungan alar-columellar sesuai, jahitan di tempat penyangga columellar dapat secara efektif menstabilkan alas (4,5). Ini juga teknik yang bagus untuk menguatkan medial crura yang berada dalam posisi bagus namun melengkung atau melengkung. Strut columellar harus panjangnya 5 sampai 12 mm dan lebar 3 sampai 6 mm. Idealnya, strut kurang dari 3 mm tebal. Ini ditempatkan dengan membedah saku antara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dan menjahitnya di garis tengah (Gambar 182.15). Penyangga seharusnya tidak meluas ke tulang belakang hidung karena hal ini dapat menyebabkan mengklik jika meluncur dari sisi ke sisi. Sebuah strut mengambang tidak akan meningkatkan proyeksi tapi akan mendukung crura medial dalam kontribusinya ke dasar hidung yang stabil.</w:t>
      </w:r>
    </w:p>
    <w:p w14:paraId="3E85A03E" w14:textId="77777777" w:rsidR="00C262AD" w:rsidRPr="00CC04B4" w:rsidRDefault="00C262AD" w:rsidP="001A12AE">
      <w:pPr>
        <w:contextualSpacing/>
        <w:jc w:val="both"/>
        <w:rPr>
          <w:rFonts w:ascii="Times New Roman" w:hAnsi="Times New Roman" w:cs="Times New Roman"/>
          <w:sz w:val="20"/>
          <w:szCs w:val="20"/>
        </w:rPr>
      </w:pPr>
    </w:p>
    <w:p w14:paraId="27613BD3" w14:textId="5203E735" w:rsidR="00C262AD" w:rsidRPr="00CC04B4" w:rsidRDefault="00C262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Berbeda dengan strut kolumellar mengambang, strut columellar yang luas bermanfaat untuk digunakan pada pasien dengan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terproyeksi yang disebabkan oleh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buruk. Strut columellar yang diperpanjang biasanya berada pada premaxilla atau jahitan dipoles menjadi takik yang dibuat di tulang belakang hidung (Gbr.182.16). Demikian pula, strut diperpanjang dapat berinteraksi dengan graft premaxillary. Hal ini sangat membantu pada pasien yang proyeksi buruknya adalah hasil dari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tidak memadai dan premaxilla yang kurang baik, seperti pada deformitas nasal bibir sumbing. The crura medial kemudian dapat maju anterior dan tetap dalam posisi yang lebih diproyeksikan. Seringkali, jaringan lunak di atas tulang belakang anterior perlu dibedah bebas untuk memungkinkan kemajuan dasar hidung. Ini juga memiliki efek pelunakan sudut nasolabial. Konsekuensi pemasangan strut columellar yang diperpanjang ke tulang belakang hidung adalah mungkin akan melarang gerakan ke atas bibir atas membuat lipatan di bibir atas saat pasien tersenyum. Pasien dengan peningkatan yang berlebihan dari pendatang mulut mereka saat mereka tersenyum beresiko tinggi untuk mengubah senyum mereka dengan penyangga kolumelium yang meluas.</w:t>
      </w:r>
    </w:p>
    <w:p w14:paraId="5840C433" w14:textId="77777777" w:rsidR="00C262AD" w:rsidRPr="00CC04B4" w:rsidRDefault="00C262AD" w:rsidP="001A12AE">
      <w:pPr>
        <w:contextualSpacing/>
        <w:jc w:val="both"/>
        <w:rPr>
          <w:rFonts w:ascii="Times New Roman" w:hAnsi="Times New Roman" w:cs="Times New Roman"/>
          <w:sz w:val="20"/>
          <w:szCs w:val="20"/>
        </w:rPr>
      </w:pPr>
    </w:p>
    <w:p w14:paraId="36B13219" w14:textId="3E417323"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2E00ABC7" wp14:editId="65F334E7">
            <wp:extent cx="2311400" cy="3162300"/>
            <wp:effectExtent l="0" t="0" r="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11400" cy="3162300"/>
                    </a:xfrm>
                    <a:prstGeom prst="rect">
                      <a:avLst/>
                    </a:prstGeom>
                    <a:noFill/>
                    <a:ln>
                      <a:noFill/>
                    </a:ln>
                  </pic:spPr>
                </pic:pic>
              </a:graphicData>
            </a:graphic>
          </wp:inline>
        </w:drawing>
      </w:r>
    </w:p>
    <w:p w14:paraId="6FEACACC" w14:textId="6BEFAB01"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182.16</w:t>
      </w:r>
      <w:r w:rsidRPr="00CC04B4">
        <w:rPr>
          <w:rFonts w:ascii="Times New Roman" w:hAnsi="Times New Roman" w:cs="Times New Roman"/>
          <w:sz w:val="20"/>
          <w:szCs w:val="20"/>
        </w:rPr>
        <w:t xml:space="preserve"> Strut ekstensi columella biasanya duduk pada premaksilla atau jahitan difiksasi pada cerukan yang dibuat pada tulang hidung. Strut ditempatkan end-to-end dengan septum dan distabilisasi dengan graft spreader ekstensi</w:t>
      </w:r>
    </w:p>
    <w:p w14:paraId="46DBB1C3" w14:textId="77777777" w:rsidR="00D30C1D" w:rsidRPr="00CC04B4" w:rsidRDefault="00D30C1D" w:rsidP="001A12AE">
      <w:pPr>
        <w:contextualSpacing/>
        <w:jc w:val="both"/>
        <w:rPr>
          <w:rFonts w:ascii="Times New Roman" w:hAnsi="Times New Roman" w:cs="Times New Roman"/>
          <w:sz w:val="20"/>
          <w:szCs w:val="20"/>
        </w:rPr>
      </w:pPr>
    </w:p>
    <w:p w14:paraId="47B3BB5C" w14:textId="29BCECFA" w:rsidR="002617AD" w:rsidRPr="00CC04B4" w:rsidRDefault="00C262AD"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Pasien yang memiliki kolumella gantung dan septum kambuhan yang terlalu panjang adalah kandidat yang baik untuk fiksasi kubah medial ke septum. Hal ini dilakukan dengan membedah antara crura medial untuk memberi akses ke septum. Sebuah septoplasty mudah dilakukan melalui pendekatan ini dengan mengangkat flap mucoperichondrial bilateral. The crura medial kemudian diposisikan pada septum kaudal dengan cara lidah-in-groove dengan jahitan kromik 4-0 (6) (Gambar 182.17). Begitu posisi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memuaskan, jahitan 5-0 polydioxanone (PDS) dilewatkan melalui permukaan medial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dan septum. Sebuah jahitan polos 4-0 polos pada jarum Keith kemudian digunakan untuk melengkapi penutup mucoperichondrial septum dan menambahkan kelebihan mukosa.</w:t>
      </w:r>
    </w:p>
    <w:p w14:paraId="5527824D" w14:textId="77777777" w:rsidR="0087159F" w:rsidRPr="00CC04B4" w:rsidRDefault="0087159F" w:rsidP="001A12AE">
      <w:pPr>
        <w:contextualSpacing/>
        <w:jc w:val="both"/>
        <w:rPr>
          <w:rFonts w:ascii="Times New Roman" w:hAnsi="Times New Roman" w:cs="Times New Roman"/>
          <w:sz w:val="20"/>
          <w:szCs w:val="20"/>
        </w:rPr>
      </w:pPr>
    </w:p>
    <w:p w14:paraId="24AC8372" w14:textId="08F5BDB1"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15F0D91F" wp14:editId="10DCEC98">
            <wp:extent cx="2515235" cy="1721539"/>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5235" cy="1721539"/>
                    </a:xfrm>
                    <a:prstGeom prst="rect">
                      <a:avLst/>
                    </a:prstGeom>
                    <a:noFill/>
                    <a:ln>
                      <a:noFill/>
                    </a:ln>
                  </pic:spPr>
                </pic:pic>
              </a:graphicData>
            </a:graphic>
          </wp:inline>
        </w:drawing>
      </w:r>
    </w:p>
    <w:p w14:paraId="567AF129" w14:textId="5FC4DF7F" w:rsidR="00D30C1D" w:rsidRPr="00CC04B4" w:rsidRDefault="00D30C1D"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182.17</w:t>
      </w:r>
      <w:r w:rsidRPr="00CC04B4">
        <w:rPr>
          <w:rFonts w:ascii="Times New Roman" w:hAnsi="Times New Roman" w:cs="Times New Roman"/>
          <w:sz w:val="20"/>
          <w:szCs w:val="20"/>
        </w:rPr>
        <w:t xml:space="preserve"> Reposisi crura medial untuk menyiapkan posisi dan menstabilisasi dasar hidung</w:t>
      </w:r>
    </w:p>
    <w:p w14:paraId="093B7CBE" w14:textId="77777777" w:rsidR="00D30C1D" w:rsidRPr="00CC04B4" w:rsidRDefault="00D30C1D" w:rsidP="001A12AE">
      <w:pPr>
        <w:contextualSpacing/>
        <w:jc w:val="both"/>
        <w:rPr>
          <w:rFonts w:ascii="Times New Roman" w:hAnsi="Times New Roman" w:cs="Times New Roman"/>
          <w:sz w:val="20"/>
          <w:szCs w:val="20"/>
        </w:rPr>
      </w:pPr>
    </w:p>
    <w:p w14:paraId="67BEA18E" w14:textId="77A85D1A" w:rsidR="0087159F" w:rsidRPr="00CC04B4" w:rsidRDefault="0087159F"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Mengunyah mukosa adalah perangkap potensial pada pasien dengan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terproyeksi atau kolumella gantung. Kerusakan yang luas dari flaps di sekitar tulang belakang hidung memungkinkan mukosa dipindahkan secara superior dan hampir selalu menghalangi kebutuhan untuk meregulasi kulit mukosa atau vestibular. Fiksasi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dengan cara ini memberikan dukungan yang sangat baik untuk ujung hidung. Ini juga memberi kontrol yang tepat terhadap proyeksi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rotasi, dan hubungan alar-kolumeli tanpa harus mengeluarkan mukosa atau memperkirakan jumlah penyelesaian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pasca operasi. Manuver ini cocok untuk pasien dengan deformitas ketegangan-hidung,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terproyeksi,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tidak terpakai, atau columella yang menggantung. Jika menggunakan teknik ini, ahli bedah harus menghindari pembuatan kolumella yang ditarik, tonjolan kolumella-labial, atau hidung berlebih. Perangkap ini dapat dihindari dengan membatasi teknik ini pada pasien yang memiliki septum kaudal yang tidak tepat yang seharusnya perlu dipangkas.</w:t>
      </w:r>
    </w:p>
    <w:p w14:paraId="1748BFC5" w14:textId="77777777" w:rsidR="0087159F" w:rsidRPr="00CC04B4" w:rsidRDefault="0087159F" w:rsidP="001A12AE">
      <w:pPr>
        <w:contextualSpacing/>
        <w:jc w:val="both"/>
        <w:rPr>
          <w:rFonts w:ascii="Times New Roman" w:hAnsi="Times New Roman" w:cs="Times New Roman"/>
          <w:sz w:val="20"/>
          <w:szCs w:val="20"/>
        </w:rPr>
      </w:pPr>
    </w:p>
    <w:p w14:paraId="5CF1B3B8" w14:textId="7404C878" w:rsidR="0087159F"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Alternatifnya</w:t>
      </w:r>
      <w:r w:rsidR="0087159F" w:rsidRPr="00CC04B4">
        <w:rPr>
          <w:rFonts w:ascii="Times New Roman" w:hAnsi="Times New Roman" w:cs="Times New Roman"/>
          <w:sz w:val="20"/>
          <w:szCs w:val="20"/>
        </w:rPr>
        <w:t xml:space="preserve">, jika septum kaudal pendek atau panjangnya yang tepat namun posisi </w:t>
      </w:r>
      <w:r w:rsidR="00FE7B23" w:rsidRPr="00CC04B4">
        <w:rPr>
          <w:rFonts w:ascii="Times New Roman" w:hAnsi="Times New Roman" w:cs="Times New Roman"/>
          <w:sz w:val="20"/>
          <w:szCs w:val="20"/>
        </w:rPr>
        <w:t>ujung hidung</w:t>
      </w:r>
      <w:r w:rsidR="0087159F" w:rsidRPr="00CC04B4">
        <w:rPr>
          <w:rFonts w:ascii="Times New Roman" w:hAnsi="Times New Roman" w:cs="Times New Roman"/>
          <w:sz w:val="20"/>
          <w:szCs w:val="20"/>
        </w:rPr>
        <w:t xml:space="preserve"> harus diubah atau distabilkan, graft perpipaan caudal dapat digunakan untuk membuat septum cukup lama untuk mengikat </w:t>
      </w:r>
      <w:r w:rsidR="00FE7B23" w:rsidRPr="00CC04B4">
        <w:rPr>
          <w:rFonts w:ascii="Times New Roman" w:hAnsi="Times New Roman" w:cs="Times New Roman"/>
          <w:sz w:val="20"/>
          <w:szCs w:val="20"/>
        </w:rPr>
        <w:t>crura</w:t>
      </w:r>
      <w:r w:rsidR="0087159F" w:rsidRPr="00CC04B4">
        <w:rPr>
          <w:rFonts w:ascii="Times New Roman" w:hAnsi="Times New Roman" w:cs="Times New Roman"/>
          <w:sz w:val="20"/>
          <w:szCs w:val="20"/>
        </w:rPr>
        <w:t xml:space="preserve"> medial di garis tengah (7). Ini adalah cangkok yang dapat dijahit </w:t>
      </w:r>
      <w:r w:rsidR="00FE7B23" w:rsidRPr="00CC04B4">
        <w:rPr>
          <w:rFonts w:ascii="Times New Roman" w:hAnsi="Times New Roman" w:cs="Times New Roman"/>
          <w:sz w:val="20"/>
          <w:szCs w:val="20"/>
        </w:rPr>
        <w:t xml:space="preserve">ujung </w:t>
      </w:r>
      <w:r w:rsidR="0087159F" w:rsidRPr="00CC04B4">
        <w:rPr>
          <w:rFonts w:ascii="Times New Roman" w:hAnsi="Times New Roman" w:cs="Times New Roman"/>
          <w:sz w:val="20"/>
          <w:szCs w:val="20"/>
        </w:rPr>
        <w:t xml:space="preserve">ke ujung atau tumpang tindih dengan septum kaudal, tergantung pada apakah berada di garis tengah cangkok end-to-end distabilkan dengan cangkok penyebar luas (Gambar B. 182.16 dan 182.18) atau dua set Cangkok belut bilateral dijahit dengan jahitan PDS 5-0. Jahitan lain melalui periosteum tulang belakang anterior sangat meningkatkan kekokohan dari graft inline. Septum kaudal yang sedikit menyimpang dapat diperpanjang dengan cangkok yang tumpang tindih. Cangkok diamankan ke septum kaudal dengan jahitan kasur horizontal. Terlepas dari teknik yang digunakan, margin caudal graft harus berada di garis tengah. Perpanjangan septum kaudal memungkinkan fiksasi jahitan </w:t>
      </w:r>
      <w:r w:rsidR="00FE7B23" w:rsidRPr="00CC04B4">
        <w:rPr>
          <w:rFonts w:ascii="Times New Roman" w:hAnsi="Times New Roman" w:cs="Times New Roman"/>
          <w:sz w:val="20"/>
          <w:szCs w:val="20"/>
        </w:rPr>
        <w:t>crura</w:t>
      </w:r>
      <w:r w:rsidR="0087159F" w:rsidRPr="00CC04B4">
        <w:rPr>
          <w:rFonts w:ascii="Times New Roman" w:hAnsi="Times New Roman" w:cs="Times New Roman"/>
          <w:sz w:val="20"/>
          <w:szCs w:val="20"/>
        </w:rPr>
        <w:t xml:space="preserve"> medial ke graft untuk menstabilkan dasar hidung. </w:t>
      </w:r>
      <w:r w:rsidR="005964DC" w:rsidRPr="00CC04B4">
        <w:rPr>
          <w:rFonts w:ascii="Times New Roman" w:hAnsi="Times New Roman" w:cs="Times New Roman"/>
          <w:sz w:val="20"/>
          <w:szCs w:val="20"/>
        </w:rPr>
        <w:t>Graft</w:t>
      </w:r>
      <w:r w:rsidR="0087159F" w:rsidRPr="00CC04B4">
        <w:rPr>
          <w:rFonts w:ascii="Times New Roman" w:hAnsi="Times New Roman" w:cs="Times New Roman"/>
          <w:sz w:val="20"/>
          <w:szCs w:val="20"/>
        </w:rPr>
        <w:t xml:space="preserve"> end-to-end lebih disukai karena mereka cenderung menyebabkan penyimpangan atau penyumbatan jalan napas (4). Orientasi cangkok perpanjangan caudal merupakan detail penting dalam penempatannya. Jika graft itu trapesium dan memiliki tepi yang lebih panjang di bagian belakang, akan membantu membuka sudut nasolabial akut. Tepi anterior yang lebih panjang akan memutar memutar </w:t>
      </w:r>
      <w:r w:rsidR="00FE7B23" w:rsidRPr="00CC04B4">
        <w:rPr>
          <w:rFonts w:ascii="Times New Roman" w:hAnsi="Times New Roman" w:cs="Times New Roman"/>
          <w:sz w:val="20"/>
          <w:szCs w:val="20"/>
        </w:rPr>
        <w:t>ujung hidung</w:t>
      </w:r>
      <w:r w:rsidR="0087159F" w:rsidRPr="00CC04B4">
        <w:rPr>
          <w:rFonts w:ascii="Times New Roman" w:hAnsi="Times New Roman" w:cs="Times New Roman"/>
          <w:sz w:val="20"/>
          <w:szCs w:val="20"/>
        </w:rPr>
        <w:t>nya. Sebuah graft persegi panjang sangat membantu dalam mengoreksi columella yang ditarik.</w:t>
      </w:r>
    </w:p>
    <w:p w14:paraId="53C9C20C" w14:textId="77777777" w:rsidR="005F6367" w:rsidRPr="00CC04B4" w:rsidRDefault="005F6367" w:rsidP="001A12AE">
      <w:pPr>
        <w:contextualSpacing/>
        <w:jc w:val="both"/>
        <w:rPr>
          <w:rFonts w:ascii="Times New Roman" w:hAnsi="Times New Roman" w:cs="Times New Roman"/>
          <w:sz w:val="20"/>
          <w:szCs w:val="20"/>
        </w:rPr>
      </w:pPr>
    </w:p>
    <w:p w14:paraId="7E262C2F" w14:textId="5D97014D"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13D494C9" wp14:editId="0B65DB34">
            <wp:extent cx="1930400" cy="28321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30400" cy="2832100"/>
                    </a:xfrm>
                    <a:prstGeom prst="rect">
                      <a:avLst/>
                    </a:prstGeom>
                    <a:noFill/>
                    <a:ln>
                      <a:noFill/>
                    </a:ln>
                  </pic:spPr>
                </pic:pic>
              </a:graphicData>
            </a:graphic>
          </wp:inline>
        </w:drawing>
      </w:r>
    </w:p>
    <w:p w14:paraId="0519D5A5" w14:textId="23D2C1EF"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182.18</w:t>
      </w:r>
      <w:r w:rsidRPr="00CC04B4">
        <w:rPr>
          <w:rFonts w:ascii="Times New Roman" w:hAnsi="Times New Roman" w:cs="Times New Roman"/>
          <w:sz w:val="20"/>
          <w:szCs w:val="20"/>
        </w:rPr>
        <w:t xml:space="preserve"> Graft ekstensi kaudal inline dengan graft kartilago splinting</w:t>
      </w:r>
    </w:p>
    <w:p w14:paraId="6B46812B"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num="2" w:space="720"/>
          <w:docGrid w:linePitch="360"/>
        </w:sectPr>
      </w:pPr>
    </w:p>
    <w:p w14:paraId="3F887ACD" w14:textId="598C0271" w:rsidR="0087159F" w:rsidRPr="00CC04B4" w:rsidRDefault="0087159F" w:rsidP="001A12AE">
      <w:pPr>
        <w:contextualSpacing/>
        <w:jc w:val="both"/>
        <w:rPr>
          <w:rFonts w:ascii="Times New Roman" w:hAnsi="Times New Roman" w:cs="Times New Roman"/>
          <w:sz w:val="20"/>
          <w:szCs w:val="20"/>
        </w:rPr>
      </w:pPr>
    </w:p>
    <w:p w14:paraId="69690012" w14:textId="7D4F3E9A"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61153D41" wp14:editId="0FD519E6">
            <wp:extent cx="4381500" cy="3187700"/>
            <wp:effectExtent l="0" t="0" r="1270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1500" cy="3187700"/>
                    </a:xfrm>
                    <a:prstGeom prst="rect">
                      <a:avLst/>
                    </a:prstGeom>
                    <a:noFill/>
                    <a:ln>
                      <a:noFill/>
                    </a:ln>
                  </pic:spPr>
                </pic:pic>
              </a:graphicData>
            </a:graphic>
          </wp:inline>
        </w:drawing>
      </w:r>
    </w:p>
    <w:p w14:paraId="6421A709" w14:textId="0307C625"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182.19</w:t>
      </w:r>
      <w:r w:rsidRPr="00CC04B4">
        <w:rPr>
          <w:rFonts w:ascii="Times New Roman" w:hAnsi="Times New Roman" w:cs="Times New Roman"/>
          <w:sz w:val="20"/>
          <w:szCs w:val="20"/>
        </w:rPr>
        <w:t xml:space="preserve"> Crura lateral ideal diposisikan hingga mereka menunjuk kearah canthi lateral (35-45 derajat dari garis tengah). Crura lateral yang diorientasikan kurang dari 30 derajat dari garis tengah cenderung membentuk kepenuhan pada poin transisi antara ujung hidung dan supratip dan pada beberapa pasien dapat menimbulkan tampilan “tanda kurung”</w:t>
      </w:r>
    </w:p>
    <w:p w14:paraId="7C34A28E" w14:textId="77777777" w:rsidR="005F6367" w:rsidRPr="00CC04B4" w:rsidRDefault="005F6367" w:rsidP="001A12AE">
      <w:pPr>
        <w:contextualSpacing/>
        <w:jc w:val="both"/>
        <w:rPr>
          <w:rFonts w:ascii="Times New Roman" w:hAnsi="Times New Roman" w:cs="Times New Roman"/>
          <w:sz w:val="20"/>
          <w:szCs w:val="20"/>
        </w:rPr>
      </w:pPr>
    </w:p>
    <w:p w14:paraId="42C29ECB" w14:textId="77777777" w:rsidR="005F6367" w:rsidRPr="00CC04B4" w:rsidRDefault="005F6367" w:rsidP="001A12AE">
      <w:pPr>
        <w:contextualSpacing/>
        <w:jc w:val="both"/>
        <w:rPr>
          <w:rFonts w:ascii="Times New Roman" w:hAnsi="Times New Roman" w:cs="Times New Roman"/>
          <w:b/>
          <w:sz w:val="20"/>
          <w:szCs w:val="20"/>
        </w:rPr>
        <w:sectPr w:rsidR="005F6367" w:rsidRPr="00CC04B4" w:rsidSect="005F6367">
          <w:type w:val="continuous"/>
          <w:pgSz w:w="11900" w:h="16840"/>
          <w:pgMar w:top="1701" w:right="1701" w:bottom="1701" w:left="1701" w:header="708" w:footer="708" w:gutter="0"/>
          <w:cols w:space="708"/>
          <w:docGrid w:linePitch="360"/>
        </w:sectPr>
      </w:pPr>
    </w:p>
    <w:p w14:paraId="71DBE5F5" w14:textId="7F2ED587" w:rsidR="0087159F" w:rsidRPr="00CC04B4" w:rsidRDefault="0087159F" w:rsidP="005964DC">
      <w:pPr>
        <w:contextualSpacing/>
        <w:jc w:val="both"/>
        <w:outlineLvl w:val="0"/>
        <w:rPr>
          <w:rFonts w:ascii="Times New Roman" w:hAnsi="Times New Roman" w:cs="Times New Roman"/>
          <w:b/>
          <w:sz w:val="20"/>
          <w:szCs w:val="20"/>
        </w:rPr>
      </w:pPr>
      <w:r w:rsidRPr="00CC04B4">
        <w:rPr>
          <w:rFonts w:ascii="Times New Roman" w:hAnsi="Times New Roman" w:cs="Times New Roman"/>
          <w:b/>
          <w:sz w:val="20"/>
          <w:szCs w:val="20"/>
        </w:rPr>
        <w:t>Operasi Ujung Hidung</w:t>
      </w:r>
    </w:p>
    <w:p w14:paraId="1C11DFE4" w14:textId="77777777" w:rsidR="0087159F" w:rsidRPr="00CC04B4" w:rsidRDefault="0087159F" w:rsidP="001A12AE">
      <w:pPr>
        <w:contextualSpacing/>
        <w:jc w:val="both"/>
        <w:rPr>
          <w:rFonts w:ascii="Times New Roman" w:hAnsi="Times New Roman" w:cs="Times New Roman"/>
          <w:sz w:val="20"/>
          <w:szCs w:val="20"/>
        </w:rPr>
      </w:pPr>
    </w:p>
    <w:p w14:paraId="7D2AF881" w14:textId="58FD8E0B" w:rsidR="001A12AE" w:rsidRPr="00CC04B4" w:rsidRDefault="001A12AE"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Begitu fondasi kokoh terbentuk di dasar hidung,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bisa dimodifikasi. Berikut ini adalah gambaran singkat beberapa teknik struktural umum untuk memperbaiki kontur estetika dan proporsi ujung hidung. Langkah paling penting dari operasi ujung hidung adalah penilaian struktur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akurat dan kontribusinya terhadap bentuk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Penting untuk dicatat horisontal (kubah kubah) dan margin vertikal (caudal margin to cephalic maxgin dari lateral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kontribusi pada bulbosity tip (1). Dokter bedah juga harus menilai apakah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lateral berorientasi dengan benar.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lateral ideal diposisikan sehingga mengarah ke canthi lateral (35 sampai 45 derajat di atas garis teng</w:t>
      </w:r>
      <w:r w:rsidR="00D30C1D" w:rsidRPr="00CC04B4">
        <w:rPr>
          <w:rFonts w:ascii="Times New Roman" w:hAnsi="Times New Roman" w:cs="Times New Roman"/>
          <w:sz w:val="20"/>
          <w:szCs w:val="20"/>
        </w:rPr>
        <w:t>ah) (1). Cr</w:t>
      </w:r>
      <w:r w:rsidRPr="00CC04B4">
        <w:rPr>
          <w:rFonts w:ascii="Times New Roman" w:hAnsi="Times New Roman" w:cs="Times New Roman"/>
          <w:sz w:val="20"/>
          <w:szCs w:val="20"/>
        </w:rPr>
        <w:t xml:space="preserve">ura lateral yang berorientasi kurang dari 30 derajat di atas garis tengah akan cenderung menciptakan kepenuhan pada titik transisi antara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dan supratip dan pada beberapa pasien dapat hadir dengan kelainan bentuk tanda kurung (Gambar 182.19).</w:t>
      </w:r>
    </w:p>
    <w:p w14:paraId="748C5B01" w14:textId="77777777" w:rsidR="001A12AE" w:rsidRPr="00CC04B4" w:rsidRDefault="001A12AE" w:rsidP="001A12AE">
      <w:pPr>
        <w:contextualSpacing/>
        <w:jc w:val="both"/>
        <w:rPr>
          <w:rFonts w:ascii="Times New Roman" w:hAnsi="Times New Roman" w:cs="Times New Roman"/>
          <w:sz w:val="20"/>
          <w:szCs w:val="20"/>
        </w:rPr>
      </w:pPr>
    </w:p>
    <w:p w14:paraId="478C362A" w14:textId="2E6FA581" w:rsidR="001A12AE" w:rsidRPr="00CC04B4" w:rsidRDefault="001A12AE"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Jika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kartilago terlalu lebar pada bidang vertikal dengan crura yang diposisikan normal, akan ada supratip kepenuhan pada pandangan lateral. Hal ini dapat dikoreksi dengan trim cephalic konservatif dari crura lateral, meninggalkan 8 sampai 10 mm crura lateral (Gambar 182.20). Trim sefalik harus dilakukan secara medial karena ini adalah area yang berkontraksi ke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bulat. Pemangkasan secara lateral akan memiliki sedikit efek pada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dan hanya akan melemahkan dinding samping hidung, mempertaruhkan penebalan supra-alar dengan kontraktur bekas luka dari waktu ke waktu (4).</w:t>
      </w:r>
    </w:p>
    <w:p w14:paraId="6906CC63" w14:textId="77777777" w:rsidR="001A12AE" w:rsidRPr="00CC04B4" w:rsidRDefault="001A12AE" w:rsidP="001A12AE">
      <w:pPr>
        <w:contextualSpacing/>
        <w:jc w:val="both"/>
        <w:rPr>
          <w:rFonts w:ascii="Times New Roman" w:hAnsi="Times New Roman" w:cs="Times New Roman"/>
          <w:sz w:val="20"/>
          <w:szCs w:val="20"/>
        </w:rPr>
      </w:pPr>
    </w:p>
    <w:p w14:paraId="44DBD7B8" w14:textId="3790EBCF" w:rsidR="001A12AE" w:rsidRPr="00CC04B4" w:rsidRDefault="001A12AE"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Setelah dimensi vertikal yang tepat dari ujung hidung tercapai, dimensi horizontal dapat diatasi. Jah-jahitan kubah adalah cara terbaik untuk mengurangi lebar horizontal ujung hidung pada pasien rhinoplasty primer (Gambar 182.21). Menggunakan dua jahitan kubah yang terpisah biasanya lebih disukai daripada jahitan transdominal tunggal, untuk mencegah terjepit kubah bersama (Gambar 182.22) (1,4). Jahitan ditempatkan dalam mode matras horizontal dengan lmot di antara kubah. Perhatian harus dilakukan untuk mencegah agar koyak tidak terlalu berdekatan, karena hal ini akan menyebabkan perataan jeda ganda pada pandangan lateral, dan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terlalu sempit dengan orientasi vertikal orientasi horizontal normal dari highlight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hidung (4). Oleh karena itu, ini akan memberikan tampilan yang tidak wajar ke ujung hidung. Jahitan kubah juga memiliki efek lateral pada crura lateral. Tujuannya adalah untuk membuat crura lateral datar yang akan memberikan kontur yang diinginkan antara ujung lobulus dan lateral alae. Jika crura tidak merata dengan benar tapi malah gesper atau mengalami deformasi dengan penempatan jahitan, ini bisa menyebabkan pinching di persimpangan antara ujung lobulus dan lobulus alar. Dalam kasus ini, crus lateral dapat diperkuat dan diluruskan dengan menjahit graft strata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l lateral ke permukaan bawahnya (Gambar 182.23) (4). Hal ini mencegah penyumbatan hidung dan menciptakan bentuk segitiga yang halus ke dasar hidung.</w:t>
      </w:r>
    </w:p>
    <w:p w14:paraId="40EF7AF2" w14:textId="77777777" w:rsidR="001A12AE" w:rsidRPr="00CC04B4" w:rsidRDefault="001A12AE" w:rsidP="001A12AE">
      <w:pPr>
        <w:contextualSpacing/>
        <w:jc w:val="both"/>
        <w:rPr>
          <w:rFonts w:ascii="Times New Roman" w:hAnsi="Times New Roman" w:cs="Times New Roman"/>
          <w:sz w:val="20"/>
          <w:szCs w:val="20"/>
        </w:rPr>
      </w:pPr>
    </w:p>
    <w:p w14:paraId="27B85240" w14:textId="7ACEEF31"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72C6B27E" wp14:editId="6C4C9984">
            <wp:extent cx="2450108" cy="16516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50108" cy="1651635"/>
                    </a:xfrm>
                    <a:prstGeom prst="rect">
                      <a:avLst/>
                    </a:prstGeom>
                    <a:noFill/>
                    <a:ln>
                      <a:noFill/>
                    </a:ln>
                  </pic:spPr>
                </pic:pic>
              </a:graphicData>
            </a:graphic>
          </wp:inline>
        </w:drawing>
      </w:r>
    </w:p>
    <w:p w14:paraId="6FBB15F2" w14:textId="521A3B46"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182.20</w:t>
      </w:r>
      <w:r w:rsidRPr="00CC04B4">
        <w:rPr>
          <w:rFonts w:ascii="Times New Roman" w:hAnsi="Times New Roman" w:cs="Times New Roman"/>
          <w:sz w:val="20"/>
          <w:szCs w:val="20"/>
        </w:rPr>
        <w:t xml:space="preserve"> Reduksi medial-sefalik kartilago alar, mempertahankan strip residu lengkap</w:t>
      </w:r>
    </w:p>
    <w:p w14:paraId="6159AD7D" w14:textId="77777777" w:rsidR="005F6367" w:rsidRPr="00CC04B4" w:rsidRDefault="005F6367" w:rsidP="001A12AE">
      <w:pPr>
        <w:contextualSpacing/>
        <w:jc w:val="both"/>
        <w:rPr>
          <w:rFonts w:ascii="Times New Roman" w:hAnsi="Times New Roman" w:cs="Times New Roman"/>
          <w:sz w:val="20"/>
          <w:szCs w:val="20"/>
        </w:rPr>
        <w:sectPr w:rsidR="005F6367" w:rsidRPr="00CC04B4" w:rsidSect="005F6367">
          <w:type w:val="continuous"/>
          <w:pgSz w:w="11900" w:h="16840"/>
          <w:pgMar w:top="1701" w:right="1701" w:bottom="1701" w:left="1701" w:header="708" w:footer="708" w:gutter="0"/>
          <w:cols w:num="2" w:space="720"/>
          <w:docGrid w:linePitch="360"/>
        </w:sectPr>
      </w:pPr>
    </w:p>
    <w:p w14:paraId="65382C1A" w14:textId="3F52AA3D" w:rsidR="005F6367" w:rsidRPr="00CC04B4" w:rsidRDefault="005F6367" w:rsidP="001A12AE">
      <w:pPr>
        <w:contextualSpacing/>
        <w:jc w:val="both"/>
        <w:rPr>
          <w:rFonts w:ascii="Times New Roman" w:hAnsi="Times New Roman" w:cs="Times New Roman"/>
          <w:sz w:val="20"/>
          <w:szCs w:val="20"/>
        </w:rPr>
      </w:pPr>
    </w:p>
    <w:p w14:paraId="4335B025" w14:textId="53F7EA6D"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53D662FB" wp14:editId="5521D679">
            <wp:extent cx="5396230" cy="5459344"/>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6230" cy="5459344"/>
                    </a:xfrm>
                    <a:prstGeom prst="rect">
                      <a:avLst/>
                    </a:prstGeom>
                    <a:noFill/>
                    <a:ln>
                      <a:noFill/>
                    </a:ln>
                  </pic:spPr>
                </pic:pic>
              </a:graphicData>
            </a:graphic>
          </wp:inline>
        </w:drawing>
      </w:r>
    </w:p>
    <w:p w14:paraId="0E2DCC15" w14:textId="3D80544D"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182.21</w:t>
      </w:r>
      <w:r w:rsidRPr="00CC04B4">
        <w:rPr>
          <w:rFonts w:ascii="Times New Roman" w:hAnsi="Times New Roman" w:cs="Times New Roman"/>
          <w:sz w:val="20"/>
          <w:szCs w:val="20"/>
        </w:rPr>
        <w:t xml:space="preserve"> Penyempitan ujung hidung dengan jahitan pengikat dome (A, B, C) sebelum dan (D, E, F) setelah prosedur</w:t>
      </w:r>
    </w:p>
    <w:p w14:paraId="7DB34278" w14:textId="77777777" w:rsidR="005F6367" w:rsidRPr="00CC04B4" w:rsidRDefault="005F6367" w:rsidP="001A12AE">
      <w:pPr>
        <w:contextualSpacing/>
        <w:jc w:val="both"/>
        <w:rPr>
          <w:rFonts w:ascii="Times New Roman" w:hAnsi="Times New Roman" w:cs="Times New Roman"/>
          <w:sz w:val="20"/>
          <w:szCs w:val="20"/>
        </w:rPr>
      </w:pPr>
    </w:p>
    <w:p w14:paraId="0AC5D22C" w14:textId="77777777" w:rsidR="009D0F22" w:rsidRPr="00CC04B4" w:rsidRDefault="009D0F22" w:rsidP="001A12AE">
      <w:pPr>
        <w:contextualSpacing/>
        <w:jc w:val="both"/>
        <w:rPr>
          <w:rFonts w:ascii="Times New Roman" w:hAnsi="Times New Roman" w:cs="Times New Roman"/>
          <w:sz w:val="20"/>
          <w:szCs w:val="20"/>
        </w:rPr>
        <w:sectPr w:rsidR="009D0F22" w:rsidRPr="00CC04B4" w:rsidSect="005F6367">
          <w:type w:val="continuous"/>
          <w:pgSz w:w="11900" w:h="16840"/>
          <w:pgMar w:top="1701" w:right="1701" w:bottom="1701" w:left="1701" w:header="708" w:footer="708" w:gutter="0"/>
          <w:cols w:space="708"/>
          <w:docGrid w:linePitch="360"/>
        </w:sectPr>
      </w:pPr>
    </w:p>
    <w:p w14:paraId="4B28856A" w14:textId="7E8D38B7"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27DECB40" wp14:editId="7FB00930">
            <wp:extent cx="2495430" cy="25152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5430" cy="2515235"/>
                    </a:xfrm>
                    <a:prstGeom prst="rect">
                      <a:avLst/>
                    </a:prstGeom>
                    <a:noFill/>
                    <a:ln>
                      <a:noFill/>
                    </a:ln>
                  </pic:spPr>
                </pic:pic>
              </a:graphicData>
            </a:graphic>
          </wp:inline>
        </w:drawing>
      </w:r>
    </w:p>
    <w:p w14:paraId="6148C2E8" w14:textId="074B6C75" w:rsidR="005F6367" w:rsidRPr="00CC04B4" w:rsidRDefault="005F6367" w:rsidP="001A12AE">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182.22</w:t>
      </w:r>
      <w:r w:rsidRPr="00CC04B4">
        <w:rPr>
          <w:rFonts w:ascii="Times New Roman" w:hAnsi="Times New Roman" w:cs="Times New Roman"/>
          <w:sz w:val="20"/>
          <w:szCs w:val="20"/>
        </w:rPr>
        <w:t xml:space="preserve"> Jahitan dome-binding terpisah diaplikasikan sebagaimana ditunjukkan dengan jahitan antara dome. Pada banyak kasus, jahitan interdomal terpisah ditempatkan untuk m</w:t>
      </w:r>
      <w:r w:rsidR="009D0F22" w:rsidRPr="00CC04B4">
        <w:rPr>
          <w:rFonts w:ascii="Times New Roman" w:hAnsi="Times New Roman" w:cs="Times New Roman"/>
          <w:sz w:val="20"/>
          <w:szCs w:val="20"/>
        </w:rPr>
        <w:t>engikat dome bersama lebih erat. Jika diperlukan graft tepi alar dapat ditempatkan untuk mengeliminasi jepitan ujung hidung</w:t>
      </w:r>
    </w:p>
    <w:p w14:paraId="0BC8271E" w14:textId="77777777" w:rsidR="005F6367" w:rsidRPr="00CC04B4" w:rsidRDefault="005F6367" w:rsidP="001A12AE">
      <w:pPr>
        <w:contextualSpacing/>
        <w:jc w:val="both"/>
        <w:rPr>
          <w:rFonts w:ascii="Times New Roman" w:hAnsi="Times New Roman" w:cs="Times New Roman"/>
          <w:sz w:val="20"/>
          <w:szCs w:val="20"/>
        </w:rPr>
      </w:pPr>
    </w:p>
    <w:p w14:paraId="74C6F947" w14:textId="1A884AE7" w:rsidR="0087159F" w:rsidRPr="00CC04B4" w:rsidRDefault="005964DC" w:rsidP="001A12AE">
      <w:pPr>
        <w:contextualSpacing/>
        <w:jc w:val="both"/>
        <w:rPr>
          <w:rFonts w:ascii="Times New Roman" w:hAnsi="Times New Roman" w:cs="Times New Roman"/>
          <w:sz w:val="20"/>
          <w:szCs w:val="20"/>
        </w:rPr>
      </w:pPr>
      <w:r w:rsidRPr="00CC04B4">
        <w:rPr>
          <w:rFonts w:ascii="Times New Roman" w:hAnsi="Times New Roman" w:cs="Times New Roman"/>
          <w:sz w:val="20"/>
          <w:szCs w:val="20"/>
        </w:rPr>
        <w:t>Graft</w:t>
      </w:r>
      <w:r w:rsidR="001A12AE" w:rsidRPr="00CC04B4">
        <w:rPr>
          <w:rFonts w:ascii="Times New Roman" w:hAnsi="Times New Roman" w:cs="Times New Roman"/>
          <w:sz w:val="20"/>
          <w:szCs w:val="20"/>
        </w:rPr>
        <w:t xml:space="preserve"> strata lural lateral dapat digunakan untuk mencapai beberapa tujuan (8). Mereka berguna dalam meratakan </w:t>
      </w:r>
      <w:r w:rsidR="00FE7B23" w:rsidRPr="00CC04B4">
        <w:rPr>
          <w:rFonts w:ascii="Times New Roman" w:hAnsi="Times New Roman" w:cs="Times New Roman"/>
          <w:sz w:val="20"/>
          <w:szCs w:val="20"/>
        </w:rPr>
        <w:t>crura</w:t>
      </w:r>
      <w:r w:rsidR="001A12AE" w:rsidRPr="00CC04B4">
        <w:rPr>
          <w:rFonts w:ascii="Times New Roman" w:hAnsi="Times New Roman" w:cs="Times New Roman"/>
          <w:sz w:val="20"/>
          <w:szCs w:val="20"/>
        </w:rPr>
        <w:t xml:space="preserve"> lateral yang bulat atau intranasal menghalangi jalan nafas internal (Gambar 182.24). Bila crura lateral memiliki panjang yang sesuai namun tidak memiliki kekakuan pada dukungan dinding lateral yang tepat. Cangkok strut lateral lateral merupakan pilihan yang baik. Lateral </w:t>
      </w:r>
      <w:r w:rsidR="00FE7B23" w:rsidRPr="00CC04B4">
        <w:rPr>
          <w:rFonts w:ascii="Times New Roman" w:hAnsi="Times New Roman" w:cs="Times New Roman"/>
          <w:sz w:val="20"/>
          <w:szCs w:val="20"/>
        </w:rPr>
        <w:t>crura</w:t>
      </w:r>
      <w:r w:rsidR="001A12AE" w:rsidRPr="00CC04B4">
        <w:rPr>
          <w:rFonts w:ascii="Times New Roman" w:hAnsi="Times New Roman" w:cs="Times New Roman"/>
          <w:sz w:val="20"/>
          <w:szCs w:val="20"/>
        </w:rPr>
        <w:t xml:space="preserve"> strut grafts biasanya dibuat dari tulang rawan kaku dari septum atau tulang rusuk. Panjang mereka tergantung pada kebutuhan graft. Cangkok yang lebih panjang digunakan saat keruntuhan dinding lateral adalah masalah atau saat mengoreksi pencabutan alar. Cangkok ini biasanya berukuran 20 sampai 30 mm. Lebar 3 sampai 4 mm, dan tebal 1 sampai 2 mm. Anestesi lokal harus disuntikkan untuk menghidrogenasi pesawat di bawah tulang rusuk lateral. Beberapa menit setelah disuntikkan, sebuah saku bisa dibedah dari margin sefalika dari crus lateral antara tulang rawan dan kulit vestibular. Cangkok kemudian ditempatkan di saku dan ditempelkan dengan beberapa jahitan kaki S-O PDS dengan simpul yang ditempatkan di atas crus lateral. Saat memperkuat </w:t>
      </w:r>
      <w:r w:rsidR="00FE7B23" w:rsidRPr="00CC04B4">
        <w:rPr>
          <w:rFonts w:ascii="Times New Roman" w:hAnsi="Times New Roman" w:cs="Times New Roman"/>
          <w:sz w:val="20"/>
          <w:szCs w:val="20"/>
        </w:rPr>
        <w:t>crura</w:t>
      </w:r>
      <w:r w:rsidR="001A12AE" w:rsidRPr="00CC04B4">
        <w:rPr>
          <w:rFonts w:ascii="Times New Roman" w:hAnsi="Times New Roman" w:cs="Times New Roman"/>
          <w:sz w:val="20"/>
          <w:szCs w:val="20"/>
        </w:rPr>
        <w:t xml:space="preserve"> lateral dengan </w:t>
      </w:r>
      <w:r w:rsidRPr="00CC04B4">
        <w:rPr>
          <w:rFonts w:ascii="Times New Roman" w:hAnsi="Times New Roman" w:cs="Times New Roman"/>
          <w:sz w:val="20"/>
          <w:szCs w:val="20"/>
        </w:rPr>
        <w:t>graft</w:t>
      </w:r>
      <w:r w:rsidR="001A12AE" w:rsidRPr="00CC04B4">
        <w:rPr>
          <w:rFonts w:ascii="Times New Roman" w:hAnsi="Times New Roman" w:cs="Times New Roman"/>
          <w:sz w:val="20"/>
          <w:szCs w:val="20"/>
        </w:rPr>
        <w:t xml:space="preserve"> strata strut lateral, lebih banyak </w:t>
      </w:r>
      <w:r w:rsidR="00FE7B23" w:rsidRPr="00CC04B4">
        <w:rPr>
          <w:rFonts w:ascii="Times New Roman" w:hAnsi="Times New Roman" w:cs="Times New Roman"/>
          <w:sz w:val="20"/>
          <w:szCs w:val="20"/>
        </w:rPr>
        <w:t>crura</w:t>
      </w:r>
      <w:r w:rsidR="001A12AE" w:rsidRPr="00CC04B4">
        <w:rPr>
          <w:rFonts w:ascii="Times New Roman" w:hAnsi="Times New Roman" w:cs="Times New Roman"/>
          <w:sz w:val="20"/>
          <w:szCs w:val="20"/>
        </w:rPr>
        <w:t xml:space="preserve"> lateral dapat diangkat tanpa mengorbankan dukungan hidung.</w:t>
      </w:r>
    </w:p>
    <w:p w14:paraId="5798DE14" w14:textId="77777777" w:rsidR="001A12AE" w:rsidRPr="00CC04B4" w:rsidRDefault="001A12AE" w:rsidP="001A12AE">
      <w:pPr>
        <w:contextualSpacing/>
        <w:jc w:val="both"/>
        <w:rPr>
          <w:rFonts w:ascii="Times New Roman" w:hAnsi="Times New Roman" w:cs="Times New Roman"/>
          <w:sz w:val="20"/>
          <w:szCs w:val="20"/>
        </w:rPr>
      </w:pPr>
    </w:p>
    <w:p w14:paraId="456BC334" w14:textId="636F8BAF"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Seringkali ada kekurangan pendukung lateral ke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di alar margin. Gangguan bentuk segitiga yang menguntungkan ini menciptakan bayangan yang membuat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tampak terpisah dari alae (Gambar 182.25). Penyebab dukungan buruk di daerah ini bisa menjadi posisi cephalic lateral crura atau modifikasi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sebelumnya. Alar rim grafts dapat digunakan untuk memperbaiki tampilan cinched ini (9). Ini adalah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kartilago yang sempit yang biasanya berukuran 5 sampai 8 mm, lebar 2 sampai 3 mm, dan tebal 1 sampai 2 mm. Mereka ditempatkan di saku sepanjang aspek ekor dari sayatan marjinal (Gambar 182.26). Alar rim grafts harus lebih lembut dari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lainnya karena mereka rentan untuk terlihat secara medial jika menyebar ke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Setelah menempatkan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di saku, mereka tetap dengan jahitan Monocryl 6-0 pada aspek medial Area medial ke jahitan harus dikelantang dengan lembut dengan forkep Brown-Adson untuk meminimalkan kemungkinan jarak pandang graft lebih lanjut. Grafts yang terlalu kaku juga cenderung terlihat dan terkadang teraba. Alar pelek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juga merupakan cara efektif untuk mengoreksi keruntuhan katup eksternal. Namun, penting untuk disadari bahwa alar rim grafts dapat menyebabkan alar flare dan meningkatkan ukuran lubang hidung. Sebagai konsekuensinya, ada peningkatan kebutuhan untuk pengurangan alar pada pasien dengan cangkok alar (4).</w:t>
      </w:r>
    </w:p>
    <w:p w14:paraId="522C82D9" w14:textId="77777777" w:rsidR="00C81DDC" w:rsidRPr="00CC04B4" w:rsidRDefault="00C81DDC" w:rsidP="00C81DDC">
      <w:pPr>
        <w:contextualSpacing/>
        <w:jc w:val="both"/>
        <w:rPr>
          <w:rFonts w:ascii="Times New Roman" w:hAnsi="Times New Roman" w:cs="Times New Roman"/>
          <w:sz w:val="20"/>
          <w:szCs w:val="20"/>
        </w:rPr>
      </w:pPr>
    </w:p>
    <w:p w14:paraId="6E179309" w14:textId="417B8060"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2353881D" wp14:editId="1947F1F4">
            <wp:extent cx="2538552" cy="2477135"/>
            <wp:effectExtent l="0" t="0" r="1905" b="1206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38552" cy="2477135"/>
                    </a:xfrm>
                    <a:prstGeom prst="rect">
                      <a:avLst/>
                    </a:prstGeom>
                    <a:noFill/>
                    <a:ln>
                      <a:noFill/>
                    </a:ln>
                  </pic:spPr>
                </pic:pic>
              </a:graphicData>
            </a:graphic>
          </wp:inline>
        </w:drawing>
      </w:r>
    </w:p>
    <w:p w14:paraId="39F8BEBD" w14:textId="7D16C03B"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182.23</w:t>
      </w:r>
      <w:r w:rsidRPr="00CC04B4">
        <w:rPr>
          <w:rFonts w:ascii="Times New Roman" w:hAnsi="Times New Roman" w:cs="Times New Roman"/>
          <w:sz w:val="20"/>
          <w:szCs w:val="20"/>
        </w:rPr>
        <w:t xml:space="preserve"> Graft strut crura lateral (warna biru terang) ditempatkan antara permukaan bawah crura lateral dan kulit vestibula. Graft berperan untuk meratakan crura lateral bulbos dan mendukung dinding lateral hidung. Setelah memposisikan graft strut crura lateral, jahitan dome-binding ditempatkan untuk menetapkan lebar ujung hidung</w:t>
      </w:r>
    </w:p>
    <w:p w14:paraId="1970B1CA" w14:textId="77777777" w:rsidR="009D0F22" w:rsidRPr="00CC04B4" w:rsidRDefault="009D0F22" w:rsidP="00C81DDC">
      <w:pPr>
        <w:contextualSpacing/>
        <w:jc w:val="both"/>
        <w:rPr>
          <w:rFonts w:ascii="Times New Roman" w:hAnsi="Times New Roman" w:cs="Times New Roman"/>
          <w:sz w:val="20"/>
          <w:szCs w:val="20"/>
        </w:rPr>
      </w:pPr>
    </w:p>
    <w:p w14:paraId="10A49A53" w14:textId="2CF34479"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Pasien yang memiliki malposisi lateral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memerlukan pendekatan yang sama sekali berbeda untuk mengubah kontur ujung hidung. Untuk mengatasi tampilan "tanda kurung" pada pandangan frontal dari crura seukuran cembung bulat, seseorang dapat melakukan trim sefalik dan menempatkan jahitan kubah dengan atau tanpa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strut struktural lateral. Jika crura lateral tidak cukup rata, maka crura lateral dapat direposisi secara kaudal. Untuk mencapai trim sefalik ini dilakukan diikuti dengan pembedahan kubah lateral dari kulit vestibular, jahitan lateral lateral ke bagian bawah kubah lateral, dan kemudian reposisi crura lateral ke dalam kantong dengan posisi kaudal (1). Ini menghilangkan kepenuhan supratip dan mengurangi kepenuhan di daerah supra-alar sambil meningk</w:t>
      </w:r>
      <w:r w:rsidR="00D30C1D" w:rsidRPr="00CC04B4">
        <w:rPr>
          <w:rFonts w:ascii="Times New Roman" w:hAnsi="Times New Roman" w:cs="Times New Roman"/>
          <w:sz w:val="20"/>
          <w:szCs w:val="20"/>
        </w:rPr>
        <w:t>atkan dukungan sepanjang alar mar</w:t>
      </w:r>
      <w:r w:rsidRPr="00CC04B4">
        <w:rPr>
          <w:rFonts w:ascii="Times New Roman" w:hAnsi="Times New Roman" w:cs="Times New Roman"/>
          <w:sz w:val="20"/>
          <w:szCs w:val="20"/>
        </w:rPr>
        <w:t>gin. Ini juga menempatkan tulang rawan pendukung di sepanjang dinding samping hidung dan mencegah keruntuhan dinding lateral (1).</w:t>
      </w:r>
    </w:p>
    <w:p w14:paraId="00678178" w14:textId="77777777" w:rsidR="009D0F22" w:rsidRPr="00CC04B4" w:rsidRDefault="009D0F22" w:rsidP="00C81DDC">
      <w:pPr>
        <w:contextualSpacing/>
        <w:jc w:val="both"/>
        <w:rPr>
          <w:rFonts w:ascii="Times New Roman" w:hAnsi="Times New Roman" w:cs="Times New Roman"/>
          <w:sz w:val="20"/>
          <w:szCs w:val="20"/>
        </w:rPr>
        <w:sectPr w:rsidR="009D0F22" w:rsidRPr="00CC04B4" w:rsidSect="009D0F22">
          <w:type w:val="continuous"/>
          <w:pgSz w:w="11900" w:h="16840"/>
          <w:pgMar w:top="1701" w:right="1701" w:bottom="1701" w:left="1701" w:header="708" w:footer="708" w:gutter="0"/>
          <w:cols w:num="2" w:space="720"/>
          <w:docGrid w:linePitch="360"/>
        </w:sectPr>
      </w:pPr>
    </w:p>
    <w:p w14:paraId="15C10D50" w14:textId="621CA80A" w:rsidR="00C81DDC" w:rsidRPr="00CC04B4" w:rsidRDefault="00C81DDC" w:rsidP="00C81DDC">
      <w:pPr>
        <w:contextualSpacing/>
        <w:jc w:val="both"/>
        <w:rPr>
          <w:rFonts w:ascii="Times New Roman" w:hAnsi="Times New Roman" w:cs="Times New Roman"/>
          <w:sz w:val="20"/>
          <w:szCs w:val="20"/>
        </w:rPr>
      </w:pPr>
    </w:p>
    <w:p w14:paraId="72CED7A2" w14:textId="6D594C81"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715750AF" wp14:editId="6A799C86">
            <wp:extent cx="5396230" cy="5301189"/>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96230" cy="5301189"/>
                    </a:xfrm>
                    <a:prstGeom prst="rect">
                      <a:avLst/>
                    </a:prstGeom>
                    <a:noFill/>
                    <a:ln>
                      <a:noFill/>
                    </a:ln>
                  </pic:spPr>
                </pic:pic>
              </a:graphicData>
            </a:graphic>
          </wp:inline>
        </w:drawing>
      </w:r>
    </w:p>
    <w:p w14:paraId="043344D6" w14:textId="71B3172E"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182.24</w:t>
      </w:r>
      <w:r w:rsidRPr="00CC04B4">
        <w:rPr>
          <w:rFonts w:ascii="Times New Roman" w:hAnsi="Times New Roman" w:cs="Times New Roman"/>
          <w:sz w:val="20"/>
          <w:szCs w:val="20"/>
        </w:rPr>
        <w:t xml:space="preserve"> Ujung bulbosa (A, B, C) sebelum graft strut crura lateral dan (D, E, F) setelah prosedur</w:t>
      </w:r>
    </w:p>
    <w:p w14:paraId="5676B6C4" w14:textId="77777777" w:rsidR="009D0F22" w:rsidRPr="00CC04B4" w:rsidRDefault="009D0F22" w:rsidP="00C81DDC">
      <w:pPr>
        <w:contextualSpacing/>
        <w:jc w:val="both"/>
        <w:rPr>
          <w:rFonts w:ascii="Times New Roman" w:hAnsi="Times New Roman" w:cs="Times New Roman"/>
          <w:sz w:val="20"/>
          <w:szCs w:val="20"/>
        </w:rPr>
      </w:pPr>
    </w:p>
    <w:p w14:paraId="6BC4D7E0" w14:textId="77777777" w:rsidR="009D0F22" w:rsidRPr="00CC04B4" w:rsidRDefault="009D0F22" w:rsidP="00C81DDC">
      <w:pPr>
        <w:contextualSpacing/>
        <w:jc w:val="both"/>
        <w:rPr>
          <w:rFonts w:ascii="Times New Roman" w:hAnsi="Times New Roman" w:cs="Times New Roman"/>
          <w:sz w:val="20"/>
          <w:szCs w:val="20"/>
        </w:rPr>
        <w:sectPr w:rsidR="009D0F22" w:rsidRPr="00CC04B4" w:rsidSect="005F6367">
          <w:type w:val="continuous"/>
          <w:pgSz w:w="11900" w:h="16840"/>
          <w:pgMar w:top="1701" w:right="1701" w:bottom="1701" w:left="1701" w:header="708" w:footer="708" w:gutter="0"/>
          <w:cols w:space="708"/>
          <w:docGrid w:linePitch="360"/>
        </w:sectPr>
      </w:pPr>
    </w:p>
    <w:p w14:paraId="2A288184" w14:textId="575CE091"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Untuk memberikan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definisi tambahan, cangkok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onlay bisa digunakan. Ini adalah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tulang rawan lunak yang dipangkas menjadi bentuk persegi panjang atau elips untuk mensimulasikan puncak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ideal dan dijahit dengan kubah dalam orientasi horisontal. Penting untuk meremukkan tulang rawan secara perlahan agar cangkok tidak terlihat pasca operasi (4).</w:t>
      </w:r>
    </w:p>
    <w:p w14:paraId="6EFD7B6B" w14:textId="77777777" w:rsidR="00C81DDC" w:rsidRPr="00CC04B4" w:rsidRDefault="00C81DDC" w:rsidP="00C81DDC">
      <w:pPr>
        <w:contextualSpacing/>
        <w:jc w:val="both"/>
        <w:rPr>
          <w:rFonts w:ascii="Times New Roman" w:hAnsi="Times New Roman" w:cs="Times New Roman"/>
          <w:sz w:val="20"/>
          <w:szCs w:val="20"/>
        </w:rPr>
      </w:pPr>
    </w:p>
    <w:p w14:paraId="0D74A93E" w14:textId="44DFD13E"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Pada beberapa pasien dengan tulang rawan lateral lemah atau kecil yang tidak akan mencapai proyeksi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diinginkan dengan jahitan dan cangkok onlay,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perisai dapat digunakan (1). Cangkok perisai terutama digunakan pada </w:t>
      </w:r>
      <w:r w:rsidR="00D30C1D" w:rsidRPr="00CC04B4">
        <w:rPr>
          <w:rFonts w:ascii="Times New Roman" w:hAnsi="Times New Roman" w:cs="Times New Roman"/>
          <w:sz w:val="20"/>
          <w:szCs w:val="20"/>
        </w:rPr>
        <w:t>rlrinoplasti sekunder, operasi r</w:t>
      </w:r>
      <w:r w:rsidRPr="00CC04B4">
        <w:rPr>
          <w:rFonts w:ascii="Times New Roman" w:hAnsi="Times New Roman" w:cs="Times New Roman"/>
          <w:sz w:val="20"/>
          <w:szCs w:val="20"/>
        </w:rPr>
        <w:t xml:space="preserve">hinoplasty augmentasi, atau pada pasien rhinoplasty primer yang memiliki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yang kurang terproyeksi dengan kulit tebal dan lobulus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kurang (1). Sebuah graft perisai melekat pada crura medial di lobulus infratip (Gambar 182.27). Tepi posterior harus memiliki bevel dangkal untuk memungkinkan kontur graft berbaur dengan tepi kaudal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medial. Karena tujuan dari graft adalah untuk mendorong ke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kulit untuk meningkatkan proyeksi, tidak peduli berapa banyak tepi anterior yang miring, ada risiko adanya graft yang terlihat setelah operasi. Karena itu, penulis menghindari penggunaan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perisai pada pasien berkulit </w:t>
      </w:r>
      <w:r w:rsidR="00FE7B23" w:rsidRPr="00CC04B4">
        <w:rPr>
          <w:rFonts w:ascii="Times New Roman" w:hAnsi="Times New Roman" w:cs="Times New Roman"/>
          <w:sz w:val="20"/>
          <w:szCs w:val="20"/>
        </w:rPr>
        <w:t>tip</w:t>
      </w:r>
      <w:r w:rsidRPr="00CC04B4">
        <w:rPr>
          <w:rFonts w:ascii="Times New Roman" w:hAnsi="Times New Roman" w:cs="Times New Roman"/>
          <w:sz w:val="20"/>
          <w:szCs w:val="20"/>
        </w:rPr>
        <w:t xml:space="preserve">is (10). Meskipun pasien berkulit tebal toleran terhadap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perisai, pasien berkulit menengah harus memiliki semacam penyamaran terdepan. Perichondrium dan fasia adalah bahan yang sangat baik untuk melunakkan perselisihan cangkok perisai. Beberapa lapisan bisa digunakan untuk mencegah visibilitas graft dalam jangka panjang. Casing buttress atau cap adalah metode lain untuk menyamarkan graft perisai (5,10). Cangkok ini adalah sekumpulan kecil tulang rawan yang dijahit ke tepi cephalic dari cangkok perisai dan menstabilkannya sambil memberikan transisi yang lebih halus antara perisai dan kubah.</w:t>
      </w:r>
    </w:p>
    <w:p w14:paraId="4F8D5C41" w14:textId="77777777" w:rsidR="00C81DDC" w:rsidRPr="00CC04B4" w:rsidRDefault="00C81DDC" w:rsidP="00C81DDC">
      <w:pPr>
        <w:contextualSpacing/>
        <w:jc w:val="both"/>
        <w:rPr>
          <w:rFonts w:ascii="Times New Roman" w:hAnsi="Times New Roman" w:cs="Times New Roman"/>
          <w:sz w:val="20"/>
          <w:szCs w:val="20"/>
        </w:rPr>
      </w:pPr>
    </w:p>
    <w:p w14:paraId="1612C88D" w14:textId="3E6022C4"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36FFBD6B" wp14:editId="04C616AA">
            <wp:extent cx="2133600" cy="3213100"/>
            <wp:effectExtent l="0" t="0" r="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33600" cy="3213100"/>
                    </a:xfrm>
                    <a:prstGeom prst="rect">
                      <a:avLst/>
                    </a:prstGeom>
                    <a:noFill/>
                    <a:ln>
                      <a:noFill/>
                    </a:ln>
                  </pic:spPr>
                </pic:pic>
              </a:graphicData>
            </a:graphic>
          </wp:inline>
        </w:drawing>
      </w:r>
    </w:p>
    <w:p w14:paraId="09229D16" w14:textId="02E14031"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182.25</w:t>
      </w:r>
      <w:r w:rsidRPr="00CC04B4">
        <w:rPr>
          <w:rFonts w:ascii="Times New Roman" w:hAnsi="Times New Roman" w:cs="Times New Roman"/>
          <w:sz w:val="20"/>
          <w:szCs w:val="20"/>
        </w:rPr>
        <w:t xml:space="preserve"> Contoh jepitan tepi alar dan supra-alar sebagai hasil pelemahan hidung</w:t>
      </w:r>
    </w:p>
    <w:p w14:paraId="69A47A99" w14:textId="77777777" w:rsidR="009D0F22" w:rsidRPr="00CC04B4" w:rsidRDefault="009D0F22" w:rsidP="00C81DDC">
      <w:pPr>
        <w:contextualSpacing/>
        <w:jc w:val="both"/>
        <w:rPr>
          <w:rFonts w:ascii="Times New Roman" w:hAnsi="Times New Roman" w:cs="Times New Roman"/>
          <w:sz w:val="20"/>
          <w:szCs w:val="20"/>
        </w:rPr>
      </w:pPr>
    </w:p>
    <w:p w14:paraId="56F01A83" w14:textId="3CDCFC93"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7CD80E2" wp14:editId="244E2FB6">
            <wp:extent cx="2439035" cy="165505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39035" cy="1655059"/>
                    </a:xfrm>
                    <a:prstGeom prst="rect">
                      <a:avLst/>
                    </a:prstGeom>
                    <a:noFill/>
                    <a:ln>
                      <a:noFill/>
                    </a:ln>
                  </pic:spPr>
                </pic:pic>
              </a:graphicData>
            </a:graphic>
          </wp:inline>
        </w:drawing>
      </w:r>
    </w:p>
    <w:p w14:paraId="04D279D5" w14:textId="58D558F5"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182.27</w:t>
      </w:r>
      <w:r w:rsidRPr="00CC04B4">
        <w:rPr>
          <w:rFonts w:ascii="Times New Roman" w:hAnsi="Times New Roman" w:cs="Times New Roman"/>
          <w:sz w:val="20"/>
          <w:szCs w:val="20"/>
        </w:rPr>
        <w:t xml:space="preserve"> Graft perisai diafiksasi pada crura medial</w:t>
      </w:r>
    </w:p>
    <w:p w14:paraId="19989F79" w14:textId="77777777" w:rsidR="009D0F22" w:rsidRPr="00CC04B4" w:rsidRDefault="009D0F22" w:rsidP="00C81DDC">
      <w:pPr>
        <w:contextualSpacing/>
        <w:jc w:val="both"/>
        <w:rPr>
          <w:rFonts w:ascii="Times New Roman" w:hAnsi="Times New Roman" w:cs="Times New Roman"/>
          <w:sz w:val="20"/>
          <w:szCs w:val="20"/>
        </w:rPr>
      </w:pPr>
    </w:p>
    <w:p w14:paraId="1E8C7AE9" w14:textId="7D65F8DB" w:rsidR="001A12AE"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Kadang-kadang crura lateral sangat cacat atau terlalu tinggi sehingga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kruk lateral sesuai untuk rekonstruksi (5,10).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w:t>
      </w:r>
      <w:r w:rsidR="00D30C1D"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lateral juga merupakan cara yang baik untuk menyamarkan graft perisai yang memproyeksikan lebih dari 3 mm di atas kubah, apakah crura lateral memerlukan penguatan struktural. </w:t>
      </w:r>
      <w:r w:rsidR="005964DC"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ini menciptakan struktur transisi yang menjembatani cangkok perisai ke crura lateral dan sekaligus memberikan supon lateral ke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w:t>
      </w:r>
      <w:r w:rsidR="00D30C1D" w:rsidRPr="00CC04B4">
        <w:rPr>
          <w:rFonts w:ascii="Times New Roman" w:hAnsi="Times New Roman" w:cs="Times New Roman"/>
          <w:sz w:val="20"/>
          <w:szCs w:val="20"/>
        </w:rPr>
        <w:t xml:space="preserve">(Gambar 182.28). </w:t>
      </w:r>
      <w:r w:rsidR="005964DC" w:rsidRPr="00CC04B4">
        <w:rPr>
          <w:rFonts w:ascii="Times New Roman" w:hAnsi="Times New Roman" w:cs="Times New Roman"/>
          <w:sz w:val="20"/>
          <w:szCs w:val="20"/>
        </w:rPr>
        <w:t>Graft</w:t>
      </w:r>
      <w:r w:rsidR="00D30C1D" w:rsidRPr="00CC04B4">
        <w:rPr>
          <w:rFonts w:ascii="Times New Roman" w:hAnsi="Times New Roman" w:cs="Times New Roman"/>
          <w:sz w:val="20"/>
          <w:szCs w:val="20"/>
        </w:rPr>
        <w:t xml:space="preserve"> crura</w:t>
      </w:r>
      <w:r w:rsidRPr="00CC04B4">
        <w:rPr>
          <w:rFonts w:ascii="Times New Roman" w:hAnsi="Times New Roman" w:cs="Times New Roman"/>
          <w:sz w:val="20"/>
          <w:szCs w:val="20"/>
        </w:rPr>
        <w:t xml:space="preserve"> lateral dijahit dengan margin anterolateral dari cangkok perisai dengan jahitan Monoayl 6-0. Jahitan Monocryl 6-0 ditempatkan secara lateral untuk mengamankan graft crural lateral ke crus lateral yang ada</w:t>
      </w:r>
    </w:p>
    <w:p w14:paraId="462D0DB7" w14:textId="77777777" w:rsidR="00C81DDC" w:rsidRPr="00CC04B4" w:rsidRDefault="00C81DDC" w:rsidP="00C81DDC">
      <w:pPr>
        <w:contextualSpacing/>
        <w:jc w:val="both"/>
        <w:rPr>
          <w:rFonts w:ascii="Times New Roman" w:hAnsi="Times New Roman" w:cs="Times New Roman"/>
          <w:sz w:val="20"/>
          <w:szCs w:val="20"/>
        </w:rPr>
      </w:pPr>
    </w:p>
    <w:p w14:paraId="05A36254" w14:textId="326D5BCB"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Pentingnya penyamaran tulang rawan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tidak bisa terlalu ditekankan. Meskipun edema pasca operasi dapat terjadi selama bertahun-tahun setelah operasi, dokter bedah harus mengantisipasi bahwa akhirnya edema akan sembuh dan berpotensi mengungkapkan struktur dasar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Perichondrium dari aorticular atau costal cartilage graft adalah bahan yang sangat baik untuk menutupi cangkok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(Gambar 182.29). Pasien harus diberi tahu bahwa penggunaan perichondrium akan menyebabkan edema pasca operasi yang berkepanjangan di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nya. Pada pasien berkulit tipis, ini menguntungkan dan harus dijelaskan pada pasien seperti itu. Setelah ed</w:t>
      </w:r>
      <w:r w:rsidR="00FE7B23" w:rsidRPr="00CC04B4">
        <w:rPr>
          <w:rFonts w:ascii="Times New Roman" w:hAnsi="Times New Roman" w:cs="Times New Roman"/>
          <w:sz w:val="20"/>
          <w:szCs w:val="20"/>
        </w:rPr>
        <w:t>ema pascaoperasi sembuh, ujung</w:t>
      </w:r>
      <w:r w:rsidRPr="00CC04B4">
        <w:rPr>
          <w:rFonts w:ascii="Times New Roman" w:hAnsi="Times New Roman" w:cs="Times New Roman"/>
          <w:sz w:val="20"/>
          <w:szCs w:val="20"/>
        </w:rPr>
        <w:t xml:space="preserve"> akan memiliki kontur alami yang lembut.</w:t>
      </w:r>
    </w:p>
    <w:p w14:paraId="3B493934" w14:textId="77777777" w:rsidR="009D0F22" w:rsidRPr="00CC04B4" w:rsidRDefault="009D0F22" w:rsidP="00C81DDC">
      <w:pPr>
        <w:contextualSpacing/>
        <w:jc w:val="both"/>
        <w:rPr>
          <w:rFonts w:ascii="Times New Roman" w:hAnsi="Times New Roman" w:cs="Times New Roman"/>
          <w:sz w:val="20"/>
          <w:szCs w:val="20"/>
        </w:rPr>
        <w:sectPr w:rsidR="009D0F22" w:rsidRPr="00CC04B4" w:rsidSect="009D0F22">
          <w:type w:val="continuous"/>
          <w:pgSz w:w="11900" w:h="16840"/>
          <w:pgMar w:top="1701" w:right="1701" w:bottom="1701" w:left="1701" w:header="708" w:footer="708" w:gutter="0"/>
          <w:cols w:num="2" w:space="720"/>
          <w:docGrid w:linePitch="360"/>
        </w:sectPr>
      </w:pPr>
    </w:p>
    <w:p w14:paraId="67FFF1DA" w14:textId="799A9B6A" w:rsidR="00C81DDC" w:rsidRPr="00CC04B4" w:rsidRDefault="00C81DDC" w:rsidP="00C81DDC">
      <w:pPr>
        <w:contextualSpacing/>
        <w:jc w:val="both"/>
        <w:rPr>
          <w:rFonts w:ascii="Times New Roman" w:hAnsi="Times New Roman" w:cs="Times New Roman"/>
          <w:sz w:val="20"/>
          <w:szCs w:val="20"/>
        </w:rPr>
      </w:pPr>
    </w:p>
    <w:p w14:paraId="44FF4A7D" w14:textId="108ABFEC"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4CC586F3" wp14:editId="6904D2B1">
            <wp:extent cx="5396230" cy="195583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6230" cy="1955839"/>
                    </a:xfrm>
                    <a:prstGeom prst="rect">
                      <a:avLst/>
                    </a:prstGeom>
                    <a:noFill/>
                    <a:ln>
                      <a:noFill/>
                    </a:ln>
                  </pic:spPr>
                </pic:pic>
              </a:graphicData>
            </a:graphic>
          </wp:inline>
        </w:drawing>
      </w:r>
    </w:p>
    <w:p w14:paraId="7913B9F2" w14:textId="5D0788C6" w:rsidR="009D0F22" w:rsidRPr="00CC04B4" w:rsidRDefault="009D0F22" w:rsidP="005964DC">
      <w:pPr>
        <w:contextualSpacing/>
        <w:jc w:val="both"/>
        <w:outlineLvl w:val="0"/>
        <w:rPr>
          <w:rFonts w:ascii="Times New Roman" w:hAnsi="Times New Roman" w:cs="Times New Roman"/>
          <w:sz w:val="20"/>
          <w:szCs w:val="20"/>
        </w:rPr>
      </w:pPr>
      <w:r w:rsidRPr="00CC04B4">
        <w:rPr>
          <w:rFonts w:ascii="Times New Roman" w:hAnsi="Times New Roman" w:cs="Times New Roman"/>
          <w:b/>
          <w:sz w:val="20"/>
          <w:szCs w:val="20"/>
        </w:rPr>
        <w:t>Gambar 182.26</w:t>
      </w:r>
      <w:r w:rsidRPr="00CC04B4">
        <w:rPr>
          <w:rFonts w:ascii="Times New Roman" w:hAnsi="Times New Roman" w:cs="Times New Roman"/>
          <w:sz w:val="20"/>
          <w:szCs w:val="20"/>
        </w:rPr>
        <w:t xml:space="preserve"> Insersi tepat graft tepi alar</w:t>
      </w:r>
    </w:p>
    <w:p w14:paraId="10D979E0" w14:textId="77777777" w:rsidR="009D0F22" w:rsidRPr="00CC04B4" w:rsidRDefault="009D0F22" w:rsidP="00C81DDC">
      <w:pPr>
        <w:contextualSpacing/>
        <w:jc w:val="both"/>
        <w:rPr>
          <w:rFonts w:ascii="Times New Roman" w:hAnsi="Times New Roman" w:cs="Times New Roman"/>
          <w:sz w:val="20"/>
          <w:szCs w:val="20"/>
        </w:rPr>
      </w:pPr>
    </w:p>
    <w:p w14:paraId="41DF524F" w14:textId="77777777" w:rsidR="009D0F22" w:rsidRPr="00CC04B4" w:rsidRDefault="009D0F22" w:rsidP="00C81DDC">
      <w:pPr>
        <w:contextualSpacing/>
        <w:jc w:val="both"/>
        <w:rPr>
          <w:rFonts w:ascii="Times New Roman" w:hAnsi="Times New Roman" w:cs="Times New Roman"/>
          <w:sz w:val="20"/>
          <w:szCs w:val="20"/>
        </w:rPr>
        <w:sectPr w:rsidR="009D0F22" w:rsidRPr="00CC04B4" w:rsidSect="005F6367">
          <w:type w:val="continuous"/>
          <w:pgSz w:w="11900" w:h="16840"/>
          <w:pgMar w:top="1701" w:right="1701" w:bottom="1701" w:left="1701" w:header="708" w:footer="708" w:gutter="0"/>
          <w:cols w:space="708"/>
          <w:docGrid w:linePitch="360"/>
        </w:sectPr>
      </w:pPr>
    </w:p>
    <w:p w14:paraId="5F5865F2" w14:textId="229ED1B2"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noProof/>
          <w:sz w:val="20"/>
          <w:szCs w:val="20"/>
        </w:rPr>
        <w:drawing>
          <wp:inline distT="0" distB="0" distL="0" distR="0" wp14:anchorId="05B836CB" wp14:editId="3C0B7B4B">
            <wp:extent cx="2561268" cy="1715135"/>
            <wp:effectExtent l="0" t="0" r="4445" b="120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61268" cy="1715135"/>
                    </a:xfrm>
                    <a:prstGeom prst="rect">
                      <a:avLst/>
                    </a:prstGeom>
                    <a:noFill/>
                    <a:ln>
                      <a:noFill/>
                    </a:ln>
                  </pic:spPr>
                </pic:pic>
              </a:graphicData>
            </a:graphic>
          </wp:inline>
        </w:drawing>
      </w:r>
    </w:p>
    <w:p w14:paraId="57089EB4" w14:textId="396CEBCC" w:rsidR="009D0F22" w:rsidRPr="00CC04B4" w:rsidRDefault="009D0F22" w:rsidP="00C81DDC">
      <w:pPr>
        <w:contextualSpacing/>
        <w:jc w:val="both"/>
        <w:rPr>
          <w:rFonts w:ascii="Times New Roman" w:hAnsi="Times New Roman" w:cs="Times New Roman"/>
          <w:sz w:val="20"/>
          <w:szCs w:val="20"/>
        </w:rPr>
      </w:pPr>
      <w:r w:rsidRPr="00CC04B4">
        <w:rPr>
          <w:rFonts w:ascii="Times New Roman" w:hAnsi="Times New Roman" w:cs="Times New Roman"/>
          <w:b/>
          <w:sz w:val="20"/>
          <w:szCs w:val="20"/>
        </w:rPr>
        <w:t>Gambar 182.28</w:t>
      </w:r>
      <w:r w:rsidRPr="00CC04B4">
        <w:rPr>
          <w:rFonts w:ascii="Times New Roman" w:hAnsi="Times New Roman" w:cs="Times New Roman"/>
          <w:sz w:val="20"/>
          <w:szCs w:val="20"/>
        </w:rPr>
        <w:t xml:space="preserve"> Graft crura lateral dengan graft perisai</w:t>
      </w:r>
    </w:p>
    <w:p w14:paraId="5D4BEFCC" w14:textId="77777777" w:rsidR="009D0F22" w:rsidRPr="00CC04B4" w:rsidRDefault="009D0F22" w:rsidP="00C81DDC">
      <w:pPr>
        <w:contextualSpacing/>
        <w:jc w:val="both"/>
        <w:rPr>
          <w:rFonts w:ascii="Times New Roman" w:hAnsi="Times New Roman" w:cs="Times New Roman"/>
          <w:sz w:val="20"/>
          <w:szCs w:val="20"/>
        </w:rPr>
      </w:pPr>
    </w:p>
    <w:p w14:paraId="2C2EA942" w14:textId="4AE32CA5" w:rsidR="00C81DDC" w:rsidRPr="00CC04B4" w:rsidRDefault="00C81DDC" w:rsidP="00C81DDC">
      <w:pPr>
        <w:contextualSpacing/>
        <w:jc w:val="both"/>
        <w:rPr>
          <w:rFonts w:ascii="Times New Roman" w:hAnsi="Times New Roman" w:cs="Times New Roman"/>
          <w:sz w:val="20"/>
          <w:szCs w:val="20"/>
        </w:rPr>
      </w:pPr>
      <w:r w:rsidRPr="00CC04B4">
        <w:rPr>
          <w:rFonts w:ascii="Times New Roman" w:hAnsi="Times New Roman" w:cs="Times New Roman"/>
          <w:sz w:val="20"/>
          <w:szCs w:val="20"/>
        </w:rPr>
        <w:t xml:space="preserve">Pembedahan ujung hidung adalah usaha yang penuh tantangan dan penuh dengan jebakan. Penguasaan teknik swgical harus dipasangkan dengan pemahaman yang jelas tentang topografi tiga dimensi ujung nasal alami. Tujuannya adalah untuk melestarikan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berorientasi horizontal yang menonjolkan transisi dari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 lobulus ke alar lobulus. Hasil ini paling baik dilakukan dengan menstabilkan dasar hidung, secara konservatif menjahit </w:t>
      </w:r>
      <w:r w:rsidR="00FE7B23" w:rsidRPr="00CC04B4">
        <w:rPr>
          <w:rFonts w:ascii="Times New Roman" w:hAnsi="Times New Roman" w:cs="Times New Roman"/>
          <w:sz w:val="20"/>
          <w:szCs w:val="20"/>
        </w:rPr>
        <w:t>ujung hidung</w:t>
      </w:r>
      <w:r w:rsidRPr="00CC04B4">
        <w:rPr>
          <w:rFonts w:ascii="Times New Roman" w:hAnsi="Times New Roman" w:cs="Times New Roman"/>
          <w:sz w:val="20"/>
          <w:szCs w:val="20"/>
        </w:rPr>
        <w:t xml:space="preserve">nya, dan menerapkan teknik </w:t>
      </w:r>
      <w:r w:rsidR="00FE7B23" w:rsidRPr="00CC04B4">
        <w:rPr>
          <w:rFonts w:ascii="Times New Roman" w:hAnsi="Times New Roman" w:cs="Times New Roman"/>
          <w:sz w:val="20"/>
          <w:szCs w:val="20"/>
        </w:rPr>
        <w:t>graft</w:t>
      </w:r>
      <w:r w:rsidRPr="00CC04B4">
        <w:rPr>
          <w:rFonts w:ascii="Times New Roman" w:hAnsi="Times New Roman" w:cs="Times New Roman"/>
          <w:sz w:val="20"/>
          <w:szCs w:val="20"/>
        </w:rPr>
        <w:t xml:space="preserve"> yang sesuai (1). Teknik ini akan memungkinkan ahli bedah memiliki hasil jangka panjang yang dapat diprediksi dan mencapai hasil pascaoperasi yang lebih alami.</w:t>
      </w:r>
    </w:p>
    <w:p w14:paraId="07A2DC3D" w14:textId="77777777" w:rsidR="00C81DDC" w:rsidRPr="00CC04B4" w:rsidRDefault="00C81DDC" w:rsidP="00C81DDC">
      <w:pPr>
        <w:contextualSpacing/>
        <w:jc w:val="both"/>
        <w:rPr>
          <w:rFonts w:ascii="Times New Roman" w:hAnsi="Times New Roman" w:cs="Times New Roman"/>
          <w:sz w:val="20"/>
          <w:szCs w:val="20"/>
        </w:rPr>
      </w:pPr>
    </w:p>
    <w:p w14:paraId="0DE7B21B" w14:textId="5D20EF05" w:rsidR="00C81DDC" w:rsidRPr="00CC04B4" w:rsidRDefault="00C81DDC" w:rsidP="005964DC">
      <w:pPr>
        <w:contextualSpacing/>
        <w:jc w:val="both"/>
        <w:outlineLvl w:val="0"/>
        <w:rPr>
          <w:rFonts w:ascii="Times New Roman" w:hAnsi="Times New Roman" w:cs="Times New Roman"/>
          <w:b/>
          <w:sz w:val="20"/>
          <w:szCs w:val="20"/>
        </w:rPr>
      </w:pPr>
      <w:r w:rsidRPr="00CC04B4">
        <w:rPr>
          <w:rFonts w:ascii="Times New Roman" w:hAnsi="Times New Roman" w:cs="Times New Roman"/>
          <w:b/>
          <w:sz w:val="20"/>
          <w:szCs w:val="20"/>
        </w:rPr>
        <w:t>POIN PENTING</w:t>
      </w:r>
    </w:p>
    <w:p w14:paraId="152012A2" w14:textId="184FE745"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 xml:space="preserve">Fokus kontur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hidung harus lebih pada menciptakan bayangan dan highlight yang menyenangkan dan kurang pada penyempitan.</w:t>
      </w:r>
    </w:p>
    <w:p w14:paraId="0A779989"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Penghapusan jaringan yang mendukung secara struktural melemahkan hidung.</w:t>
      </w:r>
    </w:p>
    <w:p w14:paraId="2949D797"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Pasien berkulit tebal sering membutuhkan struktur ujungnya yang diproyeksikan ke dalam amplop jaringan lunak.</w:t>
      </w:r>
    </w:p>
    <w:p w14:paraId="10E085E3"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Pasien berkulit tipis mendapat manfaat dari pelestarian kontinuitas kubah dan membutuhkan lipatan jaringan lunak yang luas dari cangkok tulang rawan untuk mencegahnya terlihat.</w:t>
      </w:r>
    </w:p>
    <w:p w14:paraId="107D1AA0"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Model tripod memberikan dasar untuk memahami perubahan rotasi dan proyeksi.</w:t>
      </w:r>
    </w:p>
    <w:p w14:paraId="2A7338B4"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Sebelum membuat perubahan berarti pada ujungnya, pertama-tama kestabilan dasar hidung.</w:t>
      </w:r>
    </w:p>
    <w:p w14:paraId="21531D4C" w14:textId="52E42C49"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 xml:space="preserve">Kontribusi vertikal terhadap bola lampu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dapat diatasi dengan trim sefisik konservatif dari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 xml:space="preserve"> lateral.</w:t>
      </w:r>
    </w:p>
    <w:p w14:paraId="0C97A02A" w14:textId="591597D2"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 xml:space="preserve">Kontribusi horisontal terhadap bola lampu </w:t>
      </w:r>
      <w:r w:rsidR="00FE7B23" w:rsidRPr="00CC04B4">
        <w:rPr>
          <w:rFonts w:ascii="Times New Roman" w:hAnsi="Times New Roman" w:cs="Times New Roman"/>
          <w:sz w:val="20"/>
          <w:szCs w:val="20"/>
        </w:rPr>
        <w:t>ujung</w:t>
      </w:r>
      <w:r w:rsidRPr="00CC04B4">
        <w:rPr>
          <w:rFonts w:ascii="Times New Roman" w:hAnsi="Times New Roman" w:cs="Times New Roman"/>
          <w:sz w:val="20"/>
          <w:szCs w:val="20"/>
        </w:rPr>
        <w:t xml:space="preserve"> dapat dikoreksi dengan dua jahitan pengikat kubah yang terpisah.</w:t>
      </w:r>
    </w:p>
    <w:p w14:paraId="2FE81D89" w14:textId="77777777"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Perichondrium dan fasia adalah bahan berharga untuk penyamaran cangkok tangan.</w:t>
      </w:r>
    </w:p>
    <w:p w14:paraId="4973F86D" w14:textId="098E1F1C" w:rsidR="00C81DDC" w:rsidRPr="00CC04B4" w:rsidRDefault="00C81DDC" w:rsidP="00C81DDC">
      <w:pPr>
        <w:pStyle w:val="ListParagraph"/>
        <w:numPr>
          <w:ilvl w:val="0"/>
          <w:numId w:val="2"/>
        </w:numPr>
        <w:ind w:left="426"/>
        <w:jc w:val="both"/>
        <w:rPr>
          <w:rFonts w:ascii="Times New Roman" w:hAnsi="Times New Roman" w:cs="Times New Roman"/>
          <w:sz w:val="20"/>
          <w:szCs w:val="20"/>
        </w:rPr>
      </w:pPr>
      <w:r w:rsidRPr="00CC04B4">
        <w:rPr>
          <w:rFonts w:ascii="Times New Roman" w:hAnsi="Times New Roman" w:cs="Times New Roman"/>
          <w:sz w:val="20"/>
          <w:szCs w:val="20"/>
        </w:rPr>
        <w:t>Pasien harus mengerti bahwa hidung mereka akan berubah selama bertahun-tahun karena kekuatan kontraktur bekas luka bekerja pada struktur pendukung.</w:t>
      </w:r>
    </w:p>
    <w:p w14:paraId="2C4C3DDB" w14:textId="77777777" w:rsidR="00C81DDC" w:rsidRPr="00CC04B4" w:rsidRDefault="00C81DDC" w:rsidP="00C81DDC">
      <w:pPr>
        <w:jc w:val="both"/>
        <w:rPr>
          <w:rFonts w:ascii="Times New Roman" w:hAnsi="Times New Roman" w:cs="Times New Roman"/>
          <w:sz w:val="20"/>
          <w:szCs w:val="20"/>
        </w:rPr>
      </w:pPr>
    </w:p>
    <w:p w14:paraId="56784C2B" w14:textId="3CE20339" w:rsidR="00C81DDC" w:rsidRPr="00CC04B4" w:rsidRDefault="00C81DDC" w:rsidP="005964DC">
      <w:pPr>
        <w:jc w:val="both"/>
        <w:outlineLvl w:val="0"/>
        <w:rPr>
          <w:rFonts w:ascii="Times New Roman" w:hAnsi="Times New Roman" w:cs="Times New Roman"/>
          <w:b/>
          <w:sz w:val="20"/>
          <w:szCs w:val="20"/>
          <w:u w:val="single"/>
        </w:rPr>
      </w:pPr>
      <w:r w:rsidRPr="00CC04B4">
        <w:rPr>
          <w:rFonts w:ascii="Times New Roman" w:hAnsi="Times New Roman" w:cs="Times New Roman"/>
          <w:b/>
          <w:sz w:val="20"/>
          <w:szCs w:val="20"/>
          <w:u w:val="single"/>
        </w:rPr>
        <w:t>REFERENSI</w:t>
      </w:r>
    </w:p>
    <w:p w14:paraId="7B14AF1E" w14:textId="3E13A276"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Toriumi DM. New concepts in nasal tip contouring. An;h Facilil PfastSWK 2006;8:156-185.</w:t>
      </w:r>
    </w:p>
    <w:p w14:paraId="638F0284" w14:textId="57843594"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ThrdyMB. Rhinopluty: the art and the science. Philadelphia,. PA: W.B. Saunders, 1996.</w:t>
      </w:r>
    </w:p>
    <w:p w14:paraId="00605C19" w14:textId="67104053"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AndcJwn JR The dynamics of rhinoplasty. In PJ:oc«d.ings of the Ninth Intmlational Congress of Otol.aJ:yngology Excapta MedicaIntemational   Series,No.206.Amstmlam,The Netherlands: B:xcaptaMulic:a. 1969:708-710.</w:t>
      </w:r>
    </w:p>
    <w:p w14:paraId="0BB9CBE7" w14:textId="1FD9B85B"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ToriumiDM.Ch.ecconeMA.NewconceptJinnasaltipoontour- ing. Padal Pfast Sutg CUn Nonh Am 2009;17:55-90.</w:t>
      </w:r>
    </w:p>
    <w:p w14:paraId="71D025D2" w14:textId="46098F17"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JohrulonCM,ToriumiDM.Openstructurerhinoplasty.Philadelphia. PA: WB Saund.en,. 1989;1:1-22.</w:t>
      </w:r>
    </w:p>
    <w:p w14:paraId="5947EDC0" w14:textId="4986571A"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Kridd. Rw; Scott BA. Foda HM. The tongue-in-groove technique in septorhinoplasty. A 10-year experience. Arch Parial l'flut Surg 1999;1:246-256.</w:t>
      </w:r>
    </w:p>
    <w:p w14:paraId="2AFF3DD3" w14:textId="77777777"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 xml:space="preserve">7. ToriumiDM.caudaleuensiongraft             oftheretracted oolumella. Oper'lich Otolaryngol Hud Nedt SWX1995;6:311-318. </w:t>
      </w:r>
    </w:p>
    <w:p w14:paraId="31985920" w14:textId="0F7D3041"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 xml:space="preserve">Gunter JP, friedman RM. Lateral </w:t>
      </w:r>
      <w:r w:rsidR="00FE7B23" w:rsidRPr="00CC04B4">
        <w:rPr>
          <w:rFonts w:ascii="Times New Roman" w:hAnsi="Times New Roman" w:cs="Times New Roman"/>
          <w:sz w:val="20"/>
          <w:szCs w:val="20"/>
        </w:rPr>
        <w:t>crura</w:t>
      </w:r>
      <w:r w:rsidRPr="00CC04B4">
        <w:rPr>
          <w:rFonts w:ascii="Times New Roman" w:hAnsi="Times New Roman" w:cs="Times New Roman"/>
          <w:sz w:val="20"/>
          <w:szCs w:val="20"/>
        </w:rPr>
        <w:t>l strut graft: technique and clinical applications in rhinoplasty. Plast Ream.str Surg 1997;99:943-955.</w:t>
      </w:r>
    </w:p>
    <w:p w14:paraId="668921EE" w14:textId="6568EEC7"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Rohrich RJ, Raniere JJr;. Ha RY. The alar contour graft: oorrection and prevention of alar rim deformities in rhinoplasty. Pfast ReanutrSWJ:2002;109(7}:2495-2505.</w:t>
      </w:r>
    </w:p>
    <w:p w14:paraId="45A27062" w14:textId="50F49689" w:rsidR="00C81DDC" w:rsidRPr="00CC04B4" w:rsidRDefault="00C81DDC" w:rsidP="00C81DDC">
      <w:pPr>
        <w:pStyle w:val="ListParagraph"/>
        <w:numPr>
          <w:ilvl w:val="0"/>
          <w:numId w:val="3"/>
        </w:numPr>
        <w:ind w:left="426"/>
        <w:jc w:val="both"/>
        <w:rPr>
          <w:rFonts w:ascii="Times New Roman" w:hAnsi="Times New Roman" w:cs="Times New Roman"/>
          <w:sz w:val="20"/>
          <w:szCs w:val="20"/>
        </w:rPr>
      </w:pPr>
      <w:r w:rsidRPr="00CC04B4">
        <w:rPr>
          <w:rFonts w:ascii="Times New Roman" w:hAnsi="Times New Roman" w:cs="Times New Roman"/>
          <w:sz w:val="20"/>
          <w:szCs w:val="20"/>
        </w:rPr>
        <w:t>ToriumiDM.JohmonCM.Openstruc:tu.n:rhinoplasty: technical points and long-tmn follow-up. Facial Pfast Surg Clin Nonh.Am 1993;1:1-22.</w:t>
      </w:r>
    </w:p>
    <w:sectPr w:rsidR="00C81DDC" w:rsidRPr="00CC04B4" w:rsidSect="009D0F22">
      <w:type w:val="continuous"/>
      <w:pgSz w:w="11900" w:h="16840"/>
      <w:pgMar w:top="1701" w:right="1701" w:bottom="1701" w:left="1701"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17CD3"/>
    <w:multiLevelType w:val="hybridMultilevel"/>
    <w:tmpl w:val="E4C27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C9683E"/>
    <w:multiLevelType w:val="hybridMultilevel"/>
    <w:tmpl w:val="A0266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F35598"/>
    <w:multiLevelType w:val="hybridMultilevel"/>
    <w:tmpl w:val="D3DAC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52"/>
    <w:rsid w:val="001A12AE"/>
    <w:rsid w:val="002617AD"/>
    <w:rsid w:val="003D761A"/>
    <w:rsid w:val="004E2087"/>
    <w:rsid w:val="005964DC"/>
    <w:rsid w:val="005F6367"/>
    <w:rsid w:val="00750135"/>
    <w:rsid w:val="0087159F"/>
    <w:rsid w:val="009D0F22"/>
    <w:rsid w:val="00C262AD"/>
    <w:rsid w:val="00C81DDC"/>
    <w:rsid w:val="00CC04B4"/>
    <w:rsid w:val="00D30C1D"/>
    <w:rsid w:val="00E76C82"/>
    <w:rsid w:val="00E95052"/>
    <w:rsid w:val="00FE7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8866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DDC"/>
    <w:pPr>
      <w:ind w:left="720"/>
      <w:contextualSpacing/>
    </w:pPr>
  </w:style>
  <w:style w:type="paragraph" w:styleId="BalloonText">
    <w:name w:val="Balloon Text"/>
    <w:basedOn w:val="Normal"/>
    <w:link w:val="BalloonTextChar"/>
    <w:uiPriority w:val="99"/>
    <w:semiHidden/>
    <w:unhideWhenUsed/>
    <w:rsid w:val="00C81D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1DDC"/>
    <w:rPr>
      <w:rFonts w:ascii="Lucida Grande" w:hAnsi="Lucida Grande" w:cs="Lucida Grande"/>
      <w:sz w:val="18"/>
      <w:szCs w:val="18"/>
    </w:rPr>
  </w:style>
  <w:style w:type="paragraph" w:styleId="DocumentMap">
    <w:name w:val="Document Map"/>
    <w:basedOn w:val="Normal"/>
    <w:link w:val="DocumentMapChar"/>
    <w:uiPriority w:val="99"/>
    <w:semiHidden/>
    <w:unhideWhenUsed/>
    <w:rsid w:val="00FE7B23"/>
    <w:rPr>
      <w:rFonts w:ascii="Lucida Grande" w:hAnsi="Lucida Grande" w:cs="Lucida Grande"/>
    </w:rPr>
  </w:style>
  <w:style w:type="character" w:customStyle="1" w:styleId="DocumentMapChar">
    <w:name w:val="Document Map Char"/>
    <w:basedOn w:val="DefaultParagraphFont"/>
    <w:link w:val="DocumentMap"/>
    <w:uiPriority w:val="99"/>
    <w:semiHidden/>
    <w:rsid w:val="00FE7B23"/>
    <w:rPr>
      <w:rFonts w:ascii="Lucida Grande" w:hAnsi="Lucida Grande" w:cs="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DDC"/>
    <w:pPr>
      <w:ind w:left="720"/>
      <w:contextualSpacing/>
    </w:pPr>
  </w:style>
  <w:style w:type="paragraph" w:styleId="BalloonText">
    <w:name w:val="Balloon Text"/>
    <w:basedOn w:val="Normal"/>
    <w:link w:val="BalloonTextChar"/>
    <w:uiPriority w:val="99"/>
    <w:semiHidden/>
    <w:unhideWhenUsed/>
    <w:rsid w:val="00C81D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1DDC"/>
    <w:rPr>
      <w:rFonts w:ascii="Lucida Grande" w:hAnsi="Lucida Grande" w:cs="Lucida Grande"/>
      <w:sz w:val="18"/>
      <w:szCs w:val="18"/>
    </w:rPr>
  </w:style>
  <w:style w:type="paragraph" w:styleId="DocumentMap">
    <w:name w:val="Document Map"/>
    <w:basedOn w:val="Normal"/>
    <w:link w:val="DocumentMapChar"/>
    <w:uiPriority w:val="99"/>
    <w:semiHidden/>
    <w:unhideWhenUsed/>
    <w:rsid w:val="00FE7B23"/>
    <w:rPr>
      <w:rFonts w:ascii="Lucida Grande" w:hAnsi="Lucida Grande" w:cs="Lucida Grande"/>
    </w:rPr>
  </w:style>
  <w:style w:type="character" w:customStyle="1" w:styleId="DocumentMapChar">
    <w:name w:val="Document Map Char"/>
    <w:basedOn w:val="DefaultParagraphFont"/>
    <w:link w:val="DocumentMap"/>
    <w:uiPriority w:val="99"/>
    <w:semiHidden/>
    <w:rsid w:val="00FE7B23"/>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emf"/><Relationship Id="rId21" Type="http://schemas.openxmlformats.org/officeDocument/2006/relationships/image" Target="media/image16.emf"/><Relationship Id="rId22" Type="http://schemas.openxmlformats.org/officeDocument/2006/relationships/image" Target="media/image17.emf"/><Relationship Id="rId23" Type="http://schemas.openxmlformats.org/officeDocument/2006/relationships/image" Target="media/image18.emf"/><Relationship Id="rId24" Type="http://schemas.openxmlformats.org/officeDocument/2006/relationships/image" Target="media/image19.emf"/><Relationship Id="rId25" Type="http://schemas.openxmlformats.org/officeDocument/2006/relationships/image" Target="media/image20.emf"/><Relationship Id="rId26" Type="http://schemas.openxmlformats.org/officeDocument/2006/relationships/image" Target="media/image21.emf"/><Relationship Id="rId27" Type="http://schemas.openxmlformats.org/officeDocument/2006/relationships/image" Target="media/image22.emf"/><Relationship Id="rId28" Type="http://schemas.openxmlformats.org/officeDocument/2006/relationships/image" Target="media/image23.emf"/><Relationship Id="rId29" Type="http://schemas.openxmlformats.org/officeDocument/2006/relationships/image" Target="media/image24.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emf"/><Relationship Id="rId31" Type="http://schemas.openxmlformats.org/officeDocument/2006/relationships/image" Target="media/image26.emf"/><Relationship Id="rId32" Type="http://schemas.openxmlformats.org/officeDocument/2006/relationships/image" Target="media/image27.emf"/><Relationship Id="rId9" Type="http://schemas.openxmlformats.org/officeDocument/2006/relationships/image" Target="media/image4.emf"/><Relationship Id="rId6" Type="http://schemas.openxmlformats.org/officeDocument/2006/relationships/image" Target="media/image1.emf"/><Relationship Id="rId7" Type="http://schemas.openxmlformats.org/officeDocument/2006/relationships/image" Target="media/image2.emf"/><Relationship Id="rId8" Type="http://schemas.openxmlformats.org/officeDocument/2006/relationships/image" Target="media/image3.emf"/><Relationship Id="rId33" Type="http://schemas.openxmlformats.org/officeDocument/2006/relationships/image" Target="media/image28.emf"/><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image" Target="media/image5.emf"/><Relationship Id="rId11" Type="http://schemas.openxmlformats.org/officeDocument/2006/relationships/image" Target="media/image6.emf"/><Relationship Id="rId12" Type="http://schemas.openxmlformats.org/officeDocument/2006/relationships/image" Target="media/image7.emf"/><Relationship Id="rId13" Type="http://schemas.openxmlformats.org/officeDocument/2006/relationships/image" Target="media/image8.emf"/><Relationship Id="rId14" Type="http://schemas.openxmlformats.org/officeDocument/2006/relationships/image" Target="media/image9.emf"/><Relationship Id="rId15" Type="http://schemas.openxmlformats.org/officeDocument/2006/relationships/image" Target="media/image10.emf"/><Relationship Id="rId16" Type="http://schemas.openxmlformats.org/officeDocument/2006/relationships/image" Target="media/image11.emf"/><Relationship Id="rId17" Type="http://schemas.openxmlformats.org/officeDocument/2006/relationships/image" Target="media/image12.emf"/><Relationship Id="rId18" Type="http://schemas.openxmlformats.org/officeDocument/2006/relationships/image" Target="media/image13.emf"/><Relationship Id="rId19"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5388</Words>
  <Characters>30717</Characters>
  <Application>Microsoft Macintosh Word</Application>
  <DocSecurity>0</DocSecurity>
  <Lines>255</Lines>
  <Paragraphs>72</Paragraphs>
  <ScaleCrop>false</ScaleCrop>
  <Company>aquamarine_nyra@yahoo.com</Company>
  <LinksUpToDate>false</LinksUpToDate>
  <CharactersWithSpaces>36033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Natalia</dc:creator>
  <cp:keywords/>
  <dc:description/>
  <cp:lastModifiedBy>Dea Natalia</cp:lastModifiedBy>
  <cp:revision>10</cp:revision>
  <dcterms:created xsi:type="dcterms:W3CDTF">2017-05-05T06:46:00Z</dcterms:created>
  <dcterms:modified xsi:type="dcterms:W3CDTF">2017-05-07T00:13:00Z</dcterms:modified>
</cp:coreProperties>
</file>