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589" w:rsidRDefault="006700F0" w:rsidP="006700F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C3589">
        <w:rPr>
          <w:rFonts w:asciiTheme="majorBidi" w:hAnsiTheme="majorBidi" w:cstheme="majorBidi"/>
          <w:b/>
          <w:bCs/>
          <w:sz w:val="24"/>
          <w:szCs w:val="24"/>
        </w:rPr>
        <w:t>The role of recombinant human granulocyte colony-stimulating factor in the management of neonatal sepsis in premature infants</w:t>
      </w:r>
    </w:p>
    <w:p w:rsidR="009C3589" w:rsidRDefault="001F1A66" w:rsidP="001F1A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Reza </w:t>
      </w:r>
      <w:r w:rsidRPr="001F1A66">
        <w:rPr>
          <w:rFonts w:asciiTheme="majorBidi" w:hAnsiTheme="majorBidi" w:cstheme="majorBidi"/>
          <w:b/>
          <w:bCs/>
          <w:sz w:val="24"/>
          <w:szCs w:val="24"/>
        </w:rPr>
        <w:t>Saeidi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9C3589" w:rsidRPr="001F1A66">
        <w:t>Neonatal</w:t>
      </w:r>
      <w:r w:rsidR="009C3589">
        <w:t xml:space="preserve"> Research Center, Faculty of Medicine, Mashhad University of Medical Sciences, Mashhad, Iran</w:t>
      </w:r>
      <w:r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. E-mail: </w:t>
      </w:r>
      <w:hyperlink r:id="rId7" w:history="1">
        <w:r w:rsidRPr="009E07A6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bidi="fa-IR"/>
          </w:rPr>
          <w:t>saeedir@mums.ac.ir</w:t>
        </w:r>
      </w:hyperlink>
      <w:r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 </w:t>
      </w:r>
    </w:p>
    <w:p w:rsidR="001F1A66" w:rsidRPr="001A1B73" w:rsidRDefault="001F1A66" w:rsidP="001F1A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Gholam Ali Maamoori, </w:t>
      </w:r>
      <w:r w:rsidRPr="001F1A66">
        <w:t>Neonatal</w:t>
      </w:r>
      <w:r>
        <w:t xml:space="preserve"> Research Center, Faculty of Medicine, Mashhad University of Medical Sciences, Mashhad, Iran</w:t>
      </w:r>
    </w:p>
    <w:p w:rsidR="009C3589" w:rsidRPr="009C3589" w:rsidRDefault="009C3589" w:rsidP="009C3589">
      <w:pPr>
        <w:pStyle w:val="ListParagraph"/>
        <w:rPr>
          <w:rFonts w:asciiTheme="majorBidi" w:hAnsiTheme="majorBidi" w:cstheme="majorBidi"/>
          <w:b/>
          <w:bCs/>
          <w:sz w:val="24"/>
          <w:szCs w:val="24"/>
        </w:rPr>
      </w:pPr>
    </w:p>
    <w:p w:rsidR="001F1A66" w:rsidRDefault="001F1A66" w:rsidP="006700F0">
      <w:pPr>
        <w:rPr>
          <w:rFonts w:asciiTheme="majorBidi" w:hAnsiTheme="majorBidi" w:cstheme="majorBidi"/>
          <w:b/>
          <w:bCs/>
          <w:sz w:val="24"/>
          <w:szCs w:val="24"/>
        </w:rPr>
        <w:sectPr w:rsidR="001F1A66" w:rsidSect="000703C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6700F0" w:rsidRPr="009C3589" w:rsidRDefault="006700F0" w:rsidP="001F1A66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C3589">
        <w:rPr>
          <w:rFonts w:asciiTheme="majorBidi" w:hAnsiTheme="majorBidi" w:cstheme="majorBidi"/>
          <w:b/>
          <w:bCs/>
          <w:sz w:val="24"/>
          <w:szCs w:val="24"/>
        </w:rPr>
        <w:lastRenderedPageBreak/>
        <w:t>Abstract</w:t>
      </w:r>
    </w:p>
    <w:p w:rsidR="006700F0" w:rsidRPr="009C3589" w:rsidRDefault="006700F0" w:rsidP="001F1A66">
      <w:pPr>
        <w:jc w:val="both"/>
        <w:rPr>
          <w:rFonts w:asciiTheme="majorBidi" w:hAnsiTheme="majorBidi" w:cstheme="majorBidi"/>
          <w:sz w:val="24"/>
          <w:szCs w:val="24"/>
        </w:rPr>
      </w:pPr>
      <w:r w:rsidRPr="009C3589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9C3589">
        <w:rPr>
          <w:rFonts w:asciiTheme="majorBidi" w:hAnsiTheme="majorBidi" w:cstheme="majorBidi"/>
          <w:sz w:val="24"/>
          <w:szCs w:val="24"/>
        </w:rPr>
        <w:t xml:space="preserve"> neonatal sepsis is one of the most important causes of mortality and morbidity in the premature neonates.</w:t>
      </w:r>
      <w:r w:rsidR="009C3589">
        <w:rPr>
          <w:rFonts w:asciiTheme="majorBidi" w:hAnsiTheme="majorBidi" w:cstheme="majorBidi"/>
          <w:sz w:val="24"/>
          <w:szCs w:val="24"/>
        </w:rPr>
        <w:t xml:space="preserve"> </w:t>
      </w:r>
      <w:r w:rsidRPr="009C3589">
        <w:rPr>
          <w:rFonts w:asciiTheme="majorBidi" w:hAnsiTheme="majorBidi" w:cstheme="majorBidi"/>
          <w:sz w:val="24"/>
          <w:szCs w:val="24"/>
        </w:rPr>
        <w:t xml:space="preserve">Mortality increases when sepsis is associated with neutropenia. In the preterm infants, neutrophils have quantitative and qualitative defects. </w:t>
      </w:r>
    </w:p>
    <w:p w:rsidR="006700F0" w:rsidRPr="009C3589" w:rsidRDefault="009C3589" w:rsidP="001F1A66">
      <w:pPr>
        <w:jc w:val="both"/>
        <w:rPr>
          <w:rFonts w:asciiTheme="majorBidi" w:hAnsiTheme="majorBidi" w:cstheme="majorBidi"/>
          <w:sz w:val="24"/>
          <w:szCs w:val="24"/>
        </w:rPr>
      </w:pPr>
      <w:r w:rsidRPr="009C3589">
        <w:rPr>
          <w:rStyle w:val="Strong"/>
          <w:rFonts w:asciiTheme="majorBidi" w:hAnsiTheme="majorBidi" w:cstheme="majorBidi"/>
          <w:color w:val="444444"/>
          <w:sz w:val="24"/>
          <w:szCs w:val="24"/>
        </w:rPr>
        <w:t>Objective</w:t>
      </w:r>
      <w:r w:rsidR="006700F0" w:rsidRPr="009C3589">
        <w:rPr>
          <w:rStyle w:val="Strong"/>
          <w:rFonts w:asciiTheme="majorBidi" w:hAnsiTheme="majorBidi" w:cstheme="majorBidi"/>
          <w:color w:val="444444"/>
          <w:sz w:val="24"/>
          <w:szCs w:val="24"/>
        </w:rPr>
        <w:t xml:space="preserve">: </w:t>
      </w:r>
      <w:r w:rsidR="006700F0" w:rsidRPr="009C3589">
        <w:rPr>
          <w:rFonts w:asciiTheme="majorBidi" w:hAnsiTheme="majorBidi" w:cstheme="majorBidi"/>
          <w:color w:val="444444"/>
          <w:sz w:val="24"/>
          <w:szCs w:val="24"/>
        </w:rPr>
        <w:t xml:space="preserve">To determine whether recombinant human granulocyte colony-stimulating factor (G-CSF) administration has positive effect in </w:t>
      </w:r>
      <w:r w:rsidR="006700F0" w:rsidRPr="009C3589">
        <w:rPr>
          <w:rFonts w:asciiTheme="majorBidi" w:hAnsiTheme="majorBidi" w:cstheme="majorBidi"/>
          <w:sz w:val="24"/>
          <w:szCs w:val="24"/>
        </w:rPr>
        <w:t>sepsis in premature neonates.</w:t>
      </w:r>
    </w:p>
    <w:p w:rsidR="006700F0" w:rsidRPr="009C3589" w:rsidRDefault="006700F0" w:rsidP="001F1A66">
      <w:pPr>
        <w:jc w:val="both"/>
        <w:rPr>
          <w:rFonts w:asciiTheme="majorBidi" w:hAnsiTheme="majorBidi" w:cstheme="majorBidi"/>
          <w:sz w:val="24"/>
          <w:szCs w:val="24"/>
        </w:rPr>
      </w:pPr>
      <w:r w:rsidRPr="009C3589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9C3589">
        <w:rPr>
          <w:rFonts w:asciiTheme="majorBidi" w:hAnsiTheme="majorBidi" w:cstheme="majorBidi"/>
          <w:sz w:val="24"/>
          <w:szCs w:val="24"/>
        </w:rPr>
        <w:t xml:space="preserve">  in this study we enrolled fifty premature neonateswith GA &lt;35 weeks and a mean birth weight of 1500 ± 499g, who were under 5 days old that were admitted to NICU with the clinical diagnosis of sepsis. The study population was divided to the case (G-Csf) and control groupsplacebo (normal saline).  To analyze the data with nominal scale, Pearson Chi-Square was used. In cases which more than 20% of expected frequencies of tables were less than 5, (Cochran) Fisher's test (Fisher's Exact Test) was used. SPSS v.19 and Statistical V.8 software were used.  </w:t>
      </w:r>
    </w:p>
    <w:p w:rsidR="006700F0" w:rsidRPr="009C3589" w:rsidRDefault="006700F0" w:rsidP="001F1A66">
      <w:pPr>
        <w:jc w:val="both"/>
        <w:rPr>
          <w:rFonts w:asciiTheme="majorBidi" w:hAnsiTheme="majorBidi" w:cstheme="majorBidi"/>
          <w:sz w:val="24"/>
          <w:szCs w:val="24"/>
        </w:rPr>
      </w:pPr>
      <w:r w:rsidRPr="009C3589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9C3589">
        <w:rPr>
          <w:rFonts w:asciiTheme="majorBidi" w:hAnsiTheme="majorBidi" w:cstheme="majorBidi"/>
          <w:sz w:val="24"/>
          <w:szCs w:val="24"/>
        </w:rPr>
        <w:t xml:space="preserve"> there were a significant difference between two groups for absolute neutrophil count (ANC) in second sampling (P =0.010), </w:t>
      </w:r>
      <w:r w:rsidRPr="009C3589">
        <w:rPr>
          <w:rFonts w:asciiTheme="majorBidi" w:hAnsiTheme="majorBidi" w:cstheme="majorBidi"/>
          <w:sz w:val="24"/>
          <w:szCs w:val="24"/>
        </w:rPr>
        <w:lastRenderedPageBreak/>
        <w:t>but for other cases, the difference wasn’t statistically significant (P &gt; 0.05). Also the change in absolute neutrophil counts between two blood tests showed significant difference in control group, (P = 0.006), but the difference wasn’t statistically significant in the study group (P= 0.627).</w:t>
      </w:r>
    </w:p>
    <w:p w:rsidR="006700F0" w:rsidRPr="009C3589" w:rsidRDefault="006700F0" w:rsidP="001F1A66">
      <w:pPr>
        <w:jc w:val="both"/>
        <w:rPr>
          <w:rFonts w:asciiTheme="majorBidi" w:hAnsiTheme="majorBidi" w:cstheme="majorBidi"/>
          <w:sz w:val="24"/>
          <w:szCs w:val="24"/>
        </w:rPr>
      </w:pPr>
      <w:r w:rsidRPr="009C3589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9C3589">
        <w:rPr>
          <w:rFonts w:asciiTheme="majorBidi" w:hAnsiTheme="majorBidi" w:cstheme="majorBidi"/>
          <w:sz w:val="24"/>
          <w:szCs w:val="24"/>
        </w:rPr>
        <w:t xml:space="preserve"> the routine administration of G-CSF is not recommended as an adjuvant therapy for neonatal sepsis in non-neutropenic premature neonates.</w:t>
      </w:r>
    </w:p>
    <w:p w:rsidR="006700F0" w:rsidRPr="009C3589" w:rsidRDefault="006700F0" w:rsidP="001F1A66">
      <w:pPr>
        <w:jc w:val="both"/>
        <w:rPr>
          <w:rFonts w:asciiTheme="majorBidi" w:hAnsiTheme="majorBidi" w:cstheme="majorBidi"/>
          <w:sz w:val="24"/>
          <w:szCs w:val="24"/>
        </w:rPr>
      </w:pPr>
      <w:r w:rsidRPr="009C3589">
        <w:rPr>
          <w:rFonts w:asciiTheme="majorBidi" w:hAnsiTheme="majorBidi" w:cstheme="majorBidi"/>
          <w:b/>
          <w:bCs/>
          <w:sz w:val="24"/>
          <w:szCs w:val="24"/>
        </w:rPr>
        <w:t>Key words:</w:t>
      </w:r>
      <w:r w:rsidRPr="009C3589">
        <w:rPr>
          <w:rFonts w:asciiTheme="majorBidi" w:hAnsiTheme="majorBidi" w:cstheme="majorBidi"/>
          <w:sz w:val="24"/>
          <w:szCs w:val="24"/>
        </w:rPr>
        <w:t xml:space="preserve">   granulocyte colony stimulating factor- neonatal sepsis- Prematurity</w:t>
      </w:r>
    </w:p>
    <w:p w:rsidR="00E342BF" w:rsidRPr="009C3589" w:rsidRDefault="00E342BF" w:rsidP="001F1A66">
      <w:pPr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E342BF" w:rsidRPr="009C3589" w:rsidSect="001F1A66">
      <w:type w:val="continuous"/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2FC" w:rsidRDefault="00B322FC" w:rsidP="006700F0">
      <w:pPr>
        <w:spacing w:after="0" w:line="240" w:lineRule="auto"/>
      </w:pPr>
      <w:r>
        <w:separator/>
      </w:r>
    </w:p>
  </w:endnote>
  <w:endnote w:type="continuationSeparator" w:id="1">
    <w:p w:rsidR="00B322FC" w:rsidRDefault="00B322FC" w:rsidP="0067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2FC" w:rsidRDefault="00B322FC" w:rsidP="006700F0">
      <w:pPr>
        <w:spacing w:after="0" w:line="240" w:lineRule="auto"/>
      </w:pPr>
      <w:r>
        <w:separator/>
      </w:r>
    </w:p>
  </w:footnote>
  <w:footnote w:type="continuationSeparator" w:id="1">
    <w:p w:rsidR="00B322FC" w:rsidRDefault="00B322FC" w:rsidP="00670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F13BB"/>
    <w:multiLevelType w:val="hybridMultilevel"/>
    <w:tmpl w:val="4F96A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82089"/>
    <w:multiLevelType w:val="hybridMultilevel"/>
    <w:tmpl w:val="56265DC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F0"/>
    <w:rsid w:val="000703CC"/>
    <w:rsid w:val="001F1A66"/>
    <w:rsid w:val="00283EBF"/>
    <w:rsid w:val="00445F8B"/>
    <w:rsid w:val="006700F0"/>
    <w:rsid w:val="008B3D67"/>
    <w:rsid w:val="009C3589"/>
    <w:rsid w:val="00B322FC"/>
    <w:rsid w:val="00B640B4"/>
    <w:rsid w:val="00C83EBA"/>
    <w:rsid w:val="00E34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0F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0F0"/>
  </w:style>
  <w:style w:type="paragraph" w:styleId="Footer">
    <w:name w:val="footer"/>
    <w:basedOn w:val="Normal"/>
    <w:link w:val="FooterChar"/>
    <w:uiPriority w:val="99"/>
    <w:unhideWhenUsed/>
    <w:rsid w:val="0067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0F0"/>
  </w:style>
  <w:style w:type="character" w:styleId="Strong">
    <w:name w:val="Strong"/>
    <w:basedOn w:val="DefaultParagraphFont"/>
    <w:uiPriority w:val="22"/>
    <w:qFormat/>
    <w:rsid w:val="006700F0"/>
    <w:rPr>
      <w:b/>
      <w:bCs/>
    </w:rPr>
  </w:style>
  <w:style w:type="paragraph" w:styleId="ListParagraph">
    <w:name w:val="List Paragraph"/>
    <w:basedOn w:val="Normal"/>
    <w:uiPriority w:val="34"/>
    <w:qFormat/>
    <w:rsid w:val="009C35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1A6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eedir@mums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research</cp:lastModifiedBy>
  <cp:revision>6</cp:revision>
  <dcterms:created xsi:type="dcterms:W3CDTF">2018-02-14T09:09:00Z</dcterms:created>
  <dcterms:modified xsi:type="dcterms:W3CDTF">2018-02-15T07:00:00Z</dcterms:modified>
</cp:coreProperties>
</file>