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2CEA" w:rsidRDefault="00392CEA" w:rsidP="00392CEA">
      <w:pPr>
        <w:spacing w:after="0" w:line="360" w:lineRule="auto"/>
        <w:contextualSpacing/>
        <w:jc w:val="right"/>
        <w:rPr>
          <w:rFonts w:ascii="Times New Roman" w:eastAsia="Times New Roman" w:hAnsi="Times New Roman" w:cs="Times New Roman"/>
          <w:b/>
          <w:sz w:val="24"/>
          <w:szCs w:val="24"/>
        </w:rPr>
      </w:pPr>
      <w:r w:rsidRPr="00392CEA">
        <w:rPr>
          <w:rFonts w:ascii="Times New Roman" w:eastAsia="Times New Roman" w:hAnsi="Times New Roman" w:cs="Times New Roman"/>
          <w:b/>
          <w:noProof/>
          <w:sz w:val="24"/>
          <w:szCs w:val="24"/>
          <w:lang w:val="en-PH" w:eastAsia="en-PH"/>
        </w:rPr>
        <w:drawing>
          <wp:inline distT="0" distB="0" distL="0" distR="0">
            <wp:extent cx="1607185" cy="1630479"/>
            <wp:effectExtent l="0" t="0" r="0" b="8255"/>
            <wp:docPr id="1" name="Picture 1" descr="C:\Users\Anne Melva\Pictures\anne 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e Melva\Pictures\anne id.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26264" cy="1649834"/>
                    </a:xfrm>
                    <a:prstGeom prst="rect">
                      <a:avLst/>
                    </a:prstGeom>
                    <a:noFill/>
                    <a:ln>
                      <a:noFill/>
                    </a:ln>
                  </pic:spPr>
                </pic:pic>
              </a:graphicData>
            </a:graphic>
          </wp:inline>
        </w:drawing>
      </w:r>
    </w:p>
    <w:p w:rsidR="007D1CD0" w:rsidRPr="00887F9E" w:rsidRDefault="004563EB" w:rsidP="00392CEA">
      <w:pPr>
        <w:spacing w:after="0" w:line="360" w:lineRule="auto"/>
        <w:contextualSpacing/>
        <w:rPr>
          <w:rFonts w:ascii="Times New Roman" w:eastAsia="Times New Roman" w:hAnsi="Times New Roman" w:cs="Times New Roman"/>
          <w:sz w:val="24"/>
          <w:szCs w:val="24"/>
        </w:rPr>
      </w:pPr>
      <w:r w:rsidRPr="00887F9E">
        <w:rPr>
          <w:rFonts w:ascii="Times New Roman" w:eastAsia="Times New Roman" w:hAnsi="Times New Roman" w:cs="Times New Roman"/>
          <w:b/>
          <w:sz w:val="24"/>
          <w:szCs w:val="24"/>
        </w:rPr>
        <w:t xml:space="preserve">Title: </w:t>
      </w:r>
      <w:r w:rsidRPr="00887F9E">
        <w:rPr>
          <w:rFonts w:ascii="Times New Roman" w:eastAsia="Times New Roman" w:hAnsi="Times New Roman" w:cs="Times New Roman"/>
          <w:sz w:val="24"/>
          <w:szCs w:val="24"/>
        </w:rPr>
        <w:t>Efficacy of Current Antibiotic Regimens for Neonatal Sepsis</w:t>
      </w:r>
      <w:r w:rsidR="00B45FF5">
        <w:rPr>
          <w:rFonts w:ascii="Times New Roman" w:eastAsia="Times New Roman" w:hAnsi="Times New Roman" w:cs="Times New Roman"/>
          <w:sz w:val="24"/>
          <w:szCs w:val="24"/>
        </w:rPr>
        <w:t xml:space="preserve"> </w:t>
      </w:r>
      <w:bookmarkStart w:id="0" w:name="_GoBack"/>
      <w:bookmarkEnd w:id="0"/>
      <w:r w:rsidRPr="00887F9E">
        <w:rPr>
          <w:rFonts w:ascii="Times New Roman" w:eastAsia="Times New Roman" w:hAnsi="Times New Roman" w:cs="Times New Roman"/>
          <w:sz w:val="24"/>
          <w:szCs w:val="24"/>
        </w:rPr>
        <w:t>at a Tertiary Hospital, January 1, 2000 to December 31, 2015</w:t>
      </w:r>
      <w:r w:rsidR="007D1CD0" w:rsidRPr="00887F9E">
        <w:rPr>
          <w:rFonts w:ascii="Times New Roman" w:eastAsia="Times New Roman" w:hAnsi="Times New Roman" w:cs="Times New Roman"/>
          <w:sz w:val="24"/>
          <w:szCs w:val="24"/>
        </w:rPr>
        <w:t>:</w:t>
      </w:r>
      <w:r w:rsidR="00F1510C">
        <w:rPr>
          <w:rFonts w:ascii="Times New Roman" w:eastAsia="Times New Roman" w:hAnsi="Times New Roman" w:cs="Times New Roman"/>
          <w:sz w:val="24"/>
          <w:szCs w:val="24"/>
        </w:rPr>
        <w:t xml:space="preserve"> </w:t>
      </w:r>
      <w:r w:rsidRPr="00887F9E">
        <w:rPr>
          <w:rFonts w:ascii="Times New Roman" w:eastAsia="Times New Roman" w:hAnsi="Times New Roman" w:cs="Times New Roman"/>
          <w:sz w:val="24"/>
          <w:szCs w:val="24"/>
        </w:rPr>
        <w:t xml:space="preserve">Pathogens and </w:t>
      </w:r>
      <w:r w:rsidR="007D1CD0" w:rsidRPr="00887F9E">
        <w:rPr>
          <w:rFonts w:ascii="Times New Roman" w:eastAsia="Times New Roman" w:hAnsi="Times New Roman" w:cs="Times New Roman"/>
          <w:sz w:val="24"/>
          <w:szCs w:val="24"/>
        </w:rPr>
        <w:t>Susceptibility, Demographic Profile,</w:t>
      </w:r>
      <w:r w:rsidRPr="00887F9E">
        <w:rPr>
          <w:rFonts w:ascii="Times New Roman" w:eastAsia="Times New Roman" w:hAnsi="Times New Roman" w:cs="Times New Roman"/>
          <w:sz w:val="24"/>
          <w:szCs w:val="24"/>
        </w:rPr>
        <w:t xml:space="preserve"> </w:t>
      </w:r>
      <w:r w:rsidR="007D1CD0" w:rsidRPr="00887F9E">
        <w:rPr>
          <w:rFonts w:ascii="Times New Roman" w:eastAsia="Times New Roman" w:hAnsi="Times New Roman" w:cs="Times New Roman"/>
          <w:sz w:val="24"/>
          <w:szCs w:val="24"/>
        </w:rPr>
        <w:t>Clinical Manifestations and Outcome, Morbidity and Mortality Rate</w:t>
      </w:r>
    </w:p>
    <w:p w:rsidR="007D1CD0" w:rsidRPr="00887F9E" w:rsidRDefault="007D1CD0" w:rsidP="00392CEA">
      <w:pPr>
        <w:spacing w:after="0" w:line="240" w:lineRule="auto"/>
        <w:jc w:val="center"/>
        <w:rPr>
          <w:rFonts w:ascii="Times New Roman" w:eastAsia="Times New Roman" w:hAnsi="Times New Roman" w:cs="Times New Roman"/>
          <w:b/>
          <w:sz w:val="24"/>
          <w:szCs w:val="24"/>
        </w:rPr>
      </w:pPr>
    </w:p>
    <w:p w:rsidR="007D1CD0" w:rsidRPr="00887F9E" w:rsidRDefault="004563EB" w:rsidP="004563EB">
      <w:pPr>
        <w:spacing w:after="0" w:line="240" w:lineRule="auto"/>
        <w:jc w:val="center"/>
        <w:rPr>
          <w:rFonts w:ascii="Times New Roman" w:eastAsia="Times New Roman" w:hAnsi="Times New Roman" w:cs="Times New Roman"/>
          <w:sz w:val="24"/>
          <w:szCs w:val="24"/>
        </w:rPr>
      </w:pPr>
      <w:r w:rsidRPr="00887F9E">
        <w:rPr>
          <w:rFonts w:ascii="Times New Roman" w:eastAsia="Times New Roman" w:hAnsi="Times New Roman" w:cs="Times New Roman"/>
          <w:sz w:val="24"/>
          <w:szCs w:val="24"/>
        </w:rPr>
        <w:t xml:space="preserve">Name: Anne Melva V. </w:t>
      </w:r>
      <w:proofErr w:type="spellStart"/>
      <w:r w:rsidRPr="00887F9E">
        <w:rPr>
          <w:rFonts w:ascii="Times New Roman" w:eastAsia="Times New Roman" w:hAnsi="Times New Roman" w:cs="Times New Roman"/>
          <w:sz w:val="24"/>
          <w:szCs w:val="24"/>
        </w:rPr>
        <w:t>Meliton</w:t>
      </w:r>
      <w:proofErr w:type="spellEnd"/>
      <w:r w:rsidRPr="00887F9E">
        <w:rPr>
          <w:rFonts w:ascii="Times New Roman" w:eastAsia="Times New Roman" w:hAnsi="Times New Roman" w:cs="Times New Roman"/>
          <w:sz w:val="24"/>
          <w:szCs w:val="24"/>
        </w:rPr>
        <w:t>, M.D., Robert Dennis J. Garcia, M.D.</w:t>
      </w:r>
    </w:p>
    <w:p w:rsidR="004563EB" w:rsidRPr="00887F9E" w:rsidRDefault="004563EB" w:rsidP="004563EB">
      <w:pPr>
        <w:spacing w:after="0" w:line="240" w:lineRule="auto"/>
        <w:jc w:val="center"/>
        <w:rPr>
          <w:rFonts w:ascii="Times New Roman" w:eastAsia="Times New Roman" w:hAnsi="Times New Roman" w:cs="Times New Roman"/>
          <w:sz w:val="24"/>
          <w:szCs w:val="24"/>
        </w:rPr>
      </w:pPr>
      <w:r w:rsidRPr="00887F9E">
        <w:rPr>
          <w:rFonts w:ascii="Times New Roman" w:eastAsia="Times New Roman" w:hAnsi="Times New Roman" w:cs="Times New Roman"/>
          <w:sz w:val="24"/>
          <w:szCs w:val="24"/>
        </w:rPr>
        <w:t xml:space="preserve">Makati Medical Center, </w:t>
      </w:r>
      <w:r w:rsidR="00887F9E">
        <w:rPr>
          <w:rFonts w:ascii="Times New Roman" w:eastAsia="Times New Roman" w:hAnsi="Times New Roman" w:cs="Times New Roman"/>
          <w:sz w:val="24"/>
          <w:szCs w:val="24"/>
        </w:rPr>
        <w:t xml:space="preserve">NCR </w:t>
      </w:r>
      <w:r w:rsidRPr="00887F9E">
        <w:rPr>
          <w:rFonts w:ascii="Times New Roman" w:eastAsia="Times New Roman" w:hAnsi="Times New Roman" w:cs="Times New Roman"/>
          <w:sz w:val="24"/>
          <w:szCs w:val="24"/>
        </w:rPr>
        <w:t>1229, Philippines</w:t>
      </w:r>
    </w:p>
    <w:p w:rsidR="007D1CD0" w:rsidRDefault="007D1CD0" w:rsidP="007D1CD0">
      <w:pPr>
        <w:spacing w:after="0" w:line="240" w:lineRule="auto"/>
        <w:jc w:val="both"/>
        <w:rPr>
          <w:rFonts w:ascii="Times New Roman" w:eastAsia="Times New Roman" w:hAnsi="Times New Roman" w:cs="Times New Roman"/>
          <w:b/>
          <w:sz w:val="24"/>
          <w:szCs w:val="24"/>
        </w:rPr>
      </w:pPr>
    </w:p>
    <w:p w:rsidR="00CC5A3A" w:rsidRPr="00887F9E" w:rsidRDefault="00CC5A3A" w:rsidP="007D1CD0">
      <w:pPr>
        <w:spacing w:after="0" w:line="240" w:lineRule="auto"/>
        <w:jc w:val="both"/>
        <w:rPr>
          <w:rFonts w:ascii="Times New Roman" w:eastAsia="Times New Roman" w:hAnsi="Times New Roman" w:cs="Times New Roman"/>
          <w:b/>
          <w:sz w:val="24"/>
          <w:szCs w:val="24"/>
        </w:rPr>
      </w:pPr>
    </w:p>
    <w:p w:rsidR="00411A6B" w:rsidRPr="00887F9E" w:rsidRDefault="00887F9E" w:rsidP="00887F9E">
      <w:pPr>
        <w:spacing w:after="0" w:line="240" w:lineRule="auto"/>
        <w:ind w:firstLine="720"/>
        <w:jc w:val="both"/>
        <w:rPr>
          <w:rFonts w:ascii="Times New Roman" w:eastAsia="Times New Roman" w:hAnsi="Times New Roman" w:cs="Times New Roman"/>
          <w:sz w:val="24"/>
          <w:szCs w:val="24"/>
        </w:rPr>
      </w:pPr>
      <w:r w:rsidRPr="00887F9E">
        <w:rPr>
          <w:rFonts w:ascii="Times New Roman" w:eastAsia="Times New Roman" w:hAnsi="Times New Roman" w:cs="Times New Roman"/>
          <w:sz w:val="24"/>
          <w:szCs w:val="24"/>
        </w:rPr>
        <w:t xml:space="preserve">Neonatal sepsis </w:t>
      </w:r>
      <w:r w:rsidR="004A2E1B">
        <w:rPr>
          <w:rFonts w:ascii="Times New Roman" w:eastAsia="Times New Roman" w:hAnsi="Times New Roman" w:cs="Times New Roman"/>
          <w:sz w:val="24"/>
          <w:szCs w:val="24"/>
        </w:rPr>
        <w:t>is a leading cause</w:t>
      </w:r>
      <w:r w:rsidRPr="00887F9E">
        <w:rPr>
          <w:rFonts w:ascii="Times New Roman" w:eastAsia="Times New Roman" w:hAnsi="Times New Roman" w:cs="Times New Roman"/>
          <w:sz w:val="24"/>
          <w:szCs w:val="24"/>
        </w:rPr>
        <w:t xml:space="preserve"> of morbidity and mortality among both term and preterm infants</w:t>
      </w:r>
      <w:r w:rsidR="00CC5A3A">
        <w:rPr>
          <w:rFonts w:ascii="Times New Roman" w:eastAsia="Times New Roman" w:hAnsi="Times New Roman" w:cs="Times New Roman"/>
          <w:sz w:val="24"/>
          <w:szCs w:val="24"/>
        </w:rPr>
        <w:t>. With growing antibiotic resistance, this</w:t>
      </w:r>
      <w:r>
        <w:rPr>
          <w:rFonts w:ascii="Times New Roman" w:eastAsia="Times New Roman" w:hAnsi="Times New Roman" w:cs="Times New Roman"/>
          <w:sz w:val="24"/>
          <w:szCs w:val="24"/>
        </w:rPr>
        <w:t xml:space="preserve"> </w:t>
      </w:r>
      <w:r w:rsidR="004A2E1B">
        <w:rPr>
          <w:rFonts w:ascii="Times New Roman" w:eastAsia="Times New Roman" w:hAnsi="Times New Roman" w:cs="Times New Roman"/>
          <w:sz w:val="24"/>
          <w:szCs w:val="24"/>
        </w:rPr>
        <w:t xml:space="preserve">retrospective, descriptive </w:t>
      </w:r>
      <w:r>
        <w:rPr>
          <w:rFonts w:ascii="Times New Roman" w:eastAsia="Times New Roman" w:hAnsi="Times New Roman" w:cs="Times New Roman"/>
          <w:sz w:val="24"/>
          <w:szCs w:val="24"/>
        </w:rPr>
        <w:t xml:space="preserve">study </w:t>
      </w:r>
      <w:r w:rsidR="007D1CD0" w:rsidRPr="00887F9E">
        <w:rPr>
          <w:rFonts w:ascii="Times New Roman" w:eastAsia="Times New Roman" w:hAnsi="Times New Roman" w:cs="Times New Roman"/>
          <w:sz w:val="24"/>
          <w:szCs w:val="24"/>
        </w:rPr>
        <w:t>determine</w:t>
      </w:r>
      <w:r w:rsidR="00CC5A3A">
        <w:rPr>
          <w:rFonts w:ascii="Times New Roman" w:eastAsia="Times New Roman" w:hAnsi="Times New Roman" w:cs="Times New Roman"/>
          <w:sz w:val="24"/>
          <w:szCs w:val="24"/>
        </w:rPr>
        <w:t>d</w:t>
      </w:r>
      <w:r w:rsidR="007D1CD0" w:rsidRPr="00887F9E">
        <w:rPr>
          <w:rFonts w:ascii="Times New Roman" w:eastAsia="Times New Roman" w:hAnsi="Times New Roman" w:cs="Times New Roman"/>
          <w:sz w:val="24"/>
          <w:szCs w:val="24"/>
        </w:rPr>
        <w:t xml:space="preserve"> if the current antibiotic regimens used at </w:t>
      </w:r>
      <w:r w:rsidR="00ED306C" w:rsidRPr="00887F9E">
        <w:rPr>
          <w:rFonts w:ascii="Times New Roman" w:eastAsia="Times New Roman" w:hAnsi="Times New Roman" w:cs="Times New Roman"/>
          <w:sz w:val="24"/>
          <w:szCs w:val="24"/>
        </w:rPr>
        <w:t>a tertiary hospital</w:t>
      </w:r>
      <w:r w:rsidR="007D1CD0" w:rsidRPr="00887F9E">
        <w:rPr>
          <w:rFonts w:ascii="Times New Roman" w:eastAsia="Times New Roman" w:hAnsi="Times New Roman" w:cs="Times New Roman"/>
          <w:sz w:val="24"/>
          <w:szCs w:val="24"/>
        </w:rPr>
        <w:t xml:space="preserve"> are still effective against the pathogens identified in blood culture in </w:t>
      </w:r>
      <w:r w:rsidR="00CC5A3A">
        <w:rPr>
          <w:rFonts w:ascii="Times New Roman" w:eastAsia="Times New Roman" w:hAnsi="Times New Roman" w:cs="Times New Roman"/>
          <w:sz w:val="24"/>
          <w:szCs w:val="24"/>
        </w:rPr>
        <w:t>cases of</w:t>
      </w:r>
      <w:r w:rsidR="007D1CD0" w:rsidRPr="00887F9E">
        <w:rPr>
          <w:rFonts w:ascii="Times New Roman" w:eastAsia="Times New Roman" w:hAnsi="Times New Roman" w:cs="Times New Roman"/>
          <w:sz w:val="24"/>
          <w:szCs w:val="24"/>
        </w:rPr>
        <w:t xml:space="preserve"> neonatal sepsis</w:t>
      </w:r>
      <w:r w:rsidR="004A2E1B">
        <w:rPr>
          <w:rFonts w:ascii="Times New Roman" w:eastAsia="Times New Roman" w:hAnsi="Times New Roman" w:cs="Times New Roman"/>
          <w:sz w:val="24"/>
          <w:szCs w:val="24"/>
        </w:rPr>
        <w:t xml:space="preserve"> from </w:t>
      </w:r>
      <w:r w:rsidR="004A2E1B" w:rsidRPr="00887F9E">
        <w:rPr>
          <w:rFonts w:ascii="Times New Roman" w:eastAsia="Times New Roman" w:hAnsi="Times New Roman" w:cs="Times New Roman"/>
          <w:sz w:val="24"/>
          <w:szCs w:val="24"/>
        </w:rPr>
        <w:t>January 1, 2000 to December 31, 2015</w:t>
      </w:r>
      <w:r w:rsidR="007D1CD0" w:rsidRPr="00887F9E">
        <w:rPr>
          <w:rFonts w:ascii="Times New Roman" w:eastAsia="Times New Roman" w:hAnsi="Times New Roman" w:cs="Times New Roman"/>
          <w:sz w:val="24"/>
          <w:szCs w:val="24"/>
        </w:rPr>
        <w:t xml:space="preserve">. Demographic profile, stratification to early- and late-onset sepsis, clinical manifestations, laboratory results, complications and antimicrobial susceptibility of the isolated organisms were analyzed. Prematurity and low birth weight were the major risk factors for developing neonatal sepsis. Respiratory symptoms were the most common clinical manifestations seen. </w:t>
      </w:r>
      <w:r w:rsidR="0022623A">
        <w:rPr>
          <w:rFonts w:ascii="Times New Roman" w:eastAsia="Times New Roman" w:hAnsi="Times New Roman" w:cs="Times New Roman"/>
          <w:sz w:val="24"/>
          <w:szCs w:val="24"/>
        </w:rPr>
        <w:t>The pathogens</w:t>
      </w:r>
      <w:r w:rsidR="007D1CD0" w:rsidRPr="00887F9E">
        <w:rPr>
          <w:rFonts w:ascii="Times New Roman" w:eastAsia="Times New Roman" w:hAnsi="Times New Roman" w:cs="Times New Roman"/>
          <w:sz w:val="24"/>
          <w:szCs w:val="24"/>
        </w:rPr>
        <w:t xml:space="preserve"> were evenly divided between gram-negative bacilli and gram-positive </w:t>
      </w:r>
      <w:proofErr w:type="spellStart"/>
      <w:r w:rsidR="007D1CD0" w:rsidRPr="00887F9E">
        <w:rPr>
          <w:rFonts w:ascii="Times New Roman" w:eastAsia="Times New Roman" w:hAnsi="Times New Roman" w:cs="Times New Roman"/>
          <w:sz w:val="24"/>
          <w:szCs w:val="24"/>
        </w:rPr>
        <w:t>cocci</w:t>
      </w:r>
      <w:proofErr w:type="spellEnd"/>
      <w:r w:rsidR="007D1CD0" w:rsidRPr="00887F9E">
        <w:rPr>
          <w:rFonts w:ascii="Times New Roman" w:eastAsia="Times New Roman" w:hAnsi="Times New Roman" w:cs="Times New Roman"/>
          <w:sz w:val="24"/>
          <w:szCs w:val="24"/>
        </w:rPr>
        <w:t xml:space="preserve">, but gram-negative bacilli </w:t>
      </w:r>
      <w:r w:rsidR="00CC5A3A">
        <w:rPr>
          <w:rFonts w:ascii="Times New Roman" w:eastAsia="Times New Roman" w:hAnsi="Times New Roman" w:cs="Times New Roman"/>
          <w:sz w:val="24"/>
          <w:szCs w:val="24"/>
        </w:rPr>
        <w:t xml:space="preserve">had </w:t>
      </w:r>
      <w:r w:rsidR="007D1CD0" w:rsidRPr="00887F9E">
        <w:rPr>
          <w:rFonts w:ascii="Times New Roman" w:eastAsia="Times New Roman" w:hAnsi="Times New Roman" w:cs="Times New Roman"/>
          <w:sz w:val="24"/>
          <w:szCs w:val="24"/>
        </w:rPr>
        <w:t>higher mortality</w:t>
      </w:r>
      <w:r w:rsidR="0022623A">
        <w:rPr>
          <w:rFonts w:ascii="Times New Roman" w:eastAsia="Times New Roman" w:hAnsi="Times New Roman" w:cs="Times New Roman"/>
          <w:sz w:val="24"/>
          <w:szCs w:val="24"/>
        </w:rPr>
        <w:t xml:space="preserve"> rate.</w:t>
      </w:r>
      <w:r w:rsidR="007D1CD0" w:rsidRPr="00887F9E">
        <w:rPr>
          <w:rFonts w:ascii="Times New Roman" w:eastAsia="Times New Roman" w:hAnsi="Times New Roman" w:cs="Times New Roman"/>
          <w:sz w:val="24"/>
          <w:szCs w:val="24"/>
        </w:rPr>
        <w:t xml:space="preserve">  The current antibiotic regimen of cefuroxime and </w:t>
      </w:r>
      <w:proofErr w:type="spellStart"/>
      <w:r w:rsidR="007D1CD0" w:rsidRPr="00887F9E">
        <w:rPr>
          <w:rFonts w:ascii="Times New Roman" w:eastAsia="Times New Roman" w:hAnsi="Times New Roman" w:cs="Times New Roman"/>
          <w:sz w:val="24"/>
          <w:szCs w:val="24"/>
        </w:rPr>
        <w:t>amikacin</w:t>
      </w:r>
      <w:proofErr w:type="spellEnd"/>
      <w:r w:rsidR="007D1CD0" w:rsidRPr="00887F9E">
        <w:rPr>
          <w:rFonts w:ascii="Times New Roman" w:eastAsia="Times New Roman" w:hAnsi="Times New Roman" w:cs="Times New Roman"/>
          <w:sz w:val="24"/>
          <w:szCs w:val="24"/>
        </w:rPr>
        <w:t xml:space="preserve"> for early-on</w:t>
      </w:r>
      <w:r w:rsidR="00CC5A3A">
        <w:rPr>
          <w:rFonts w:ascii="Times New Roman" w:eastAsia="Times New Roman" w:hAnsi="Times New Roman" w:cs="Times New Roman"/>
          <w:sz w:val="24"/>
          <w:szCs w:val="24"/>
        </w:rPr>
        <w:t>set neonatal sepsis were changed</w:t>
      </w:r>
      <w:r w:rsidR="007D1CD0" w:rsidRPr="00887F9E">
        <w:rPr>
          <w:rFonts w:ascii="Times New Roman" w:eastAsia="Times New Roman" w:hAnsi="Times New Roman" w:cs="Times New Roman"/>
          <w:sz w:val="24"/>
          <w:szCs w:val="24"/>
        </w:rPr>
        <w:t xml:space="preserve"> in 57% of cases, indicating that a constant re</w:t>
      </w:r>
      <w:r w:rsidR="00CC5A3A">
        <w:rPr>
          <w:rFonts w:ascii="Times New Roman" w:eastAsia="Times New Roman" w:hAnsi="Times New Roman" w:cs="Times New Roman"/>
          <w:sz w:val="24"/>
          <w:szCs w:val="24"/>
        </w:rPr>
        <w:t>-</w:t>
      </w:r>
      <w:r w:rsidR="007D1CD0" w:rsidRPr="00887F9E">
        <w:rPr>
          <w:rFonts w:ascii="Times New Roman" w:eastAsia="Times New Roman" w:hAnsi="Times New Roman" w:cs="Times New Roman"/>
          <w:sz w:val="24"/>
          <w:szCs w:val="24"/>
        </w:rPr>
        <w:t xml:space="preserve">evaluation of any regimen is necessary to determine if an antimicrobial upgrade is necessary.  Although </w:t>
      </w:r>
      <w:proofErr w:type="spellStart"/>
      <w:r w:rsidR="007D1CD0" w:rsidRPr="00887F9E">
        <w:rPr>
          <w:rFonts w:ascii="Times New Roman" w:eastAsia="Times New Roman" w:hAnsi="Times New Roman" w:cs="Times New Roman"/>
          <w:sz w:val="24"/>
          <w:szCs w:val="24"/>
        </w:rPr>
        <w:t>piperacillin-tazobactam</w:t>
      </w:r>
      <w:proofErr w:type="spellEnd"/>
      <w:r w:rsidR="007D1CD0" w:rsidRPr="00887F9E">
        <w:rPr>
          <w:rFonts w:ascii="Times New Roman" w:eastAsia="Times New Roman" w:hAnsi="Times New Roman" w:cs="Times New Roman"/>
          <w:sz w:val="24"/>
          <w:szCs w:val="24"/>
        </w:rPr>
        <w:t xml:space="preserve"> has been favored for late-onset sepsis in </w:t>
      </w:r>
      <w:r w:rsidR="00CC5A3A">
        <w:rPr>
          <w:rFonts w:ascii="Times New Roman" w:eastAsia="Times New Roman" w:hAnsi="Times New Roman" w:cs="Times New Roman"/>
          <w:sz w:val="24"/>
          <w:szCs w:val="24"/>
        </w:rPr>
        <w:t>the</w:t>
      </w:r>
      <w:r w:rsidR="007D1CD0" w:rsidRPr="00887F9E">
        <w:rPr>
          <w:rFonts w:ascii="Times New Roman" w:eastAsia="Times New Roman" w:hAnsi="Times New Roman" w:cs="Times New Roman"/>
          <w:sz w:val="24"/>
          <w:szCs w:val="24"/>
        </w:rPr>
        <w:t xml:space="preserve"> unit in the last 15 years, more septic neonates ended treatment on a </w:t>
      </w:r>
      <w:proofErr w:type="spellStart"/>
      <w:r w:rsidR="007D1CD0" w:rsidRPr="00887F9E">
        <w:rPr>
          <w:rFonts w:ascii="Times New Roman" w:eastAsia="Times New Roman" w:hAnsi="Times New Roman" w:cs="Times New Roman"/>
          <w:sz w:val="24"/>
          <w:szCs w:val="24"/>
        </w:rPr>
        <w:t>carbapenem</w:t>
      </w:r>
      <w:proofErr w:type="spellEnd"/>
      <w:r w:rsidR="007D1CD0" w:rsidRPr="00887F9E">
        <w:rPr>
          <w:rFonts w:ascii="Times New Roman" w:eastAsia="Times New Roman" w:hAnsi="Times New Roman" w:cs="Times New Roman"/>
          <w:sz w:val="24"/>
          <w:szCs w:val="24"/>
        </w:rPr>
        <w:t xml:space="preserve">.  There was no growth of ESBL </w:t>
      </w:r>
      <w:r w:rsidR="007D1CD0" w:rsidRPr="00887F9E">
        <w:rPr>
          <w:rFonts w:ascii="Times New Roman" w:eastAsia="Times New Roman" w:hAnsi="Times New Roman" w:cs="Times New Roman"/>
          <w:i/>
          <w:sz w:val="24"/>
          <w:szCs w:val="24"/>
        </w:rPr>
        <w:t xml:space="preserve">E. coli </w:t>
      </w:r>
      <w:r w:rsidR="007D1CD0" w:rsidRPr="00887F9E">
        <w:rPr>
          <w:rFonts w:ascii="Times New Roman" w:eastAsia="Times New Roman" w:hAnsi="Times New Roman" w:cs="Times New Roman"/>
          <w:sz w:val="24"/>
          <w:szCs w:val="24"/>
        </w:rPr>
        <w:t xml:space="preserve">nor </w:t>
      </w:r>
      <w:proofErr w:type="spellStart"/>
      <w:r w:rsidR="007D1CD0" w:rsidRPr="00887F9E">
        <w:rPr>
          <w:rFonts w:ascii="Times New Roman" w:eastAsia="Times New Roman" w:hAnsi="Times New Roman" w:cs="Times New Roman"/>
          <w:i/>
          <w:sz w:val="24"/>
          <w:szCs w:val="24"/>
        </w:rPr>
        <w:t>Klebsiella</w:t>
      </w:r>
      <w:proofErr w:type="spellEnd"/>
      <w:r w:rsidR="007D1CD0" w:rsidRPr="00887F9E">
        <w:rPr>
          <w:rFonts w:ascii="Times New Roman" w:eastAsia="Times New Roman" w:hAnsi="Times New Roman" w:cs="Times New Roman"/>
          <w:i/>
          <w:sz w:val="24"/>
          <w:szCs w:val="24"/>
        </w:rPr>
        <w:t xml:space="preserve"> </w:t>
      </w:r>
      <w:proofErr w:type="spellStart"/>
      <w:r w:rsidR="007D1CD0" w:rsidRPr="00887F9E">
        <w:rPr>
          <w:rFonts w:ascii="Times New Roman" w:eastAsia="Times New Roman" w:hAnsi="Times New Roman" w:cs="Times New Roman"/>
          <w:i/>
          <w:sz w:val="24"/>
          <w:szCs w:val="24"/>
        </w:rPr>
        <w:t>pneumoniae</w:t>
      </w:r>
      <w:proofErr w:type="spellEnd"/>
      <w:r w:rsidR="007D1CD0" w:rsidRPr="00887F9E">
        <w:rPr>
          <w:rFonts w:ascii="Times New Roman" w:eastAsia="Times New Roman" w:hAnsi="Times New Roman" w:cs="Times New Roman"/>
          <w:i/>
          <w:sz w:val="24"/>
          <w:szCs w:val="24"/>
        </w:rPr>
        <w:t xml:space="preserve"> </w:t>
      </w:r>
      <w:r w:rsidR="007D1CD0" w:rsidRPr="00887F9E">
        <w:rPr>
          <w:rFonts w:ascii="Times New Roman" w:eastAsia="Times New Roman" w:hAnsi="Times New Roman" w:cs="Times New Roman"/>
          <w:sz w:val="24"/>
          <w:szCs w:val="24"/>
        </w:rPr>
        <w:t xml:space="preserve">in blood isolates in spite of 15 years of current antimicrobial usage practices. A regimen of cefuroxime and </w:t>
      </w:r>
      <w:proofErr w:type="spellStart"/>
      <w:r w:rsidR="007D1CD0" w:rsidRPr="00887F9E">
        <w:rPr>
          <w:rFonts w:ascii="Times New Roman" w:eastAsia="Times New Roman" w:hAnsi="Times New Roman" w:cs="Times New Roman"/>
          <w:sz w:val="24"/>
          <w:szCs w:val="24"/>
        </w:rPr>
        <w:t>amikacin</w:t>
      </w:r>
      <w:proofErr w:type="spellEnd"/>
      <w:r w:rsidR="007D1CD0" w:rsidRPr="00887F9E">
        <w:rPr>
          <w:rFonts w:ascii="Times New Roman" w:eastAsia="Times New Roman" w:hAnsi="Times New Roman" w:cs="Times New Roman"/>
          <w:sz w:val="24"/>
          <w:szCs w:val="24"/>
        </w:rPr>
        <w:t xml:space="preserve"> for early-onset sepsis will miss a minority of pathogens</w:t>
      </w:r>
      <w:r w:rsidR="0022623A">
        <w:rPr>
          <w:rFonts w:ascii="Times New Roman" w:eastAsia="Times New Roman" w:hAnsi="Times New Roman" w:cs="Times New Roman"/>
          <w:sz w:val="24"/>
          <w:szCs w:val="24"/>
        </w:rPr>
        <w:t xml:space="preserve"> while a </w:t>
      </w:r>
      <w:proofErr w:type="spellStart"/>
      <w:r w:rsidR="007D1CD0" w:rsidRPr="00887F9E">
        <w:rPr>
          <w:rFonts w:ascii="Times New Roman" w:eastAsia="Times New Roman" w:hAnsi="Times New Roman" w:cs="Times New Roman"/>
          <w:sz w:val="24"/>
          <w:szCs w:val="24"/>
        </w:rPr>
        <w:t>carbapenem</w:t>
      </w:r>
      <w:proofErr w:type="spellEnd"/>
      <w:r w:rsidR="007D1CD0" w:rsidRPr="00887F9E">
        <w:rPr>
          <w:rFonts w:ascii="Times New Roman" w:eastAsia="Times New Roman" w:hAnsi="Times New Roman" w:cs="Times New Roman"/>
          <w:sz w:val="24"/>
          <w:szCs w:val="24"/>
        </w:rPr>
        <w:t xml:space="preserve"> or </w:t>
      </w:r>
      <w:proofErr w:type="spellStart"/>
      <w:r w:rsidR="007D1CD0" w:rsidRPr="00887F9E">
        <w:rPr>
          <w:rFonts w:ascii="Times New Roman" w:eastAsia="Times New Roman" w:hAnsi="Times New Roman" w:cs="Times New Roman"/>
          <w:sz w:val="24"/>
          <w:szCs w:val="24"/>
        </w:rPr>
        <w:t>piperacillin-tazobactam</w:t>
      </w:r>
      <w:proofErr w:type="spellEnd"/>
      <w:r w:rsidR="007D1CD0" w:rsidRPr="00887F9E">
        <w:rPr>
          <w:rFonts w:ascii="Times New Roman" w:eastAsia="Times New Roman" w:hAnsi="Times New Roman" w:cs="Times New Roman"/>
          <w:sz w:val="24"/>
          <w:szCs w:val="24"/>
        </w:rPr>
        <w:t xml:space="preserve">, with or without </w:t>
      </w:r>
      <w:proofErr w:type="spellStart"/>
      <w:r w:rsidR="007D1CD0" w:rsidRPr="00887F9E">
        <w:rPr>
          <w:rFonts w:ascii="Times New Roman" w:eastAsia="Times New Roman" w:hAnsi="Times New Roman" w:cs="Times New Roman"/>
          <w:sz w:val="24"/>
          <w:szCs w:val="24"/>
        </w:rPr>
        <w:t>amikacin</w:t>
      </w:r>
      <w:proofErr w:type="spellEnd"/>
      <w:r w:rsidR="007D1CD0" w:rsidRPr="00887F9E">
        <w:rPr>
          <w:rFonts w:ascii="Times New Roman" w:eastAsia="Times New Roman" w:hAnsi="Times New Roman" w:cs="Times New Roman"/>
          <w:sz w:val="24"/>
          <w:szCs w:val="24"/>
        </w:rPr>
        <w:t xml:space="preserve">, is </w:t>
      </w:r>
      <w:r w:rsidR="0022623A">
        <w:rPr>
          <w:rFonts w:ascii="Times New Roman" w:eastAsia="Times New Roman" w:hAnsi="Times New Roman" w:cs="Times New Roman"/>
          <w:sz w:val="24"/>
          <w:szCs w:val="24"/>
        </w:rPr>
        <w:t xml:space="preserve">still </w:t>
      </w:r>
      <w:r w:rsidR="007D1CD0" w:rsidRPr="00887F9E">
        <w:rPr>
          <w:rFonts w:ascii="Times New Roman" w:eastAsia="Times New Roman" w:hAnsi="Times New Roman" w:cs="Times New Roman"/>
          <w:sz w:val="24"/>
          <w:szCs w:val="24"/>
        </w:rPr>
        <w:t xml:space="preserve">effective for late-onset sepsis.  </w:t>
      </w:r>
      <w:proofErr w:type="spellStart"/>
      <w:r w:rsidR="007D1CD0" w:rsidRPr="00887F9E">
        <w:rPr>
          <w:rFonts w:ascii="Times New Roman" w:eastAsia="Times New Roman" w:hAnsi="Times New Roman" w:cs="Times New Roman"/>
          <w:sz w:val="24"/>
          <w:szCs w:val="24"/>
        </w:rPr>
        <w:t>Vancomycin</w:t>
      </w:r>
      <w:proofErr w:type="spellEnd"/>
      <w:r w:rsidR="007D1CD0" w:rsidRPr="00887F9E">
        <w:rPr>
          <w:rFonts w:ascii="Times New Roman" w:eastAsia="Times New Roman" w:hAnsi="Times New Roman" w:cs="Times New Roman"/>
          <w:sz w:val="24"/>
          <w:szCs w:val="24"/>
        </w:rPr>
        <w:t xml:space="preserve">, should be considered to be added in late-onset sepsis, if </w:t>
      </w:r>
      <w:proofErr w:type="spellStart"/>
      <w:r w:rsidR="007D1CD0" w:rsidRPr="00887F9E">
        <w:rPr>
          <w:rFonts w:ascii="Times New Roman" w:eastAsia="Times New Roman" w:hAnsi="Times New Roman" w:cs="Times New Roman"/>
          <w:sz w:val="24"/>
          <w:szCs w:val="24"/>
        </w:rPr>
        <w:t>staphyloccoccal</w:t>
      </w:r>
      <w:proofErr w:type="spellEnd"/>
      <w:r w:rsidR="007D1CD0" w:rsidRPr="00887F9E">
        <w:rPr>
          <w:rFonts w:ascii="Times New Roman" w:eastAsia="Times New Roman" w:hAnsi="Times New Roman" w:cs="Times New Roman"/>
          <w:sz w:val="24"/>
          <w:szCs w:val="24"/>
        </w:rPr>
        <w:t xml:space="preserve"> disease is suspected.</w:t>
      </w:r>
    </w:p>
    <w:p w:rsidR="00485E71" w:rsidRPr="00887F9E" w:rsidRDefault="00485E71" w:rsidP="007D1CD0">
      <w:pPr>
        <w:spacing w:after="0" w:line="240" w:lineRule="auto"/>
        <w:jc w:val="both"/>
        <w:rPr>
          <w:rFonts w:ascii="Times New Roman" w:eastAsia="Times New Roman" w:hAnsi="Times New Roman" w:cs="Times New Roman"/>
          <w:sz w:val="24"/>
          <w:szCs w:val="24"/>
        </w:rPr>
      </w:pPr>
    </w:p>
    <w:p w:rsidR="00485E71" w:rsidRPr="00887F9E" w:rsidRDefault="004563EB" w:rsidP="00485E71">
      <w:pPr>
        <w:spacing w:after="0" w:line="480" w:lineRule="auto"/>
        <w:jc w:val="both"/>
        <w:rPr>
          <w:rFonts w:ascii="Times New Roman" w:eastAsia="Times New Roman" w:hAnsi="Times New Roman" w:cs="Times New Roman"/>
          <w:b/>
          <w:sz w:val="24"/>
          <w:szCs w:val="24"/>
        </w:rPr>
      </w:pPr>
      <w:r w:rsidRPr="00887F9E">
        <w:rPr>
          <w:rFonts w:ascii="Times New Roman" w:eastAsia="Times New Roman" w:hAnsi="Times New Roman" w:cs="Times New Roman"/>
          <w:b/>
          <w:sz w:val="24"/>
          <w:szCs w:val="24"/>
        </w:rPr>
        <w:t>Biography</w:t>
      </w:r>
    </w:p>
    <w:p w:rsidR="004563EB" w:rsidRDefault="004563EB" w:rsidP="00887F9E">
      <w:pPr>
        <w:spacing w:after="0" w:line="240" w:lineRule="auto"/>
        <w:jc w:val="both"/>
        <w:rPr>
          <w:rFonts w:ascii="Times New Roman" w:eastAsia="Times New Roman" w:hAnsi="Times New Roman" w:cs="Times New Roman"/>
          <w:sz w:val="24"/>
          <w:szCs w:val="24"/>
        </w:rPr>
      </w:pPr>
      <w:r w:rsidRPr="00887F9E">
        <w:rPr>
          <w:rFonts w:ascii="Times New Roman" w:eastAsia="Times New Roman" w:hAnsi="Times New Roman" w:cs="Times New Roman"/>
          <w:sz w:val="24"/>
          <w:szCs w:val="24"/>
        </w:rPr>
        <w:t xml:space="preserve">Anne Melva V. </w:t>
      </w:r>
      <w:proofErr w:type="spellStart"/>
      <w:r w:rsidRPr="00887F9E">
        <w:rPr>
          <w:rFonts w:ascii="Times New Roman" w:eastAsia="Times New Roman" w:hAnsi="Times New Roman" w:cs="Times New Roman"/>
          <w:sz w:val="24"/>
          <w:szCs w:val="24"/>
        </w:rPr>
        <w:t>Meliton</w:t>
      </w:r>
      <w:proofErr w:type="spellEnd"/>
      <w:r w:rsidRPr="00887F9E">
        <w:rPr>
          <w:rFonts w:ascii="Times New Roman" w:eastAsia="Times New Roman" w:hAnsi="Times New Roman" w:cs="Times New Roman"/>
          <w:sz w:val="24"/>
          <w:szCs w:val="24"/>
        </w:rPr>
        <w:t xml:space="preserve">, M.D. has completed her MD at the </w:t>
      </w:r>
      <w:r w:rsidR="00887F9E" w:rsidRPr="00887F9E">
        <w:rPr>
          <w:rFonts w:ascii="Times New Roman" w:eastAsia="Times New Roman" w:hAnsi="Times New Roman" w:cs="Times New Roman"/>
          <w:sz w:val="24"/>
          <w:szCs w:val="24"/>
        </w:rPr>
        <w:t xml:space="preserve">age of 27 from University of Santo Tomas. She is currently a third year resident doctor at the Department of Pediatrics, Makati Medical Center. </w:t>
      </w:r>
    </w:p>
    <w:p w:rsidR="00887F9E" w:rsidRDefault="00887F9E" w:rsidP="00887F9E">
      <w:pPr>
        <w:spacing w:after="0" w:line="240" w:lineRule="auto"/>
        <w:jc w:val="both"/>
        <w:rPr>
          <w:rFonts w:ascii="Times New Roman" w:eastAsia="Times New Roman" w:hAnsi="Times New Roman" w:cs="Times New Roman"/>
          <w:sz w:val="24"/>
          <w:szCs w:val="24"/>
        </w:rPr>
      </w:pPr>
    </w:p>
    <w:p w:rsidR="00887F9E" w:rsidRPr="00887F9E" w:rsidRDefault="00887F9E" w:rsidP="00887F9E">
      <w:pPr>
        <w:spacing w:after="0" w:line="240" w:lineRule="auto"/>
        <w:jc w:val="both"/>
        <w:rPr>
          <w:rFonts w:ascii="Times New Roman" w:eastAsia="Times New Roman" w:hAnsi="Times New Roman" w:cs="Times New Roman"/>
          <w:b/>
          <w:sz w:val="24"/>
          <w:szCs w:val="24"/>
        </w:rPr>
      </w:pPr>
      <w:r w:rsidRPr="00887F9E">
        <w:rPr>
          <w:rFonts w:ascii="Times New Roman" w:eastAsia="Times New Roman" w:hAnsi="Times New Roman" w:cs="Times New Roman"/>
          <w:b/>
          <w:sz w:val="24"/>
          <w:szCs w:val="24"/>
        </w:rPr>
        <w:t>Presenting author details</w:t>
      </w:r>
    </w:p>
    <w:p w:rsidR="00887F9E" w:rsidRDefault="00887F9E" w:rsidP="00887F9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Full Name: Anne Melva V. </w:t>
      </w:r>
      <w:proofErr w:type="spellStart"/>
      <w:r>
        <w:rPr>
          <w:rFonts w:ascii="Times New Roman" w:eastAsia="Times New Roman" w:hAnsi="Times New Roman" w:cs="Times New Roman"/>
          <w:sz w:val="24"/>
          <w:szCs w:val="24"/>
        </w:rPr>
        <w:t>Meliton</w:t>
      </w:r>
      <w:proofErr w:type="spellEnd"/>
      <w:r>
        <w:rPr>
          <w:rFonts w:ascii="Times New Roman" w:eastAsia="Times New Roman" w:hAnsi="Times New Roman" w:cs="Times New Roman"/>
          <w:sz w:val="24"/>
          <w:szCs w:val="24"/>
        </w:rPr>
        <w:t>, M.D.</w:t>
      </w:r>
    </w:p>
    <w:p w:rsidR="00887F9E" w:rsidRDefault="00887F9E" w:rsidP="00887F9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Contact number: +63917-8015171</w:t>
      </w:r>
    </w:p>
    <w:p w:rsidR="00485E71" w:rsidRPr="00887F9E" w:rsidRDefault="00887F9E" w:rsidP="00485E7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Category: </w:t>
      </w:r>
      <w:r w:rsidR="00CC5A3A">
        <w:rPr>
          <w:rFonts w:ascii="Times New Roman" w:eastAsia="Times New Roman" w:hAnsi="Times New Roman" w:cs="Times New Roman"/>
          <w:sz w:val="24"/>
          <w:szCs w:val="24"/>
        </w:rPr>
        <w:t>Poster</w:t>
      </w:r>
      <w:r w:rsidR="00890AE3">
        <w:rPr>
          <w:rFonts w:ascii="Times New Roman" w:eastAsia="Times New Roman" w:hAnsi="Times New Roman" w:cs="Times New Roman"/>
          <w:sz w:val="24"/>
          <w:szCs w:val="24"/>
        </w:rPr>
        <w:t xml:space="preserve"> presentation</w:t>
      </w:r>
    </w:p>
    <w:sectPr w:rsidR="00485E71" w:rsidRPr="00887F9E" w:rsidSect="00392CEA">
      <w:pgSz w:w="12240" w:h="15840" w:code="1"/>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CD0"/>
    <w:rsid w:val="0022623A"/>
    <w:rsid w:val="00392CEA"/>
    <w:rsid w:val="00411A6B"/>
    <w:rsid w:val="00446941"/>
    <w:rsid w:val="004563EB"/>
    <w:rsid w:val="00485E71"/>
    <w:rsid w:val="004A2E1B"/>
    <w:rsid w:val="007D1CD0"/>
    <w:rsid w:val="00887F9E"/>
    <w:rsid w:val="00890AE3"/>
    <w:rsid w:val="00B45FF5"/>
    <w:rsid w:val="00CC5A3A"/>
    <w:rsid w:val="00ED306C"/>
    <w:rsid w:val="00F1510C"/>
    <w:rsid w:val="00F22A23"/>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01D119-DA95-41D9-BA9F-A94A88E32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CD0"/>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Melva</dc:creator>
  <cp:keywords/>
  <dc:description/>
  <cp:lastModifiedBy>Anne Melva</cp:lastModifiedBy>
  <cp:revision>8</cp:revision>
  <dcterms:created xsi:type="dcterms:W3CDTF">2017-01-09T14:56:00Z</dcterms:created>
  <dcterms:modified xsi:type="dcterms:W3CDTF">2017-01-11T14:16:00Z</dcterms:modified>
</cp:coreProperties>
</file>