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148A" w:rsidRPr="00244949" w:rsidRDefault="0088148A" w:rsidP="0088148A">
      <w:pPr>
        <w:spacing w:line="360" w:lineRule="auto"/>
        <w:rPr>
          <w:rFonts w:ascii="Times New Roman" w:hAnsi="Times New Roman" w:cs="Times New Roman"/>
          <w:b/>
          <w:sz w:val="22"/>
          <w:szCs w:val="22"/>
        </w:rPr>
      </w:pPr>
      <w:r w:rsidRPr="00244949">
        <w:rPr>
          <w:rFonts w:ascii="Times New Roman" w:hAnsi="Times New Roman" w:cs="Times New Roman"/>
          <w:b/>
          <w:sz w:val="22"/>
          <w:szCs w:val="22"/>
        </w:rPr>
        <w:t xml:space="preserve">Infrastructure, human resource and knowledge on retinopathy of prematurity among care takers providing pediatric services in referral hospitals in Dar </w:t>
      </w:r>
      <w:proofErr w:type="spellStart"/>
      <w:r w:rsidRPr="00244949">
        <w:rPr>
          <w:rFonts w:ascii="Times New Roman" w:hAnsi="Times New Roman" w:cs="Times New Roman"/>
          <w:b/>
          <w:sz w:val="22"/>
          <w:szCs w:val="22"/>
        </w:rPr>
        <w:t>es</w:t>
      </w:r>
      <w:proofErr w:type="spellEnd"/>
      <w:r w:rsidRPr="00244949">
        <w:rPr>
          <w:rFonts w:ascii="Times New Roman" w:hAnsi="Times New Roman" w:cs="Times New Roman"/>
          <w:b/>
          <w:sz w:val="22"/>
          <w:szCs w:val="22"/>
        </w:rPr>
        <w:t xml:space="preserve"> salaam.</w:t>
      </w:r>
    </w:p>
    <w:p w:rsidR="0088148A" w:rsidRPr="00244949" w:rsidRDefault="0088148A" w:rsidP="00FE25AA">
      <w:pPr>
        <w:spacing w:line="360" w:lineRule="auto"/>
        <w:jc w:val="both"/>
        <w:rPr>
          <w:rFonts w:ascii="Times New Roman" w:hAnsi="Times New Roman" w:cs="Times New Roman"/>
          <w:b/>
          <w:sz w:val="22"/>
          <w:szCs w:val="22"/>
        </w:rPr>
      </w:pPr>
    </w:p>
    <w:p w:rsidR="000854EA" w:rsidRPr="00244949" w:rsidRDefault="000854EA" w:rsidP="00FE25AA">
      <w:pPr>
        <w:spacing w:line="360" w:lineRule="auto"/>
        <w:jc w:val="both"/>
        <w:rPr>
          <w:rFonts w:ascii="Times New Roman" w:hAnsi="Times New Roman" w:cs="Times New Roman"/>
          <w:b/>
          <w:sz w:val="22"/>
          <w:szCs w:val="22"/>
        </w:rPr>
        <w:sectPr w:rsidR="000854EA" w:rsidRPr="00244949" w:rsidSect="00E8066B">
          <w:pgSz w:w="11900" w:h="16840"/>
          <w:pgMar w:top="1440" w:right="1440" w:bottom="1440" w:left="1440" w:header="708" w:footer="708" w:gutter="0"/>
          <w:cols w:space="708"/>
          <w:docGrid w:linePitch="360"/>
        </w:sectPr>
      </w:pPr>
    </w:p>
    <w:p w:rsidR="0088148A" w:rsidRPr="00244949" w:rsidRDefault="0088148A" w:rsidP="00FE25AA">
      <w:pPr>
        <w:spacing w:line="360" w:lineRule="auto"/>
        <w:jc w:val="both"/>
        <w:rPr>
          <w:rFonts w:ascii="Times New Roman" w:hAnsi="Times New Roman" w:cs="Times New Roman"/>
          <w:b/>
          <w:sz w:val="22"/>
          <w:szCs w:val="22"/>
        </w:rPr>
        <w:sectPr w:rsidR="0088148A" w:rsidRPr="00244949" w:rsidSect="000854EA">
          <w:type w:val="continuous"/>
          <w:pgSz w:w="11900" w:h="16840"/>
          <w:pgMar w:top="1440" w:right="1440" w:bottom="1440" w:left="1440" w:header="708" w:footer="708" w:gutter="0"/>
          <w:cols w:num="2" w:space="708"/>
          <w:docGrid w:linePitch="360"/>
        </w:sectPr>
      </w:pPr>
    </w:p>
    <w:p w:rsidR="00FE25AA" w:rsidRPr="00244949" w:rsidRDefault="00FE25AA" w:rsidP="00FE25AA">
      <w:pPr>
        <w:spacing w:line="360" w:lineRule="auto"/>
        <w:jc w:val="both"/>
        <w:rPr>
          <w:rFonts w:ascii="Times New Roman" w:hAnsi="Times New Roman" w:cs="Times New Roman"/>
          <w:color w:val="000000" w:themeColor="text1"/>
          <w:sz w:val="22"/>
          <w:szCs w:val="22"/>
        </w:rPr>
      </w:pPr>
      <w:r w:rsidRPr="00244949">
        <w:rPr>
          <w:rFonts w:ascii="Times New Roman" w:hAnsi="Times New Roman" w:cs="Times New Roman"/>
          <w:b/>
          <w:sz w:val="22"/>
          <w:szCs w:val="22"/>
        </w:rPr>
        <w:t>Background:</w:t>
      </w:r>
      <w:r w:rsidRPr="00244949">
        <w:rPr>
          <w:rFonts w:ascii="Times New Roman" w:hAnsi="Times New Roman" w:cs="Times New Roman"/>
          <w:color w:val="000000" w:themeColor="text1"/>
          <w:sz w:val="22"/>
          <w:szCs w:val="22"/>
        </w:rPr>
        <w:t xml:space="preserve"> Retinopathy of Prematurity (ROP) is a </w:t>
      </w:r>
      <w:proofErr w:type="spellStart"/>
      <w:r w:rsidRPr="00244949">
        <w:rPr>
          <w:rFonts w:ascii="Times New Roman" w:hAnsi="Times New Roman" w:cs="Times New Roman"/>
          <w:color w:val="000000" w:themeColor="text1"/>
          <w:sz w:val="22"/>
          <w:szCs w:val="22"/>
        </w:rPr>
        <w:t>vaso</w:t>
      </w:r>
      <w:proofErr w:type="spellEnd"/>
      <w:r w:rsidRPr="00244949">
        <w:rPr>
          <w:rFonts w:ascii="Times New Roman" w:hAnsi="Times New Roman" w:cs="Times New Roman"/>
          <w:color w:val="000000" w:themeColor="text1"/>
          <w:sz w:val="22"/>
          <w:szCs w:val="22"/>
        </w:rPr>
        <w:t>-proliferative disease of the retina that occurs mainly in premature babies with low birth weight, mainly associated with excessive oxygen use. Advanced neonatal services with ineffective ROP screening have led to an increased incidence of ROP in middle and low-income countries as compared to developed countries. Infrastructure, human resource and knowledge about ROP among pediatric care takers play an important role in preventing blindness related to ROP</w:t>
      </w:r>
      <w:bookmarkStart w:id="0" w:name="_Toc75788117"/>
      <w:bookmarkStart w:id="1" w:name="_Toc75791710"/>
      <w:bookmarkStart w:id="2" w:name="_Toc75795485"/>
    </w:p>
    <w:bookmarkEnd w:id="0"/>
    <w:bookmarkEnd w:id="1"/>
    <w:bookmarkEnd w:id="2"/>
    <w:p w:rsidR="00FE25AA" w:rsidRPr="00244949" w:rsidRDefault="00FE25AA" w:rsidP="00FE25AA">
      <w:pPr>
        <w:spacing w:line="360" w:lineRule="auto"/>
        <w:jc w:val="both"/>
        <w:rPr>
          <w:rFonts w:ascii="Times New Roman" w:hAnsi="Times New Roman" w:cs="Times New Roman"/>
          <w:color w:val="000000" w:themeColor="text1"/>
          <w:sz w:val="22"/>
          <w:szCs w:val="22"/>
        </w:rPr>
      </w:pPr>
      <w:r w:rsidRPr="00244949">
        <w:rPr>
          <w:rFonts w:ascii="Times New Roman" w:hAnsi="Times New Roman" w:cs="Times New Roman"/>
          <w:b/>
          <w:color w:val="000000" w:themeColor="text1"/>
          <w:sz w:val="22"/>
          <w:szCs w:val="22"/>
        </w:rPr>
        <w:t xml:space="preserve">Methodology: </w:t>
      </w:r>
      <w:r w:rsidRPr="00244949">
        <w:rPr>
          <w:rFonts w:ascii="Times New Roman" w:hAnsi="Times New Roman" w:cs="Times New Roman"/>
          <w:color w:val="000000" w:themeColor="text1"/>
          <w:sz w:val="22"/>
          <w:szCs w:val="22"/>
        </w:rPr>
        <w:t xml:space="preserve">This was a hospital based descriptive cross-sectional study conducted in five referral hospitals, which have neonatal units in Dar </w:t>
      </w:r>
      <w:proofErr w:type="spellStart"/>
      <w:r w:rsidRPr="00244949">
        <w:rPr>
          <w:rFonts w:ascii="Times New Roman" w:hAnsi="Times New Roman" w:cs="Times New Roman"/>
          <w:color w:val="000000" w:themeColor="text1"/>
          <w:sz w:val="22"/>
          <w:szCs w:val="22"/>
        </w:rPr>
        <w:t>es</w:t>
      </w:r>
      <w:proofErr w:type="spellEnd"/>
      <w:r w:rsidRPr="00244949">
        <w:rPr>
          <w:rFonts w:ascii="Times New Roman" w:hAnsi="Times New Roman" w:cs="Times New Roman"/>
          <w:color w:val="000000" w:themeColor="text1"/>
          <w:sz w:val="22"/>
          <w:szCs w:val="22"/>
        </w:rPr>
        <w:t xml:space="preserve"> Salaam</w:t>
      </w:r>
      <w:r w:rsidRPr="00244949">
        <w:rPr>
          <w:rFonts w:ascii="Times New Roman" w:hAnsi="Times New Roman" w:cs="Times New Roman"/>
          <w:color w:val="000000" w:themeColor="text1"/>
          <w:sz w:val="22"/>
          <w:szCs w:val="22"/>
        </w:rPr>
        <w:t>-Tanzania,</w:t>
      </w:r>
      <w:r w:rsidRPr="00244949">
        <w:rPr>
          <w:rFonts w:ascii="Times New Roman" w:hAnsi="Times New Roman" w:cs="Times New Roman"/>
          <w:color w:val="000000" w:themeColor="text1"/>
          <w:sz w:val="22"/>
          <w:szCs w:val="22"/>
        </w:rPr>
        <w:t xml:space="preserve"> from July to December 2020. One hundred eighty participants </w:t>
      </w:r>
      <w:r w:rsidR="009B746A" w:rsidRPr="00244949">
        <w:rPr>
          <w:rFonts w:ascii="Times New Roman" w:hAnsi="Times New Roman" w:cs="Times New Roman"/>
          <w:color w:val="000000" w:themeColor="text1"/>
          <w:sz w:val="22"/>
          <w:szCs w:val="22"/>
        </w:rPr>
        <w:t xml:space="preserve">working in pediatric department </w:t>
      </w:r>
      <w:r w:rsidRPr="00244949">
        <w:rPr>
          <w:rFonts w:ascii="Times New Roman" w:hAnsi="Times New Roman" w:cs="Times New Roman"/>
          <w:color w:val="000000" w:themeColor="text1"/>
          <w:sz w:val="22"/>
          <w:szCs w:val="22"/>
        </w:rPr>
        <w:t>were recruited</w:t>
      </w:r>
      <w:r w:rsidR="009B746A" w:rsidRPr="00244949">
        <w:rPr>
          <w:rFonts w:ascii="Times New Roman" w:hAnsi="Times New Roman" w:cs="Times New Roman"/>
          <w:color w:val="000000" w:themeColor="text1"/>
          <w:sz w:val="22"/>
          <w:szCs w:val="22"/>
        </w:rPr>
        <w:t xml:space="preserve"> from these hospitals</w:t>
      </w:r>
      <w:r w:rsidRPr="00244949">
        <w:rPr>
          <w:rFonts w:ascii="Times New Roman" w:hAnsi="Times New Roman" w:cs="Times New Roman"/>
          <w:color w:val="000000" w:themeColor="text1"/>
          <w:sz w:val="22"/>
          <w:szCs w:val="22"/>
        </w:rPr>
        <w:t>. Quantitative data was collected using a questionnaire, and an observational checklist was used to check for the availability of screening equipment. Data was entered into and analyzed using Statistical package for social science software (SPSS) version 20</w:t>
      </w:r>
      <w:r w:rsidRPr="00244949">
        <w:rPr>
          <w:rFonts w:ascii="Times New Roman" w:hAnsi="Times New Roman" w:cs="Times New Roman"/>
          <w:color w:val="000000" w:themeColor="text1"/>
          <w:sz w:val="22"/>
          <w:szCs w:val="22"/>
        </w:rPr>
        <w:t>.</w:t>
      </w:r>
    </w:p>
    <w:p w:rsidR="00FE25AA" w:rsidRPr="00244949" w:rsidRDefault="00FE25AA" w:rsidP="00FE25AA">
      <w:pPr>
        <w:spacing w:line="360" w:lineRule="auto"/>
        <w:jc w:val="both"/>
        <w:rPr>
          <w:rFonts w:ascii="Times New Roman" w:eastAsia="Times New Roman" w:hAnsi="Times New Roman" w:cs="Times New Roman"/>
          <w:sz w:val="22"/>
          <w:szCs w:val="22"/>
        </w:rPr>
      </w:pPr>
      <w:r w:rsidRPr="00244949">
        <w:rPr>
          <w:rFonts w:ascii="Times New Roman" w:hAnsi="Times New Roman" w:cs="Times New Roman"/>
          <w:b/>
          <w:color w:val="000000" w:themeColor="text1"/>
          <w:sz w:val="22"/>
          <w:szCs w:val="22"/>
        </w:rPr>
        <w:t xml:space="preserve">Results; </w:t>
      </w:r>
      <w:r w:rsidRPr="00244949">
        <w:rPr>
          <w:rFonts w:ascii="Times New Roman" w:eastAsia="Times New Roman" w:hAnsi="Times New Roman" w:cs="Times New Roman"/>
          <w:sz w:val="22"/>
          <w:szCs w:val="22"/>
        </w:rPr>
        <w:t>Of the</w:t>
      </w:r>
      <w:r w:rsidRPr="00244949">
        <w:rPr>
          <w:rFonts w:ascii="Times New Roman" w:eastAsia="Times New Roman" w:hAnsi="Times New Roman" w:cs="Times New Roman"/>
          <w:sz w:val="22"/>
          <w:szCs w:val="22"/>
        </w:rPr>
        <w:t xml:space="preserve"> 180 health workers, 66 (36.7%) males and 114 (63.3%) females. More than half </w:t>
      </w:r>
      <w:r w:rsidR="00E14084" w:rsidRPr="00244949">
        <w:rPr>
          <w:rFonts w:ascii="Times New Roman" w:eastAsia="Times New Roman" w:hAnsi="Times New Roman" w:cs="Times New Roman"/>
          <w:sz w:val="22"/>
          <w:szCs w:val="22"/>
        </w:rPr>
        <w:t>94</w:t>
      </w:r>
      <w:r w:rsidRPr="00244949">
        <w:rPr>
          <w:rFonts w:ascii="Times New Roman" w:eastAsia="Times New Roman" w:hAnsi="Times New Roman" w:cs="Times New Roman"/>
          <w:sz w:val="22"/>
          <w:szCs w:val="22"/>
        </w:rPr>
        <w:t>(52.2%) of participants had average knowledge</w:t>
      </w:r>
      <w:r w:rsidR="00E14084" w:rsidRPr="00244949">
        <w:rPr>
          <w:rFonts w:ascii="Times New Roman" w:eastAsia="Times New Roman" w:hAnsi="Times New Roman" w:cs="Times New Roman"/>
          <w:sz w:val="22"/>
          <w:szCs w:val="22"/>
        </w:rPr>
        <w:t xml:space="preserve">, </w:t>
      </w:r>
      <w:r w:rsidRPr="00244949">
        <w:rPr>
          <w:rFonts w:ascii="Times New Roman" w:eastAsia="Times New Roman" w:hAnsi="Times New Roman" w:cs="Times New Roman"/>
          <w:sz w:val="22"/>
          <w:szCs w:val="22"/>
        </w:rPr>
        <w:t xml:space="preserve">59(32.8%) had good knowledge and a small proportion </w:t>
      </w:r>
      <w:r w:rsidR="00E14084" w:rsidRPr="00244949">
        <w:rPr>
          <w:rFonts w:ascii="Times New Roman" w:eastAsia="Times New Roman" w:hAnsi="Times New Roman" w:cs="Times New Roman"/>
          <w:sz w:val="22"/>
          <w:szCs w:val="22"/>
        </w:rPr>
        <w:t>27</w:t>
      </w:r>
      <w:r w:rsidRPr="00244949">
        <w:rPr>
          <w:rFonts w:ascii="Times New Roman" w:eastAsia="Times New Roman" w:hAnsi="Times New Roman" w:cs="Times New Roman"/>
          <w:sz w:val="22"/>
          <w:szCs w:val="22"/>
        </w:rPr>
        <w:t xml:space="preserve">(15.0%) had poor knowledge </w:t>
      </w:r>
      <w:r w:rsidR="00E14084" w:rsidRPr="00244949">
        <w:rPr>
          <w:rFonts w:ascii="Times New Roman" w:eastAsia="Times New Roman" w:hAnsi="Times New Roman" w:cs="Times New Roman"/>
          <w:sz w:val="22"/>
          <w:szCs w:val="22"/>
        </w:rPr>
        <w:t>about ROP</w:t>
      </w:r>
      <w:r w:rsidRPr="00244949">
        <w:rPr>
          <w:rFonts w:ascii="Times New Roman" w:eastAsia="Times New Roman" w:hAnsi="Times New Roman" w:cs="Times New Roman"/>
          <w:sz w:val="22"/>
          <w:szCs w:val="22"/>
        </w:rPr>
        <w:t xml:space="preserve">. Only two hospitals had indirect ophthalmoscopes which were in good working conditions. There were 17 </w:t>
      </w:r>
      <w:r w:rsidRPr="00244949">
        <w:rPr>
          <w:rFonts w:ascii="Times New Roman" w:eastAsia="Times New Roman" w:hAnsi="Times New Roman" w:cs="Times New Roman"/>
          <w:sz w:val="22"/>
          <w:szCs w:val="22"/>
        </w:rPr>
        <w:t xml:space="preserve">ophthalmologists in total, with one hospital (MNH) having 11(64.7%) of all the ophthalmologists. </w:t>
      </w:r>
    </w:p>
    <w:p w:rsidR="009E6F77" w:rsidRPr="00244949" w:rsidRDefault="00FE25AA" w:rsidP="0088148A">
      <w:pPr>
        <w:spacing w:line="360" w:lineRule="auto"/>
        <w:jc w:val="both"/>
        <w:rPr>
          <w:rFonts w:ascii="Times New Roman" w:hAnsi="Times New Roman" w:cs="Times New Roman"/>
          <w:b/>
          <w:sz w:val="22"/>
          <w:szCs w:val="22"/>
        </w:rPr>
      </w:pPr>
      <w:r w:rsidRPr="00244949">
        <w:rPr>
          <w:rFonts w:ascii="Times New Roman" w:eastAsia="Times New Roman" w:hAnsi="Times New Roman" w:cs="Times New Roman"/>
          <w:b/>
          <w:sz w:val="22"/>
          <w:szCs w:val="22"/>
        </w:rPr>
        <w:t xml:space="preserve">Conclusion; </w:t>
      </w:r>
      <w:r w:rsidRPr="00244949">
        <w:rPr>
          <w:rFonts w:ascii="Times New Roman" w:eastAsia="Times New Roman" w:hAnsi="Times New Roman" w:cs="Times New Roman"/>
          <w:sz w:val="22"/>
          <w:szCs w:val="22"/>
        </w:rPr>
        <w:t xml:space="preserve">Majority of the pediatricians, pediatric residents and medical officers had good knowledge about retinopathy of prematurity screening than nurses. </w:t>
      </w:r>
      <w:r w:rsidR="002569BA" w:rsidRPr="00244949">
        <w:rPr>
          <w:rFonts w:ascii="Times New Roman" w:eastAsia="Times New Roman" w:hAnsi="Times New Roman" w:cs="Times New Roman"/>
          <w:sz w:val="22"/>
          <w:szCs w:val="22"/>
        </w:rPr>
        <w:t>Only one hospital has required infrastructures for screening</w:t>
      </w:r>
      <w:r w:rsidRPr="00244949">
        <w:rPr>
          <w:rFonts w:ascii="Times New Roman" w:eastAsia="Times New Roman" w:hAnsi="Times New Roman" w:cs="Times New Roman"/>
          <w:sz w:val="22"/>
          <w:szCs w:val="22"/>
        </w:rPr>
        <w:t xml:space="preserve">. </w:t>
      </w:r>
      <w:r w:rsidR="0088148A" w:rsidRPr="00244949">
        <w:rPr>
          <w:rFonts w:ascii="Times New Roman" w:eastAsia="Times New Roman" w:hAnsi="Times New Roman" w:cs="Times New Roman"/>
          <w:sz w:val="22"/>
          <w:szCs w:val="22"/>
        </w:rPr>
        <w:t>S</w:t>
      </w:r>
      <w:r w:rsidR="0088148A" w:rsidRPr="00244949">
        <w:rPr>
          <w:rFonts w:ascii="Times New Roman" w:eastAsia="Times New Roman" w:hAnsi="Times New Roman" w:cs="Times New Roman"/>
          <w:sz w:val="22"/>
          <w:szCs w:val="22"/>
        </w:rPr>
        <w:t>ignificant</w:t>
      </w:r>
      <w:r w:rsidR="0088148A" w:rsidRPr="00244949">
        <w:rPr>
          <w:rFonts w:ascii="Times New Roman" w:eastAsia="Times New Roman" w:hAnsi="Times New Roman" w:cs="Times New Roman"/>
          <w:sz w:val="22"/>
          <w:szCs w:val="22"/>
        </w:rPr>
        <w:t xml:space="preserve"> u</w:t>
      </w:r>
      <w:r w:rsidRPr="00244949">
        <w:rPr>
          <w:rFonts w:ascii="Times New Roman" w:eastAsia="Times New Roman" w:hAnsi="Times New Roman" w:cs="Times New Roman"/>
          <w:sz w:val="22"/>
          <w:szCs w:val="22"/>
        </w:rPr>
        <w:t>nequal distribution of ophthalmologists among referral hospitals can hinder the screening program.</w:t>
      </w:r>
    </w:p>
    <w:p w:rsidR="0088148A" w:rsidRPr="00244949" w:rsidRDefault="0088148A" w:rsidP="0088148A">
      <w:pPr>
        <w:spacing w:line="360" w:lineRule="auto"/>
        <w:jc w:val="both"/>
        <w:rPr>
          <w:rFonts w:ascii="Times New Roman" w:eastAsia="Times New Roman" w:hAnsi="Times New Roman" w:cs="Times New Roman"/>
          <w:sz w:val="22"/>
          <w:szCs w:val="22"/>
        </w:rPr>
      </w:pPr>
      <w:r w:rsidRPr="00244949">
        <w:rPr>
          <w:rFonts w:ascii="Times New Roman" w:eastAsia="Times New Roman" w:hAnsi="Times New Roman" w:cs="Times New Roman"/>
          <w:b/>
          <w:sz w:val="22"/>
          <w:szCs w:val="22"/>
        </w:rPr>
        <w:t xml:space="preserve">Recommendation; </w:t>
      </w:r>
      <w:r w:rsidRPr="00244949">
        <w:rPr>
          <w:rFonts w:ascii="Times New Roman" w:eastAsia="Times New Roman" w:hAnsi="Times New Roman" w:cs="Times New Roman"/>
          <w:sz w:val="22"/>
          <w:szCs w:val="22"/>
        </w:rPr>
        <w:t xml:space="preserve">Updated trainings on ROP should be given on regular basis and nurses should be given a priority. </w:t>
      </w:r>
      <w:r w:rsidRPr="00244949">
        <w:rPr>
          <w:rFonts w:ascii="Times New Roman" w:eastAsia="Times New Roman" w:hAnsi="Times New Roman" w:cs="Times New Roman"/>
          <w:sz w:val="22"/>
          <w:szCs w:val="22"/>
        </w:rPr>
        <w:t xml:space="preserve">Ophthalmologists should be equally distributed to all the referral hospitals in the region considering the </w:t>
      </w:r>
      <w:proofErr w:type="spellStart"/>
      <w:r w:rsidRPr="00244949">
        <w:rPr>
          <w:rFonts w:ascii="Times New Roman" w:eastAsia="Times New Roman" w:hAnsi="Times New Roman" w:cs="Times New Roman"/>
          <w:sz w:val="22"/>
          <w:szCs w:val="22"/>
        </w:rPr>
        <w:t>equipments</w:t>
      </w:r>
      <w:proofErr w:type="spellEnd"/>
      <w:r w:rsidRPr="00244949">
        <w:rPr>
          <w:rFonts w:ascii="Times New Roman" w:eastAsia="Times New Roman" w:hAnsi="Times New Roman" w:cs="Times New Roman"/>
          <w:sz w:val="22"/>
          <w:szCs w:val="22"/>
        </w:rPr>
        <w:t xml:space="preserve"> are supplied as well</w:t>
      </w:r>
      <w:r w:rsidRPr="00244949">
        <w:rPr>
          <w:rFonts w:ascii="Times New Roman" w:eastAsia="Times New Roman" w:hAnsi="Times New Roman" w:cs="Times New Roman"/>
          <w:sz w:val="22"/>
          <w:szCs w:val="22"/>
        </w:rPr>
        <w:t>.</w:t>
      </w:r>
    </w:p>
    <w:p w:rsidR="00371449" w:rsidRDefault="00371449" w:rsidP="0088148A">
      <w:pPr>
        <w:spacing w:line="360" w:lineRule="auto"/>
        <w:jc w:val="both"/>
        <w:rPr>
          <w:rFonts w:ascii="Times New Roman" w:eastAsia="Times New Roman" w:hAnsi="Times New Roman" w:cs="Times New Roman"/>
          <w:sz w:val="22"/>
          <w:szCs w:val="22"/>
        </w:rPr>
      </w:pPr>
    </w:p>
    <w:p w:rsidR="00371449" w:rsidRPr="00BA1094" w:rsidRDefault="00371449" w:rsidP="00371449">
      <w:r>
        <w:rPr>
          <w:noProof/>
        </w:rPr>
        <w:drawing>
          <wp:inline distT="0" distB="0" distL="0" distR="0" wp14:anchorId="42914C03" wp14:editId="5B1DE4A8">
            <wp:extent cx="4105481" cy="1995157"/>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371449" w:rsidRPr="00BA1094" w:rsidRDefault="00371449" w:rsidP="00371449"/>
    <w:p w:rsidR="00371449" w:rsidRPr="00BA1094" w:rsidRDefault="00371449" w:rsidP="00371449"/>
    <w:p w:rsidR="00371449" w:rsidRPr="00244949" w:rsidRDefault="00371449" w:rsidP="00371449">
      <w:pPr>
        <w:tabs>
          <w:tab w:val="left" w:pos="4997"/>
        </w:tabs>
        <w:rPr>
          <w:rFonts w:ascii="Times" w:hAnsi="Times"/>
          <w:sz w:val="22"/>
          <w:szCs w:val="22"/>
        </w:rPr>
      </w:pPr>
      <w:r w:rsidRPr="00244949">
        <w:rPr>
          <w:rFonts w:ascii="Times" w:hAnsi="Times"/>
          <w:sz w:val="22"/>
          <w:szCs w:val="22"/>
        </w:rPr>
        <w:t>The figure that shows the factors that contribute to the successful ROP screening program.</w:t>
      </w:r>
    </w:p>
    <w:p w:rsidR="001F2E59" w:rsidRPr="00244949" w:rsidRDefault="001F2E59" w:rsidP="0088148A">
      <w:pPr>
        <w:spacing w:line="360" w:lineRule="auto"/>
        <w:jc w:val="both"/>
        <w:rPr>
          <w:rFonts w:ascii="Times" w:eastAsia="Times New Roman" w:hAnsi="Times" w:cs="Times New Roman"/>
          <w:sz w:val="22"/>
          <w:szCs w:val="22"/>
        </w:rPr>
      </w:pPr>
    </w:p>
    <w:p w:rsidR="001F2E59" w:rsidRPr="00244949" w:rsidRDefault="001F2E59" w:rsidP="001F2E59">
      <w:pPr>
        <w:spacing w:line="360" w:lineRule="auto"/>
        <w:jc w:val="both"/>
        <w:rPr>
          <w:rFonts w:ascii="Times" w:eastAsia="Times New Roman" w:hAnsi="Times" w:cs="Times New Roman"/>
          <w:b/>
          <w:sz w:val="22"/>
          <w:szCs w:val="22"/>
        </w:rPr>
      </w:pPr>
      <w:r w:rsidRPr="00244949">
        <w:rPr>
          <w:rFonts w:ascii="Times" w:eastAsia="Times New Roman" w:hAnsi="Times" w:cs="Times New Roman"/>
          <w:b/>
          <w:sz w:val="22"/>
          <w:szCs w:val="22"/>
        </w:rPr>
        <w:t>RECENT PUBLICATIONS</w:t>
      </w:r>
    </w:p>
    <w:p w:rsidR="00244949" w:rsidRPr="00244949" w:rsidRDefault="001F2E59" w:rsidP="00244949">
      <w:pPr>
        <w:pStyle w:val="ListParagraph"/>
        <w:numPr>
          <w:ilvl w:val="0"/>
          <w:numId w:val="2"/>
        </w:numPr>
        <w:spacing w:line="360" w:lineRule="auto"/>
        <w:jc w:val="both"/>
        <w:rPr>
          <w:rFonts w:ascii="Times" w:eastAsia="Times New Roman" w:hAnsi="Times" w:cs="Times New Roman"/>
          <w:sz w:val="22"/>
          <w:szCs w:val="22"/>
        </w:rPr>
      </w:pPr>
      <w:r w:rsidRPr="00244949">
        <w:rPr>
          <w:rFonts w:ascii="Times" w:hAnsi="Times" w:cs="Arial"/>
          <w:color w:val="000000"/>
          <w:sz w:val="22"/>
          <w:szCs w:val="22"/>
        </w:rPr>
        <w:lastRenderedPageBreak/>
        <w:t xml:space="preserve">Prevalence and outcome of HIV-associated malignancies among HIV-infected children enrolled into care at Kilimanjaro Christian Medical </w:t>
      </w:r>
      <w:proofErr w:type="spellStart"/>
      <w:r w:rsidRPr="00244949">
        <w:rPr>
          <w:rFonts w:ascii="Times" w:hAnsi="Times" w:cs="Arial"/>
          <w:color w:val="000000"/>
          <w:sz w:val="22"/>
          <w:szCs w:val="22"/>
        </w:rPr>
        <w:t>Center</w:t>
      </w:r>
      <w:proofErr w:type="spellEnd"/>
      <w:r w:rsidRPr="00244949">
        <w:rPr>
          <w:rFonts w:ascii="Times" w:hAnsi="Times" w:cs="Arial"/>
          <w:color w:val="000000"/>
          <w:sz w:val="22"/>
          <w:szCs w:val="22"/>
        </w:rPr>
        <w:t xml:space="preserve"> 2006-2014: A hospital-based retrospective analytical study.</w:t>
      </w:r>
      <w:r w:rsidR="00244949">
        <w:rPr>
          <w:rFonts w:ascii="Times" w:hAnsi="Times" w:cs="Arial"/>
          <w:color w:val="000000"/>
          <w:sz w:val="22"/>
          <w:szCs w:val="22"/>
        </w:rPr>
        <w:t xml:space="preserve"> (2020)</w:t>
      </w:r>
    </w:p>
    <w:p w:rsidR="00244949" w:rsidRPr="00244949" w:rsidRDefault="00244949" w:rsidP="00244949">
      <w:pPr>
        <w:pStyle w:val="ListParagraph"/>
        <w:spacing w:line="360" w:lineRule="auto"/>
        <w:jc w:val="both"/>
        <w:rPr>
          <w:rFonts w:ascii="Times" w:eastAsia="Times New Roman" w:hAnsi="Times" w:cs="Times New Roman"/>
          <w:sz w:val="22"/>
          <w:szCs w:val="22"/>
        </w:rPr>
      </w:pPr>
      <w:proofErr w:type="spellStart"/>
      <w:r w:rsidRPr="00244949">
        <w:rPr>
          <w:rFonts w:ascii="Arial" w:eastAsia="Times New Roman" w:hAnsi="Arial" w:cs="Arial"/>
          <w:color w:val="000000"/>
          <w:sz w:val="20"/>
          <w:szCs w:val="20"/>
          <w:shd w:val="clear" w:color="auto" w:fill="FFFFFF"/>
        </w:rPr>
        <w:t>doi</w:t>
      </w:r>
      <w:proofErr w:type="spellEnd"/>
      <w:r w:rsidRPr="00244949">
        <w:rPr>
          <w:rFonts w:ascii="Arial" w:eastAsia="Times New Roman" w:hAnsi="Arial" w:cs="Arial"/>
          <w:color w:val="000000"/>
          <w:sz w:val="20"/>
          <w:szCs w:val="20"/>
          <w:shd w:val="clear" w:color="auto" w:fill="FFFFFF"/>
        </w:rPr>
        <w:t>: </w:t>
      </w:r>
      <w:hyperlink r:id="rId10" w:tgtFrame="_blank" w:history="1">
        <w:r w:rsidRPr="00244949">
          <w:rPr>
            <w:rFonts w:ascii="Arial" w:eastAsia="Times New Roman" w:hAnsi="Arial" w:cs="Arial"/>
            <w:color w:val="2F4A8B"/>
            <w:sz w:val="20"/>
            <w:szCs w:val="20"/>
            <w:u w:val="single"/>
            <w:shd w:val="clear" w:color="auto" w:fill="FFFFFF"/>
          </w:rPr>
          <w:t>10.1097/MPH.0000000000001389</w:t>
        </w:r>
      </w:hyperlink>
    </w:p>
    <w:p w:rsidR="00244949" w:rsidRPr="00244949" w:rsidRDefault="00244949" w:rsidP="00244949">
      <w:pPr>
        <w:pStyle w:val="ListParagraph"/>
        <w:numPr>
          <w:ilvl w:val="0"/>
          <w:numId w:val="2"/>
        </w:numPr>
        <w:spacing w:line="360" w:lineRule="auto"/>
        <w:jc w:val="both"/>
        <w:rPr>
          <w:rFonts w:ascii="Times" w:eastAsia="Times New Roman" w:hAnsi="Times" w:cs="Times New Roman"/>
          <w:sz w:val="22"/>
          <w:szCs w:val="22"/>
        </w:rPr>
      </w:pPr>
      <w:r w:rsidRPr="00244949">
        <w:rPr>
          <w:rFonts w:ascii="Times" w:hAnsi="Times" w:cs="Arial"/>
          <w:color w:val="000000"/>
          <w:sz w:val="22"/>
          <w:szCs w:val="22"/>
        </w:rPr>
        <w:t>Dyslipidemia in HIV-Infected Children and Adolescents on Antiretroviral Therapy Receiving Care at Kilimanjaro Christian Medical Centre in Tanzania: A Cross-Sectional Study</w:t>
      </w:r>
      <w:r>
        <w:rPr>
          <w:rFonts w:ascii="Times" w:hAnsi="Times" w:cs="Arial"/>
          <w:color w:val="000000"/>
          <w:sz w:val="22"/>
          <w:szCs w:val="22"/>
        </w:rPr>
        <w:t>. (2020)</w:t>
      </w:r>
    </w:p>
    <w:p w:rsidR="00244949" w:rsidRPr="00244949" w:rsidRDefault="00244949" w:rsidP="00244949">
      <w:pPr>
        <w:pStyle w:val="ListParagraph"/>
        <w:rPr>
          <w:rFonts w:ascii="Times New Roman" w:eastAsia="Times New Roman" w:hAnsi="Times New Roman" w:cs="Times New Roman"/>
        </w:rPr>
      </w:pPr>
      <w:proofErr w:type="spellStart"/>
      <w:r w:rsidRPr="00244949">
        <w:rPr>
          <w:rFonts w:ascii="Arial" w:eastAsia="Times New Roman" w:hAnsi="Arial" w:cs="Arial"/>
          <w:color w:val="000000"/>
          <w:sz w:val="20"/>
          <w:szCs w:val="20"/>
          <w:shd w:val="clear" w:color="auto" w:fill="FFFFFF"/>
        </w:rPr>
        <w:t>doi</w:t>
      </w:r>
      <w:proofErr w:type="spellEnd"/>
      <w:r w:rsidRPr="00244949">
        <w:rPr>
          <w:rFonts w:ascii="Arial" w:eastAsia="Times New Roman" w:hAnsi="Arial" w:cs="Arial"/>
          <w:color w:val="000000"/>
          <w:sz w:val="20"/>
          <w:szCs w:val="20"/>
          <w:shd w:val="clear" w:color="auto" w:fill="FFFFFF"/>
        </w:rPr>
        <w:t>: </w:t>
      </w:r>
      <w:hyperlink r:id="rId11" w:tgtFrame="_blank" w:history="1">
        <w:r w:rsidRPr="00244949">
          <w:rPr>
            <w:rFonts w:ascii="Arial" w:eastAsia="Times New Roman" w:hAnsi="Arial" w:cs="Arial"/>
            <w:color w:val="2F4A8B"/>
            <w:sz w:val="20"/>
            <w:szCs w:val="20"/>
            <w:u w:val="single"/>
            <w:shd w:val="clear" w:color="auto" w:fill="FFFFFF"/>
          </w:rPr>
          <w:t>10.1177/1178633720948860</w:t>
        </w:r>
      </w:hyperlink>
    </w:p>
    <w:p w:rsidR="00244949" w:rsidRPr="00244949" w:rsidRDefault="00244949" w:rsidP="00244949">
      <w:pPr>
        <w:pStyle w:val="ListParagraph"/>
        <w:numPr>
          <w:ilvl w:val="0"/>
          <w:numId w:val="2"/>
        </w:numPr>
        <w:spacing w:line="360" w:lineRule="auto"/>
        <w:jc w:val="both"/>
        <w:rPr>
          <w:rFonts w:ascii="Times" w:eastAsia="Times New Roman" w:hAnsi="Times" w:cs="Times New Roman"/>
          <w:sz w:val="22"/>
          <w:szCs w:val="22"/>
        </w:rPr>
        <w:sectPr w:rsidR="00244949" w:rsidRPr="00244949" w:rsidSect="00244949">
          <w:type w:val="continuous"/>
          <w:pgSz w:w="11900" w:h="16840"/>
          <w:pgMar w:top="1440" w:right="1440" w:bottom="1440" w:left="1440" w:header="708" w:footer="708" w:gutter="0"/>
          <w:cols w:num="2" w:space="708"/>
          <w:docGrid w:linePitch="360"/>
        </w:sectPr>
      </w:pPr>
    </w:p>
    <w:p w:rsidR="001F2E59" w:rsidRDefault="001F2E59" w:rsidP="00244949">
      <w:pPr>
        <w:spacing w:line="360" w:lineRule="auto"/>
        <w:jc w:val="both"/>
        <w:rPr>
          <w:rFonts w:ascii="Times New Roman" w:eastAsia="Times New Roman" w:hAnsi="Times New Roman" w:cs="Times New Roman"/>
          <w:sz w:val="22"/>
          <w:szCs w:val="22"/>
        </w:rPr>
      </w:pPr>
    </w:p>
    <w:p w:rsidR="00244949" w:rsidRDefault="00244949" w:rsidP="00244949">
      <w:pPr>
        <w:spacing w:line="360" w:lineRule="auto"/>
        <w:jc w:val="both"/>
        <w:rPr>
          <w:rFonts w:ascii="Times New Roman" w:eastAsia="Times New Roman" w:hAnsi="Times New Roman" w:cs="Times New Roman"/>
          <w:sz w:val="22"/>
          <w:szCs w:val="22"/>
        </w:rPr>
      </w:pPr>
    </w:p>
    <w:p w:rsidR="00244949" w:rsidRDefault="00244949" w:rsidP="00244949">
      <w:pPr>
        <w:spacing w:line="360" w:lineRule="auto"/>
        <w:jc w:val="both"/>
        <w:rPr>
          <w:rFonts w:ascii="Times New Roman" w:eastAsia="Times New Roman" w:hAnsi="Times New Roman" w:cs="Times New Roman"/>
          <w:sz w:val="22"/>
          <w:szCs w:val="22"/>
        </w:rPr>
      </w:pPr>
    </w:p>
    <w:p w:rsidR="00244949" w:rsidRPr="00244949" w:rsidRDefault="00244949" w:rsidP="00244949">
      <w:pPr>
        <w:spacing w:line="360" w:lineRule="auto"/>
        <w:jc w:val="both"/>
        <w:rPr>
          <w:rFonts w:ascii="Times New Roman" w:eastAsia="Times New Roman" w:hAnsi="Times New Roman" w:cs="Times New Roman"/>
          <w:sz w:val="22"/>
          <w:szCs w:val="22"/>
        </w:rPr>
      </w:pPr>
    </w:p>
    <w:p w:rsidR="00C12493" w:rsidRDefault="000854EA" w:rsidP="00C12493">
      <w:pPr>
        <w:rPr>
          <w:rFonts w:ascii="Times New Roman" w:eastAsia="Times New Roman" w:hAnsi="Times New Roman" w:cs="Times New Roman"/>
          <w:color w:val="333333"/>
          <w:sz w:val="22"/>
          <w:szCs w:val="22"/>
          <w:shd w:val="clear" w:color="auto" w:fill="FFFFFF"/>
        </w:rPr>
      </w:pPr>
      <w:r>
        <w:rPr>
          <w:rFonts w:ascii="Times New Roman" w:eastAsia="Times New Roman" w:hAnsi="Times New Roman" w:cs="Times New Roman"/>
          <w:noProof/>
          <w:color w:val="333333"/>
          <w:sz w:val="20"/>
          <w:szCs w:val="20"/>
          <w:shd w:val="clear" w:color="auto" w:fill="FFFFFF"/>
        </w:rPr>
        <w:drawing>
          <wp:inline distT="0" distB="0" distL="0" distR="0">
            <wp:extent cx="779171" cy="896233"/>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SSPORT.JPG"/>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779171" cy="896233"/>
                    </a:xfrm>
                    <a:prstGeom prst="rect">
                      <a:avLst/>
                    </a:prstGeom>
                  </pic:spPr>
                </pic:pic>
              </a:graphicData>
            </a:graphic>
          </wp:inline>
        </w:drawing>
      </w:r>
      <w:r>
        <w:rPr>
          <w:rFonts w:ascii="Times New Roman" w:eastAsia="Times New Roman" w:hAnsi="Times New Roman" w:cs="Times New Roman"/>
          <w:color w:val="333333"/>
          <w:sz w:val="20"/>
          <w:szCs w:val="20"/>
          <w:shd w:val="clear" w:color="auto" w:fill="FFFFFF"/>
        </w:rPr>
        <w:t xml:space="preserve"> </w:t>
      </w:r>
      <w:r w:rsidR="00244949">
        <w:rPr>
          <w:rFonts w:ascii="Times New Roman" w:eastAsia="Times New Roman" w:hAnsi="Times New Roman" w:cs="Times New Roman"/>
          <w:color w:val="333333"/>
          <w:sz w:val="20"/>
          <w:szCs w:val="20"/>
          <w:shd w:val="clear" w:color="auto" w:fill="FFFFFF"/>
        </w:rPr>
        <w:tab/>
      </w:r>
      <w:r w:rsidR="00244949">
        <w:rPr>
          <w:rFonts w:ascii="Times New Roman" w:eastAsia="Times New Roman" w:hAnsi="Times New Roman" w:cs="Times New Roman"/>
          <w:color w:val="333333"/>
          <w:sz w:val="20"/>
          <w:szCs w:val="20"/>
          <w:shd w:val="clear" w:color="auto" w:fill="FFFFFF"/>
        </w:rPr>
        <w:tab/>
      </w:r>
      <w:r w:rsidR="00244949">
        <w:rPr>
          <w:rFonts w:ascii="Times New Roman" w:eastAsia="Times New Roman" w:hAnsi="Times New Roman" w:cs="Times New Roman"/>
          <w:color w:val="333333"/>
          <w:sz w:val="20"/>
          <w:szCs w:val="20"/>
          <w:shd w:val="clear" w:color="auto" w:fill="FFFFFF"/>
        </w:rPr>
        <w:tab/>
      </w:r>
      <w:r w:rsidR="00244949">
        <w:rPr>
          <w:rFonts w:ascii="Times New Roman" w:eastAsia="Times New Roman" w:hAnsi="Times New Roman" w:cs="Times New Roman"/>
          <w:color w:val="333333"/>
          <w:sz w:val="20"/>
          <w:szCs w:val="20"/>
          <w:shd w:val="clear" w:color="auto" w:fill="FFFFFF"/>
        </w:rPr>
        <w:tab/>
      </w:r>
      <w:r w:rsidR="00244949">
        <w:rPr>
          <w:rFonts w:ascii="Times New Roman" w:eastAsia="Times New Roman" w:hAnsi="Times New Roman" w:cs="Times New Roman"/>
          <w:color w:val="333333"/>
          <w:sz w:val="20"/>
          <w:szCs w:val="20"/>
          <w:shd w:val="clear" w:color="auto" w:fill="FFFFFF"/>
        </w:rPr>
        <w:tab/>
      </w:r>
      <w:r w:rsidR="00244949">
        <w:rPr>
          <w:rFonts w:ascii="Times New Roman" w:eastAsia="Times New Roman" w:hAnsi="Times New Roman" w:cs="Times New Roman"/>
          <w:color w:val="333333"/>
          <w:sz w:val="20"/>
          <w:szCs w:val="20"/>
          <w:shd w:val="clear" w:color="auto" w:fill="FFFFFF"/>
        </w:rPr>
        <w:tab/>
      </w:r>
      <w:r w:rsidR="00244949">
        <w:rPr>
          <w:rFonts w:ascii="Times New Roman" w:eastAsia="Times New Roman" w:hAnsi="Times New Roman" w:cs="Times New Roman"/>
          <w:color w:val="333333"/>
          <w:sz w:val="20"/>
          <w:szCs w:val="20"/>
          <w:shd w:val="clear" w:color="auto" w:fill="FFFFFF"/>
        </w:rPr>
        <w:tab/>
      </w:r>
      <w:r w:rsidR="00244949">
        <w:rPr>
          <w:rFonts w:ascii="Times New Roman" w:eastAsia="Times New Roman" w:hAnsi="Times New Roman" w:cs="Times New Roman"/>
          <w:color w:val="333333"/>
          <w:sz w:val="20"/>
          <w:szCs w:val="20"/>
          <w:shd w:val="clear" w:color="auto" w:fill="FFFFFF"/>
        </w:rPr>
        <w:tab/>
      </w:r>
      <w:r>
        <w:rPr>
          <w:rFonts w:ascii="Times New Roman" w:eastAsia="Times New Roman" w:hAnsi="Times New Roman" w:cs="Times New Roman"/>
          <w:color w:val="333333"/>
          <w:sz w:val="20"/>
          <w:szCs w:val="20"/>
          <w:shd w:val="clear" w:color="auto" w:fill="FFFFFF"/>
        </w:rPr>
        <w:tab/>
      </w:r>
      <w:r>
        <w:rPr>
          <w:rFonts w:ascii="Times New Roman" w:eastAsia="Times New Roman" w:hAnsi="Times New Roman" w:cs="Times New Roman"/>
          <w:noProof/>
          <w:color w:val="333333"/>
          <w:sz w:val="20"/>
          <w:szCs w:val="20"/>
          <w:shd w:val="clear" w:color="auto" w:fill="FFFFFF"/>
        </w:rPr>
        <w:drawing>
          <wp:inline distT="0" distB="0" distL="0" distR="0" wp14:anchorId="44A5ADE3" wp14:editId="230CC64B">
            <wp:extent cx="987068" cy="890002"/>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UHAS-logo.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18788" cy="918603"/>
                    </a:xfrm>
                    <a:prstGeom prst="rect">
                      <a:avLst/>
                    </a:prstGeom>
                  </pic:spPr>
                </pic:pic>
              </a:graphicData>
            </a:graphic>
          </wp:inline>
        </w:drawing>
      </w:r>
      <w:r w:rsidR="00C12493" w:rsidRPr="00C12493">
        <w:rPr>
          <w:rFonts w:ascii="Times New Roman" w:eastAsia="Times New Roman" w:hAnsi="Times New Roman" w:cs="Times New Roman"/>
          <w:color w:val="333333"/>
          <w:sz w:val="22"/>
          <w:szCs w:val="22"/>
          <w:shd w:val="clear" w:color="auto" w:fill="FFFFFF"/>
        </w:rPr>
        <w:t xml:space="preserve">Dr. Joshua </w:t>
      </w:r>
      <w:proofErr w:type="spellStart"/>
      <w:r w:rsidR="00C12493" w:rsidRPr="00C12493">
        <w:rPr>
          <w:rFonts w:ascii="Times New Roman" w:eastAsia="Times New Roman" w:hAnsi="Times New Roman" w:cs="Times New Roman"/>
          <w:color w:val="333333"/>
          <w:sz w:val="22"/>
          <w:szCs w:val="22"/>
          <w:shd w:val="clear" w:color="auto" w:fill="FFFFFF"/>
        </w:rPr>
        <w:t>Youze</w:t>
      </w:r>
      <w:proofErr w:type="spellEnd"/>
      <w:r w:rsidR="00C12493" w:rsidRPr="00C12493">
        <w:rPr>
          <w:rFonts w:ascii="Times New Roman" w:eastAsia="Times New Roman" w:hAnsi="Times New Roman" w:cs="Times New Roman"/>
          <w:color w:val="333333"/>
          <w:sz w:val="22"/>
          <w:szCs w:val="22"/>
          <w:shd w:val="clear" w:color="auto" w:fill="FFFFFF"/>
        </w:rPr>
        <w:t xml:space="preserve"> </w:t>
      </w:r>
      <w:r w:rsidR="00C12493" w:rsidRPr="00244949">
        <w:rPr>
          <w:rFonts w:ascii="Times New Roman" w:eastAsia="Times New Roman" w:hAnsi="Times New Roman" w:cs="Times New Roman"/>
          <w:color w:val="333333"/>
          <w:sz w:val="22"/>
          <w:szCs w:val="22"/>
          <w:shd w:val="clear" w:color="auto" w:fill="FFFFFF"/>
        </w:rPr>
        <w:t>is a senior resident in Ophthalmology</w:t>
      </w:r>
      <w:r w:rsidR="00C12493" w:rsidRPr="00C12493">
        <w:rPr>
          <w:rFonts w:ascii="Times New Roman" w:eastAsia="Times New Roman" w:hAnsi="Times New Roman" w:cs="Times New Roman"/>
          <w:color w:val="333333"/>
          <w:sz w:val="22"/>
          <w:szCs w:val="22"/>
          <w:shd w:val="clear" w:color="auto" w:fill="FFFFFF"/>
        </w:rPr>
        <w:t xml:space="preserve"> </w:t>
      </w:r>
      <w:r w:rsidR="00A93A1A" w:rsidRPr="00244949">
        <w:rPr>
          <w:rFonts w:ascii="Times New Roman" w:eastAsia="Times New Roman" w:hAnsi="Times New Roman" w:cs="Times New Roman"/>
          <w:color w:val="333333"/>
          <w:sz w:val="22"/>
          <w:szCs w:val="22"/>
          <w:shd w:val="clear" w:color="auto" w:fill="FFFFFF"/>
        </w:rPr>
        <w:t xml:space="preserve">at </w:t>
      </w:r>
      <w:proofErr w:type="spellStart"/>
      <w:r w:rsidR="00A93A1A" w:rsidRPr="00244949">
        <w:rPr>
          <w:rFonts w:ascii="Times New Roman" w:eastAsia="Times New Roman" w:hAnsi="Times New Roman" w:cs="Times New Roman"/>
          <w:color w:val="333333"/>
          <w:sz w:val="22"/>
          <w:szCs w:val="22"/>
          <w:shd w:val="clear" w:color="auto" w:fill="FFFFFF"/>
        </w:rPr>
        <w:t>Muhimbili</w:t>
      </w:r>
      <w:proofErr w:type="spellEnd"/>
      <w:r w:rsidR="00A93A1A" w:rsidRPr="00244949">
        <w:rPr>
          <w:rFonts w:ascii="Times New Roman" w:eastAsia="Times New Roman" w:hAnsi="Times New Roman" w:cs="Times New Roman"/>
          <w:color w:val="333333"/>
          <w:sz w:val="22"/>
          <w:szCs w:val="22"/>
          <w:shd w:val="clear" w:color="auto" w:fill="FFFFFF"/>
        </w:rPr>
        <w:t xml:space="preserve"> University of Health and Allied sciences. F</w:t>
      </w:r>
      <w:r w:rsidR="00C12493" w:rsidRPr="00C12493">
        <w:rPr>
          <w:rFonts w:ascii="Times New Roman" w:eastAsia="Times New Roman" w:hAnsi="Times New Roman" w:cs="Times New Roman"/>
          <w:color w:val="333333"/>
          <w:sz w:val="22"/>
          <w:szCs w:val="22"/>
          <w:shd w:val="clear" w:color="auto" w:fill="FFFFFF"/>
        </w:rPr>
        <w:t xml:space="preserve">or </w:t>
      </w:r>
      <w:r w:rsidR="00C12493" w:rsidRPr="00244949">
        <w:rPr>
          <w:rFonts w:ascii="Times New Roman" w:eastAsia="Times New Roman" w:hAnsi="Times New Roman" w:cs="Times New Roman"/>
          <w:color w:val="333333"/>
          <w:sz w:val="22"/>
          <w:szCs w:val="22"/>
          <w:shd w:val="clear" w:color="auto" w:fill="FFFFFF"/>
        </w:rPr>
        <w:t>the past 3 years</w:t>
      </w:r>
      <w:r w:rsidR="00C12493" w:rsidRPr="00C12493">
        <w:rPr>
          <w:rFonts w:ascii="Times New Roman" w:eastAsia="Times New Roman" w:hAnsi="Times New Roman" w:cs="Times New Roman"/>
          <w:color w:val="333333"/>
          <w:sz w:val="22"/>
          <w:szCs w:val="22"/>
          <w:shd w:val="clear" w:color="auto" w:fill="FFFFFF"/>
        </w:rPr>
        <w:t xml:space="preserve"> </w:t>
      </w:r>
      <w:r w:rsidR="00A93A1A" w:rsidRPr="00244949">
        <w:rPr>
          <w:rFonts w:ascii="Times New Roman" w:eastAsia="Times New Roman" w:hAnsi="Times New Roman" w:cs="Times New Roman"/>
          <w:color w:val="333333"/>
          <w:sz w:val="22"/>
          <w:szCs w:val="22"/>
          <w:shd w:val="clear" w:color="auto" w:fill="FFFFFF"/>
        </w:rPr>
        <w:t>he has</w:t>
      </w:r>
      <w:r w:rsidR="00C12493" w:rsidRPr="00244949">
        <w:rPr>
          <w:rFonts w:ascii="Times New Roman" w:eastAsia="Times New Roman" w:hAnsi="Times New Roman" w:cs="Times New Roman"/>
          <w:color w:val="333333"/>
          <w:sz w:val="22"/>
          <w:szCs w:val="22"/>
          <w:shd w:val="clear" w:color="auto" w:fill="FFFFFF"/>
        </w:rPr>
        <w:t xml:space="preserve"> </w:t>
      </w:r>
      <w:r w:rsidR="00A93A1A" w:rsidRPr="00244949">
        <w:rPr>
          <w:rFonts w:ascii="Times New Roman" w:eastAsia="Times New Roman" w:hAnsi="Times New Roman" w:cs="Times New Roman"/>
          <w:color w:val="333333"/>
          <w:sz w:val="22"/>
          <w:szCs w:val="22"/>
          <w:shd w:val="clear" w:color="auto" w:fill="FFFFFF"/>
        </w:rPr>
        <w:t>developed</w:t>
      </w:r>
      <w:r w:rsidR="00C12493" w:rsidRPr="00244949">
        <w:rPr>
          <w:rFonts w:ascii="Times New Roman" w:eastAsia="Times New Roman" w:hAnsi="Times New Roman" w:cs="Times New Roman"/>
          <w:color w:val="333333"/>
          <w:sz w:val="22"/>
          <w:szCs w:val="22"/>
          <w:shd w:val="clear" w:color="auto" w:fill="FFFFFF"/>
        </w:rPr>
        <w:t xml:space="preserve"> interest in</w:t>
      </w:r>
      <w:r w:rsidR="00C12493" w:rsidRPr="00C12493">
        <w:rPr>
          <w:rFonts w:ascii="Times New Roman" w:eastAsia="Times New Roman" w:hAnsi="Times New Roman" w:cs="Times New Roman"/>
          <w:color w:val="333333"/>
          <w:sz w:val="22"/>
          <w:szCs w:val="22"/>
          <w:shd w:val="clear" w:color="auto" w:fill="FFFFFF"/>
        </w:rPr>
        <w:t xml:space="preserve"> pediatric ophthalmology, where many of the </w:t>
      </w:r>
      <w:r w:rsidR="00C12493" w:rsidRPr="00244949">
        <w:rPr>
          <w:rFonts w:ascii="Times New Roman" w:eastAsia="Times New Roman" w:hAnsi="Times New Roman" w:cs="Times New Roman"/>
          <w:color w:val="333333"/>
          <w:sz w:val="22"/>
          <w:szCs w:val="22"/>
          <w:shd w:val="clear" w:color="auto" w:fill="FFFFFF"/>
        </w:rPr>
        <w:t>blind causing diseases a</w:t>
      </w:r>
      <w:r w:rsidR="00A93A1A" w:rsidRPr="00244949">
        <w:rPr>
          <w:rFonts w:ascii="Times New Roman" w:eastAsia="Times New Roman" w:hAnsi="Times New Roman" w:cs="Times New Roman"/>
          <w:color w:val="333333"/>
          <w:sz w:val="22"/>
          <w:szCs w:val="22"/>
          <w:shd w:val="clear" w:color="auto" w:fill="FFFFFF"/>
        </w:rPr>
        <w:t>re</w:t>
      </w:r>
      <w:r w:rsidR="00C12493" w:rsidRPr="00244949">
        <w:rPr>
          <w:rFonts w:ascii="Times New Roman" w:eastAsia="Times New Roman" w:hAnsi="Times New Roman" w:cs="Times New Roman"/>
          <w:color w:val="333333"/>
          <w:sz w:val="22"/>
          <w:szCs w:val="22"/>
          <w:shd w:val="clear" w:color="auto" w:fill="FFFFFF"/>
        </w:rPr>
        <w:t xml:space="preserve"> preventable but due to some challenges, </w:t>
      </w:r>
      <w:r w:rsidR="00C12493" w:rsidRPr="00C12493">
        <w:rPr>
          <w:rFonts w:ascii="Times New Roman" w:eastAsia="Times New Roman" w:hAnsi="Times New Roman" w:cs="Times New Roman"/>
          <w:color w:val="333333"/>
          <w:sz w:val="22"/>
          <w:szCs w:val="22"/>
          <w:shd w:val="clear" w:color="auto" w:fill="FFFFFF"/>
        </w:rPr>
        <w:t xml:space="preserve">children are </w:t>
      </w:r>
      <w:r w:rsidR="00C12493" w:rsidRPr="00244949">
        <w:rPr>
          <w:rFonts w:ascii="Times New Roman" w:eastAsia="Times New Roman" w:hAnsi="Times New Roman" w:cs="Times New Roman"/>
          <w:color w:val="333333"/>
          <w:sz w:val="22"/>
          <w:szCs w:val="22"/>
          <w:shd w:val="clear" w:color="auto" w:fill="FFFFFF"/>
        </w:rPr>
        <w:t xml:space="preserve">going blind or even </w:t>
      </w:r>
      <w:r w:rsidR="00C12493" w:rsidRPr="00C12493">
        <w:rPr>
          <w:rFonts w:ascii="Times New Roman" w:eastAsia="Times New Roman" w:hAnsi="Times New Roman" w:cs="Times New Roman"/>
          <w:color w:val="333333"/>
          <w:sz w:val="22"/>
          <w:szCs w:val="22"/>
          <w:shd w:val="clear" w:color="auto" w:fill="FFFFFF"/>
        </w:rPr>
        <w:t>dying not because</w:t>
      </w:r>
      <w:r w:rsidR="00A93A1A" w:rsidRPr="00244949">
        <w:rPr>
          <w:rFonts w:ascii="Times New Roman" w:eastAsia="Times New Roman" w:hAnsi="Times New Roman" w:cs="Times New Roman"/>
          <w:color w:val="333333"/>
          <w:sz w:val="22"/>
          <w:szCs w:val="22"/>
          <w:shd w:val="clear" w:color="auto" w:fill="FFFFFF"/>
        </w:rPr>
        <w:t xml:space="preserve"> of</w:t>
      </w:r>
      <w:r w:rsidR="00C12493" w:rsidRPr="00C12493">
        <w:rPr>
          <w:rFonts w:ascii="Times New Roman" w:eastAsia="Times New Roman" w:hAnsi="Times New Roman" w:cs="Times New Roman"/>
          <w:color w:val="333333"/>
          <w:sz w:val="22"/>
          <w:szCs w:val="22"/>
          <w:shd w:val="clear" w:color="auto" w:fill="FFFFFF"/>
        </w:rPr>
        <w:t xml:space="preserve"> </w:t>
      </w:r>
      <w:r w:rsidR="00C12493" w:rsidRPr="00244949">
        <w:rPr>
          <w:rFonts w:ascii="Times New Roman" w:eastAsia="Times New Roman" w:hAnsi="Times New Roman" w:cs="Times New Roman"/>
          <w:color w:val="333333"/>
          <w:sz w:val="22"/>
          <w:szCs w:val="22"/>
          <w:shd w:val="clear" w:color="auto" w:fill="FFFFFF"/>
        </w:rPr>
        <w:t>either</w:t>
      </w:r>
      <w:r w:rsidR="00C12493" w:rsidRPr="00C12493">
        <w:rPr>
          <w:rFonts w:ascii="Times New Roman" w:eastAsia="Times New Roman" w:hAnsi="Times New Roman" w:cs="Times New Roman"/>
          <w:color w:val="333333"/>
          <w:sz w:val="22"/>
          <w:szCs w:val="22"/>
          <w:shd w:val="clear" w:color="auto" w:fill="FFFFFF"/>
        </w:rPr>
        <w:t xml:space="preserve"> late diagnosis </w:t>
      </w:r>
      <w:r w:rsidR="00A93A1A" w:rsidRPr="00244949">
        <w:rPr>
          <w:rFonts w:ascii="Times New Roman" w:eastAsia="Times New Roman" w:hAnsi="Times New Roman" w:cs="Times New Roman"/>
          <w:color w:val="333333"/>
          <w:sz w:val="22"/>
          <w:szCs w:val="22"/>
          <w:shd w:val="clear" w:color="auto" w:fill="FFFFFF"/>
        </w:rPr>
        <w:t xml:space="preserve">or </w:t>
      </w:r>
      <w:r w:rsidR="00C12493" w:rsidRPr="00C12493">
        <w:rPr>
          <w:rFonts w:ascii="Times New Roman" w:eastAsia="Times New Roman" w:hAnsi="Times New Roman" w:cs="Times New Roman"/>
          <w:color w:val="333333"/>
          <w:sz w:val="22"/>
          <w:szCs w:val="22"/>
          <w:shd w:val="clear" w:color="auto" w:fill="FFFFFF"/>
        </w:rPr>
        <w:t xml:space="preserve">being </w:t>
      </w:r>
      <w:r w:rsidR="00C12493" w:rsidRPr="00244949">
        <w:rPr>
          <w:rFonts w:ascii="Times New Roman" w:eastAsia="Times New Roman" w:hAnsi="Times New Roman" w:cs="Times New Roman"/>
          <w:color w:val="333333"/>
          <w:sz w:val="22"/>
          <w:szCs w:val="22"/>
          <w:shd w:val="clear" w:color="auto" w:fill="FFFFFF"/>
        </w:rPr>
        <w:t xml:space="preserve">wrongly </w:t>
      </w:r>
      <w:r w:rsidR="00C12493" w:rsidRPr="00C12493">
        <w:rPr>
          <w:rFonts w:ascii="Times New Roman" w:eastAsia="Times New Roman" w:hAnsi="Times New Roman" w:cs="Times New Roman"/>
          <w:color w:val="333333"/>
          <w:sz w:val="22"/>
          <w:szCs w:val="22"/>
          <w:shd w:val="clear" w:color="auto" w:fill="FFFFFF"/>
        </w:rPr>
        <w:t xml:space="preserve">treated before </w:t>
      </w:r>
      <w:r w:rsidR="00C12493" w:rsidRPr="00244949">
        <w:rPr>
          <w:rFonts w:ascii="Times New Roman" w:eastAsia="Times New Roman" w:hAnsi="Times New Roman" w:cs="Times New Roman"/>
          <w:color w:val="333333"/>
          <w:sz w:val="22"/>
          <w:szCs w:val="22"/>
          <w:shd w:val="clear" w:color="auto" w:fill="FFFFFF"/>
        </w:rPr>
        <w:t xml:space="preserve">seen by an ophthalmologist. </w:t>
      </w:r>
      <w:r w:rsidR="00C12493" w:rsidRPr="00C12493">
        <w:rPr>
          <w:rFonts w:ascii="Times New Roman" w:eastAsia="Times New Roman" w:hAnsi="Times New Roman" w:cs="Times New Roman"/>
          <w:color w:val="333333"/>
          <w:sz w:val="22"/>
          <w:szCs w:val="22"/>
          <w:shd w:val="clear" w:color="auto" w:fill="FFFFFF"/>
        </w:rPr>
        <w:t xml:space="preserve">This has pushed him to invest on a better way of disseminating knowledge to the community about </w:t>
      </w:r>
      <w:r w:rsidR="00C12493" w:rsidRPr="00244949">
        <w:rPr>
          <w:rFonts w:ascii="Times New Roman" w:eastAsia="Times New Roman" w:hAnsi="Times New Roman" w:cs="Times New Roman"/>
          <w:color w:val="333333"/>
          <w:sz w:val="22"/>
          <w:szCs w:val="22"/>
          <w:shd w:val="clear" w:color="auto" w:fill="FFFFFF"/>
        </w:rPr>
        <w:t>preventable blinding disease</w:t>
      </w:r>
      <w:r w:rsidR="00A93A1A" w:rsidRPr="00244949">
        <w:rPr>
          <w:rFonts w:ascii="Times New Roman" w:eastAsia="Times New Roman" w:hAnsi="Times New Roman" w:cs="Times New Roman"/>
          <w:color w:val="333333"/>
          <w:sz w:val="22"/>
          <w:szCs w:val="22"/>
          <w:shd w:val="clear" w:color="auto" w:fill="FFFFFF"/>
        </w:rPr>
        <w:t>s of</w:t>
      </w:r>
      <w:r w:rsidR="00C12493" w:rsidRPr="00C12493">
        <w:rPr>
          <w:rFonts w:ascii="Times New Roman" w:eastAsia="Times New Roman" w:hAnsi="Times New Roman" w:cs="Times New Roman"/>
          <w:color w:val="333333"/>
          <w:sz w:val="22"/>
          <w:szCs w:val="22"/>
          <w:shd w:val="clear" w:color="auto" w:fill="FFFFFF"/>
        </w:rPr>
        <w:t xml:space="preserve"> which </w:t>
      </w:r>
      <w:r w:rsidR="00C12493" w:rsidRPr="00244949">
        <w:rPr>
          <w:rFonts w:ascii="Times New Roman" w:eastAsia="Times New Roman" w:hAnsi="Times New Roman" w:cs="Times New Roman"/>
          <w:color w:val="333333"/>
          <w:sz w:val="22"/>
          <w:szCs w:val="22"/>
          <w:shd w:val="clear" w:color="auto" w:fill="FFFFFF"/>
        </w:rPr>
        <w:t xml:space="preserve">others are life threatening like retinoblastoma which </w:t>
      </w:r>
      <w:r w:rsidR="00C12493" w:rsidRPr="00C12493">
        <w:rPr>
          <w:rFonts w:ascii="Times New Roman" w:eastAsia="Times New Roman" w:hAnsi="Times New Roman" w:cs="Times New Roman"/>
          <w:color w:val="333333"/>
          <w:sz w:val="22"/>
          <w:szCs w:val="22"/>
          <w:shd w:val="clear" w:color="auto" w:fill="FFFFFF"/>
        </w:rPr>
        <w:t xml:space="preserve">contribute about </w:t>
      </w:r>
      <w:r w:rsidR="00A93A1A" w:rsidRPr="00244949">
        <w:rPr>
          <w:rFonts w:ascii="Times New Roman" w:eastAsia="Times New Roman" w:hAnsi="Times New Roman" w:cs="Times New Roman"/>
          <w:color w:val="333333"/>
          <w:sz w:val="22"/>
          <w:szCs w:val="22"/>
          <w:shd w:val="clear" w:color="auto" w:fill="FFFFFF"/>
        </w:rPr>
        <w:t>3</w:t>
      </w:r>
      <w:r w:rsidR="00C12493" w:rsidRPr="00C12493">
        <w:rPr>
          <w:rFonts w:ascii="Times New Roman" w:eastAsia="Times New Roman" w:hAnsi="Times New Roman" w:cs="Times New Roman"/>
          <w:color w:val="333333"/>
          <w:sz w:val="22"/>
          <w:szCs w:val="22"/>
          <w:shd w:val="clear" w:color="auto" w:fill="FFFFFF"/>
        </w:rPr>
        <w:t>5% of all cases in the pediatric ophthalmology in MNH</w:t>
      </w:r>
      <w:r w:rsidR="00244949">
        <w:rPr>
          <w:rFonts w:ascii="Times New Roman" w:eastAsia="Times New Roman" w:hAnsi="Times New Roman" w:cs="Times New Roman"/>
          <w:color w:val="333333"/>
          <w:sz w:val="22"/>
          <w:szCs w:val="22"/>
          <w:shd w:val="clear" w:color="auto" w:fill="FFFFFF"/>
        </w:rPr>
        <w:t>.</w:t>
      </w:r>
    </w:p>
    <w:p w:rsidR="00650AB1" w:rsidRPr="00C12493" w:rsidRDefault="00650AB1" w:rsidP="00C12493">
      <w:pPr>
        <w:rPr>
          <w:rFonts w:ascii="Times New Roman" w:eastAsia="Times New Roman" w:hAnsi="Times New Roman" w:cs="Times New Roman"/>
        </w:rPr>
      </w:pPr>
      <w:bookmarkStart w:id="3" w:name="_GoBack"/>
      <w:bookmarkEnd w:id="3"/>
    </w:p>
    <w:p w:rsidR="00371449" w:rsidRDefault="00650AB1" w:rsidP="00650AB1">
      <w:pPr>
        <w:spacing w:line="36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E-mail. </w:t>
      </w:r>
      <w:hyperlink r:id="rId14" w:history="1">
        <w:r w:rsidRPr="00E8585A">
          <w:rPr>
            <w:rStyle w:val="Hyperlink"/>
            <w:rFonts w:ascii="Times New Roman" w:eastAsia="Times New Roman" w:hAnsi="Times New Roman" w:cs="Times New Roman"/>
            <w:sz w:val="22"/>
            <w:szCs w:val="22"/>
          </w:rPr>
          <w:t>youzemmbaga@gmail.com</w:t>
        </w:r>
      </w:hyperlink>
      <w:r>
        <w:rPr>
          <w:rFonts w:ascii="Times New Roman" w:eastAsia="Times New Roman" w:hAnsi="Times New Roman" w:cs="Times New Roman"/>
          <w:sz w:val="22"/>
          <w:szCs w:val="22"/>
        </w:rPr>
        <w:t xml:space="preserve"> </w:t>
      </w:r>
    </w:p>
    <w:p w:rsidR="00650AB1" w:rsidRDefault="00650AB1" w:rsidP="0088148A">
      <w:pPr>
        <w:spacing w:line="360" w:lineRule="auto"/>
        <w:jc w:val="both"/>
        <w:rPr>
          <w:rFonts w:ascii="Times New Roman" w:eastAsia="Times New Roman" w:hAnsi="Times New Roman" w:cs="Times New Roman"/>
          <w:sz w:val="22"/>
          <w:szCs w:val="22"/>
        </w:rPr>
      </w:pPr>
    </w:p>
    <w:p w:rsidR="00650AB1" w:rsidRDefault="00650AB1" w:rsidP="0088148A">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PRESENTING AUTHOR DETAILS</w:t>
      </w:r>
    </w:p>
    <w:p w:rsidR="00650AB1" w:rsidRDefault="00650AB1" w:rsidP="0088148A">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Full name; Joshua </w:t>
      </w:r>
      <w:proofErr w:type="spellStart"/>
      <w:r>
        <w:rPr>
          <w:rFonts w:ascii="Times New Roman" w:eastAsia="Times New Roman" w:hAnsi="Times New Roman" w:cs="Times New Roman"/>
          <w:sz w:val="22"/>
          <w:szCs w:val="22"/>
        </w:rPr>
        <w:t>Youze</w:t>
      </w:r>
      <w:proofErr w:type="spellEnd"/>
      <w:r>
        <w:rPr>
          <w:rFonts w:ascii="Times New Roman" w:eastAsia="Times New Roman" w:hAnsi="Times New Roman" w:cs="Times New Roman"/>
          <w:sz w:val="22"/>
          <w:szCs w:val="22"/>
        </w:rPr>
        <w:t>.</w:t>
      </w:r>
    </w:p>
    <w:p w:rsidR="00650AB1" w:rsidRDefault="00650AB1" w:rsidP="0088148A">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Contact number; +255 658 785503</w:t>
      </w:r>
    </w:p>
    <w:p w:rsidR="00650AB1" w:rsidRDefault="00650AB1" w:rsidP="0088148A">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Mail; </w:t>
      </w:r>
      <w:hyperlink r:id="rId15" w:history="1">
        <w:r w:rsidRPr="00E8585A">
          <w:rPr>
            <w:rStyle w:val="Hyperlink"/>
            <w:rFonts w:ascii="Times New Roman" w:eastAsia="Times New Roman" w:hAnsi="Times New Roman" w:cs="Times New Roman"/>
            <w:sz w:val="22"/>
            <w:szCs w:val="22"/>
          </w:rPr>
          <w:t>youzemmbaga@gmail.com</w:t>
        </w:r>
      </w:hyperlink>
    </w:p>
    <w:p w:rsidR="00650AB1" w:rsidRDefault="00650AB1" w:rsidP="0088148A">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Category; Oral presentation.</w:t>
      </w:r>
    </w:p>
    <w:p w:rsidR="00650AB1" w:rsidRPr="0088148A" w:rsidRDefault="00650AB1" w:rsidP="0088148A">
      <w:pPr>
        <w:spacing w:line="360" w:lineRule="auto"/>
        <w:jc w:val="both"/>
        <w:rPr>
          <w:rFonts w:ascii="Times New Roman" w:eastAsia="Times New Roman" w:hAnsi="Times New Roman" w:cs="Times New Roman"/>
          <w:sz w:val="22"/>
          <w:szCs w:val="22"/>
        </w:rPr>
      </w:pPr>
    </w:p>
    <w:sectPr w:rsidR="00650AB1" w:rsidRPr="0088148A" w:rsidSect="00C12493">
      <w:type w:val="continuous"/>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377342"/>
    <w:multiLevelType w:val="hybridMultilevel"/>
    <w:tmpl w:val="97901DCA"/>
    <w:lvl w:ilvl="0" w:tplc="C94ABE00">
      <w:start w:val="1"/>
      <w:numFmt w:val="decimal"/>
      <w:lvlText w:val="%1."/>
      <w:lvlJc w:val="left"/>
      <w:pPr>
        <w:ind w:left="720" w:hanging="360"/>
      </w:pPr>
      <w:rPr>
        <w:rFonts w:ascii="Arial" w:eastAsiaTheme="minorHAnsi" w:hAnsi="Arial"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E61CBF"/>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5AA"/>
    <w:rsid w:val="000854EA"/>
    <w:rsid w:val="001F2E59"/>
    <w:rsid w:val="00244949"/>
    <w:rsid w:val="002569BA"/>
    <w:rsid w:val="00371449"/>
    <w:rsid w:val="00650AB1"/>
    <w:rsid w:val="0088148A"/>
    <w:rsid w:val="009B746A"/>
    <w:rsid w:val="009E6F77"/>
    <w:rsid w:val="00A93A1A"/>
    <w:rsid w:val="00C12493"/>
    <w:rsid w:val="00E14084"/>
    <w:rsid w:val="00E8066B"/>
    <w:rsid w:val="00EF56C1"/>
    <w:rsid w:val="00FE2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8A4B4"/>
  <w15:chartTrackingRefBased/>
  <w15:docId w15:val="{CF6ECE39-FC97-E547-B4C8-3DD6BD94B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25AA"/>
  </w:style>
  <w:style w:type="paragraph" w:styleId="Heading1">
    <w:name w:val="heading 1"/>
    <w:basedOn w:val="Normal"/>
    <w:next w:val="Normal"/>
    <w:link w:val="Heading1Char"/>
    <w:uiPriority w:val="9"/>
    <w:qFormat/>
    <w:rsid w:val="00FE25AA"/>
    <w:pPr>
      <w:keepNext/>
      <w:keepLines/>
      <w:numPr>
        <w:numId w:val="1"/>
      </w:numPr>
      <w:spacing w:before="240" w:line="360" w:lineRule="auto"/>
      <w:jc w:val="both"/>
      <w:outlineLvl w:val="0"/>
    </w:pPr>
    <w:rPr>
      <w:rFonts w:ascii="Calibri Light" w:eastAsia="Times New Roman" w:hAnsi="Calibri Light" w:cs="Times New Roman"/>
      <w:iCs/>
      <w:color w:val="2E74B5"/>
      <w:sz w:val="32"/>
      <w:szCs w:val="32"/>
      <w:lang w:val="en-ZA"/>
    </w:rPr>
  </w:style>
  <w:style w:type="paragraph" w:styleId="Heading2">
    <w:name w:val="heading 2"/>
    <w:basedOn w:val="Normal"/>
    <w:next w:val="Normal"/>
    <w:link w:val="Heading2Char"/>
    <w:uiPriority w:val="9"/>
    <w:unhideWhenUsed/>
    <w:qFormat/>
    <w:rsid w:val="00FE25AA"/>
    <w:pPr>
      <w:keepNext/>
      <w:keepLines/>
      <w:numPr>
        <w:ilvl w:val="1"/>
        <w:numId w:val="1"/>
      </w:numPr>
      <w:spacing w:before="40" w:line="360" w:lineRule="auto"/>
      <w:jc w:val="both"/>
      <w:outlineLvl w:val="1"/>
    </w:pPr>
    <w:rPr>
      <w:rFonts w:ascii="Calibri Light" w:eastAsia="Times New Roman" w:hAnsi="Calibri Light" w:cs="Times New Roman"/>
      <w:iCs/>
      <w:color w:val="2E74B5"/>
      <w:sz w:val="26"/>
      <w:szCs w:val="26"/>
      <w:lang w:val="en-ZA"/>
    </w:rPr>
  </w:style>
  <w:style w:type="paragraph" w:styleId="Heading3">
    <w:name w:val="heading 3"/>
    <w:basedOn w:val="Normal"/>
    <w:next w:val="Normal"/>
    <w:link w:val="Heading3Char"/>
    <w:uiPriority w:val="9"/>
    <w:unhideWhenUsed/>
    <w:qFormat/>
    <w:rsid w:val="00FE25AA"/>
    <w:pPr>
      <w:keepNext/>
      <w:keepLines/>
      <w:numPr>
        <w:ilvl w:val="2"/>
        <w:numId w:val="1"/>
      </w:numPr>
      <w:spacing w:before="40" w:line="360" w:lineRule="auto"/>
      <w:jc w:val="both"/>
      <w:outlineLvl w:val="2"/>
    </w:pPr>
    <w:rPr>
      <w:rFonts w:ascii="Calibri Light" w:eastAsia="Times New Roman" w:hAnsi="Calibri Light" w:cs="Times New Roman"/>
      <w:iCs/>
      <w:color w:val="1F4D78"/>
      <w:lang w:val="en-ZA"/>
    </w:rPr>
  </w:style>
  <w:style w:type="paragraph" w:styleId="Heading4">
    <w:name w:val="heading 4"/>
    <w:basedOn w:val="Normal"/>
    <w:next w:val="Normal"/>
    <w:link w:val="Heading4Char"/>
    <w:uiPriority w:val="9"/>
    <w:semiHidden/>
    <w:unhideWhenUsed/>
    <w:qFormat/>
    <w:rsid w:val="00FE25AA"/>
    <w:pPr>
      <w:keepNext/>
      <w:keepLines/>
      <w:numPr>
        <w:ilvl w:val="3"/>
        <w:numId w:val="1"/>
      </w:numPr>
      <w:spacing w:before="40" w:line="360" w:lineRule="auto"/>
      <w:jc w:val="both"/>
      <w:outlineLvl w:val="3"/>
    </w:pPr>
    <w:rPr>
      <w:rFonts w:ascii="Calibri Light" w:eastAsia="Times New Roman" w:hAnsi="Calibri Light" w:cs="Times New Roman"/>
      <w:i/>
      <w:color w:val="2E74B5"/>
      <w:sz w:val="22"/>
      <w:szCs w:val="28"/>
      <w:lang w:val="en-ZA"/>
    </w:rPr>
  </w:style>
  <w:style w:type="paragraph" w:styleId="Heading5">
    <w:name w:val="heading 5"/>
    <w:basedOn w:val="Normal"/>
    <w:next w:val="Normal"/>
    <w:link w:val="Heading5Char"/>
    <w:uiPriority w:val="9"/>
    <w:semiHidden/>
    <w:unhideWhenUsed/>
    <w:qFormat/>
    <w:rsid w:val="00FE25AA"/>
    <w:pPr>
      <w:keepNext/>
      <w:keepLines/>
      <w:numPr>
        <w:ilvl w:val="4"/>
        <w:numId w:val="1"/>
      </w:numPr>
      <w:spacing w:before="40" w:line="360" w:lineRule="auto"/>
      <w:jc w:val="both"/>
      <w:outlineLvl w:val="4"/>
    </w:pPr>
    <w:rPr>
      <w:rFonts w:ascii="Calibri Light" w:eastAsia="Times New Roman" w:hAnsi="Calibri Light" w:cs="Times New Roman"/>
      <w:iCs/>
      <w:color w:val="2E74B5"/>
      <w:sz w:val="22"/>
      <w:szCs w:val="28"/>
      <w:lang w:val="en-ZA"/>
    </w:rPr>
  </w:style>
  <w:style w:type="paragraph" w:styleId="Heading6">
    <w:name w:val="heading 6"/>
    <w:basedOn w:val="Normal"/>
    <w:next w:val="Normal"/>
    <w:link w:val="Heading6Char"/>
    <w:uiPriority w:val="9"/>
    <w:semiHidden/>
    <w:unhideWhenUsed/>
    <w:qFormat/>
    <w:rsid w:val="00FE25AA"/>
    <w:pPr>
      <w:keepNext/>
      <w:keepLines/>
      <w:numPr>
        <w:ilvl w:val="5"/>
        <w:numId w:val="1"/>
      </w:numPr>
      <w:spacing w:before="40" w:line="360" w:lineRule="auto"/>
      <w:jc w:val="both"/>
      <w:outlineLvl w:val="5"/>
    </w:pPr>
    <w:rPr>
      <w:rFonts w:ascii="Calibri Light" w:eastAsia="Times New Roman" w:hAnsi="Calibri Light" w:cs="Times New Roman"/>
      <w:iCs/>
      <w:color w:val="1F4D78"/>
      <w:sz w:val="22"/>
      <w:szCs w:val="28"/>
      <w:lang w:val="en-ZA"/>
    </w:rPr>
  </w:style>
  <w:style w:type="paragraph" w:styleId="Heading7">
    <w:name w:val="heading 7"/>
    <w:basedOn w:val="Normal"/>
    <w:next w:val="Normal"/>
    <w:link w:val="Heading7Char"/>
    <w:uiPriority w:val="9"/>
    <w:semiHidden/>
    <w:unhideWhenUsed/>
    <w:qFormat/>
    <w:rsid w:val="00FE25AA"/>
    <w:pPr>
      <w:keepNext/>
      <w:keepLines/>
      <w:numPr>
        <w:ilvl w:val="6"/>
        <w:numId w:val="1"/>
      </w:numPr>
      <w:spacing w:before="40" w:line="360" w:lineRule="auto"/>
      <w:jc w:val="both"/>
      <w:outlineLvl w:val="6"/>
    </w:pPr>
    <w:rPr>
      <w:rFonts w:ascii="Calibri Light" w:eastAsia="Times New Roman" w:hAnsi="Calibri Light" w:cs="Times New Roman"/>
      <w:i/>
      <w:color w:val="1F4D78"/>
      <w:sz w:val="22"/>
      <w:szCs w:val="28"/>
      <w:lang w:val="en-ZA"/>
    </w:rPr>
  </w:style>
  <w:style w:type="paragraph" w:styleId="Heading8">
    <w:name w:val="heading 8"/>
    <w:basedOn w:val="Normal"/>
    <w:next w:val="Normal"/>
    <w:link w:val="Heading8Char"/>
    <w:uiPriority w:val="9"/>
    <w:semiHidden/>
    <w:unhideWhenUsed/>
    <w:qFormat/>
    <w:rsid w:val="00FE25AA"/>
    <w:pPr>
      <w:keepNext/>
      <w:keepLines/>
      <w:numPr>
        <w:ilvl w:val="7"/>
        <w:numId w:val="1"/>
      </w:numPr>
      <w:spacing w:before="40" w:line="360" w:lineRule="auto"/>
      <w:jc w:val="both"/>
      <w:outlineLvl w:val="7"/>
    </w:pPr>
    <w:rPr>
      <w:rFonts w:ascii="Calibri Light" w:eastAsia="Times New Roman" w:hAnsi="Calibri Light" w:cs="Times New Roman"/>
      <w:iCs/>
      <w:color w:val="272727"/>
      <w:sz w:val="21"/>
      <w:szCs w:val="21"/>
      <w:lang w:val="en-ZA"/>
    </w:rPr>
  </w:style>
  <w:style w:type="paragraph" w:styleId="Heading9">
    <w:name w:val="heading 9"/>
    <w:basedOn w:val="Normal"/>
    <w:next w:val="Normal"/>
    <w:link w:val="Heading9Char"/>
    <w:uiPriority w:val="9"/>
    <w:semiHidden/>
    <w:unhideWhenUsed/>
    <w:qFormat/>
    <w:rsid w:val="00FE25AA"/>
    <w:pPr>
      <w:keepNext/>
      <w:keepLines/>
      <w:numPr>
        <w:ilvl w:val="8"/>
        <w:numId w:val="1"/>
      </w:numPr>
      <w:spacing w:before="40" w:line="360" w:lineRule="auto"/>
      <w:jc w:val="both"/>
      <w:outlineLvl w:val="8"/>
    </w:pPr>
    <w:rPr>
      <w:rFonts w:ascii="Calibri Light" w:eastAsia="Times New Roman" w:hAnsi="Calibri Light" w:cs="Times New Roman"/>
      <w:i/>
      <w:color w:val="272727"/>
      <w:sz w:val="21"/>
      <w:szCs w:val="21"/>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5AA"/>
    <w:rPr>
      <w:rFonts w:ascii="Calibri Light" w:eastAsia="Times New Roman" w:hAnsi="Calibri Light" w:cs="Times New Roman"/>
      <w:iCs/>
      <w:color w:val="2E74B5"/>
      <w:sz w:val="32"/>
      <w:szCs w:val="32"/>
      <w:lang w:val="en-ZA"/>
    </w:rPr>
  </w:style>
  <w:style w:type="character" w:customStyle="1" w:styleId="Heading2Char">
    <w:name w:val="Heading 2 Char"/>
    <w:basedOn w:val="DefaultParagraphFont"/>
    <w:link w:val="Heading2"/>
    <w:uiPriority w:val="9"/>
    <w:rsid w:val="00FE25AA"/>
    <w:rPr>
      <w:rFonts w:ascii="Calibri Light" w:eastAsia="Times New Roman" w:hAnsi="Calibri Light" w:cs="Times New Roman"/>
      <w:iCs/>
      <w:color w:val="2E74B5"/>
      <w:sz w:val="26"/>
      <w:szCs w:val="26"/>
      <w:lang w:val="en-ZA"/>
    </w:rPr>
  </w:style>
  <w:style w:type="character" w:customStyle="1" w:styleId="Heading3Char">
    <w:name w:val="Heading 3 Char"/>
    <w:basedOn w:val="DefaultParagraphFont"/>
    <w:link w:val="Heading3"/>
    <w:uiPriority w:val="9"/>
    <w:rsid w:val="00FE25AA"/>
    <w:rPr>
      <w:rFonts w:ascii="Calibri Light" w:eastAsia="Times New Roman" w:hAnsi="Calibri Light" w:cs="Times New Roman"/>
      <w:iCs/>
      <w:color w:val="1F4D78"/>
      <w:lang w:val="en-ZA"/>
    </w:rPr>
  </w:style>
  <w:style w:type="character" w:customStyle="1" w:styleId="Heading4Char">
    <w:name w:val="Heading 4 Char"/>
    <w:basedOn w:val="DefaultParagraphFont"/>
    <w:link w:val="Heading4"/>
    <w:uiPriority w:val="9"/>
    <w:semiHidden/>
    <w:rsid w:val="00FE25AA"/>
    <w:rPr>
      <w:rFonts w:ascii="Calibri Light" w:eastAsia="Times New Roman" w:hAnsi="Calibri Light" w:cs="Times New Roman"/>
      <w:i/>
      <w:color w:val="2E74B5"/>
      <w:sz w:val="22"/>
      <w:szCs w:val="28"/>
      <w:lang w:val="en-ZA"/>
    </w:rPr>
  </w:style>
  <w:style w:type="character" w:customStyle="1" w:styleId="Heading5Char">
    <w:name w:val="Heading 5 Char"/>
    <w:basedOn w:val="DefaultParagraphFont"/>
    <w:link w:val="Heading5"/>
    <w:uiPriority w:val="9"/>
    <w:semiHidden/>
    <w:rsid w:val="00FE25AA"/>
    <w:rPr>
      <w:rFonts w:ascii="Calibri Light" w:eastAsia="Times New Roman" w:hAnsi="Calibri Light" w:cs="Times New Roman"/>
      <w:iCs/>
      <w:color w:val="2E74B5"/>
      <w:sz w:val="22"/>
      <w:szCs w:val="28"/>
      <w:lang w:val="en-ZA"/>
    </w:rPr>
  </w:style>
  <w:style w:type="character" w:customStyle="1" w:styleId="Heading6Char">
    <w:name w:val="Heading 6 Char"/>
    <w:basedOn w:val="DefaultParagraphFont"/>
    <w:link w:val="Heading6"/>
    <w:uiPriority w:val="9"/>
    <w:semiHidden/>
    <w:rsid w:val="00FE25AA"/>
    <w:rPr>
      <w:rFonts w:ascii="Calibri Light" w:eastAsia="Times New Roman" w:hAnsi="Calibri Light" w:cs="Times New Roman"/>
      <w:iCs/>
      <w:color w:val="1F4D78"/>
      <w:sz w:val="22"/>
      <w:szCs w:val="28"/>
      <w:lang w:val="en-ZA"/>
    </w:rPr>
  </w:style>
  <w:style w:type="character" w:customStyle="1" w:styleId="Heading7Char">
    <w:name w:val="Heading 7 Char"/>
    <w:basedOn w:val="DefaultParagraphFont"/>
    <w:link w:val="Heading7"/>
    <w:uiPriority w:val="9"/>
    <w:semiHidden/>
    <w:rsid w:val="00FE25AA"/>
    <w:rPr>
      <w:rFonts w:ascii="Calibri Light" w:eastAsia="Times New Roman" w:hAnsi="Calibri Light" w:cs="Times New Roman"/>
      <w:i/>
      <w:color w:val="1F4D78"/>
      <w:sz w:val="22"/>
      <w:szCs w:val="28"/>
      <w:lang w:val="en-ZA"/>
    </w:rPr>
  </w:style>
  <w:style w:type="character" w:customStyle="1" w:styleId="Heading8Char">
    <w:name w:val="Heading 8 Char"/>
    <w:basedOn w:val="DefaultParagraphFont"/>
    <w:link w:val="Heading8"/>
    <w:uiPriority w:val="9"/>
    <w:semiHidden/>
    <w:rsid w:val="00FE25AA"/>
    <w:rPr>
      <w:rFonts w:ascii="Calibri Light" w:eastAsia="Times New Roman" w:hAnsi="Calibri Light" w:cs="Times New Roman"/>
      <w:iCs/>
      <w:color w:val="272727"/>
      <w:sz w:val="21"/>
      <w:szCs w:val="21"/>
      <w:lang w:val="en-ZA"/>
    </w:rPr>
  </w:style>
  <w:style w:type="character" w:customStyle="1" w:styleId="Heading9Char">
    <w:name w:val="Heading 9 Char"/>
    <w:basedOn w:val="DefaultParagraphFont"/>
    <w:link w:val="Heading9"/>
    <w:uiPriority w:val="9"/>
    <w:semiHidden/>
    <w:rsid w:val="00FE25AA"/>
    <w:rPr>
      <w:rFonts w:ascii="Calibri Light" w:eastAsia="Times New Roman" w:hAnsi="Calibri Light" w:cs="Times New Roman"/>
      <w:i/>
      <w:color w:val="272727"/>
      <w:sz w:val="21"/>
      <w:szCs w:val="21"/>
      <w:lang w:val="en-ZA"/>
    </w:rPr>
  </w:style>
  <w:style w:type="paragraph" w:styleId="ListParagraph">
    <w:name w:val="List Paragraph"/>
    <w:basedOn w:val="Normal"/>
    <w:uiPriority w:val="34"/>
    <w:qFormat/>
    <w:rsid w:val="001F2E59"/>
    <w:pPr>
      <w:ind w:left="720"/>
      <w:contextualSpacing/>
    </w:pPr>
  </w:style>
  <w:style w:type="character" w:styleId="Hyperlink">
    <w:name w:val="Hyperlink"/>
    <w:basedOn w:val="DefaultParagraphFont"/>
    <w:uiPriority w:val="99"/>
    <w:unhideWhenUsed/>
    <w:rsid w:val="00244949"/>
    <w:rPr>
      <w:color w:val="0000FF"/>
      <w:u w:val="single"/>
    </w:rPr>
  </w:style>
  <w:style w:type="character" w:styleId="UnresolvedMention">
    <w:name w:val="Unresolved Mention"/>
    <w:basedOn w:val="DefaultParagraphFont"/>
    <w:uiPriority w:val="99"/>
    <w:semiHidden/>
    <w:unhideWhenUsed/>
    <w:rsid w:val="00650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321213">
      <w:bodyDiv w:val="1"/>
      <w:marLeft w:val="0"/>
      <w:marRight w:val="0"/>
      <w:marTop w:val="0"/>
      <w:marBottom w:val="0"/>
      <w:divBdr>
        <w:top w:val="none" w:sz="0" w:space="0" w:color="auto"/>
        <w:left w:val="none" w:sz="0" w:space="0" w:color="auto"/>
        <w:bottom w:val="none" w:sz="0" w:space="0" w:color="auto"/>
        <w:right w:val="none" w:sz="0" w:space="0" w:color="auto"/>
      </w:divBdr>
    </w:div>
    <w:div w:id="463894716">
      <w:bodyDiv w:val="1"/>
      <w:marLeft w:val="0"/>
      <w:marRight w:val="0"/>
      <w:marTop w:val="0"/>
      <w:marBottom w:val="0"/>
      <w:divBdr>
        <w:top w:val="none" w:sz="0" w:space="0" w:color="auto"/>
        <w:left w:val="none" w:sz="0" w:space="0" w:color="auto"/>
        <w:bottom w:val="none" w:sz="0" w:space="0" w:color="auto"/>
        <w:right w:val="none" w:sz="0" w:space="0" w:color="auto"/>
      </w:divBdr>
    </w:div>
    <w:div w:id="1558979952">
      <w:bodyDiv w:val="1"/>
      <w:marLeft w:val="0"/>
      <w:marRight w:val="0"/>
      <w:marTop w:val="0"/>
      <w:marBottom w:val="0"/>
      <w:divBdr>
        <w:top w:val="none" w:sz="0" w:space="0" w:color="auto"/>
        <w:left w:val="none" w:sz="0" w:space="0" w:color="auto"/>
        <w:bottom w:val="none" w:sz="0" w:space="0" w:color="auto"/>
        <w:right w:val="none" w:sz="0" w:space="0" w:color="auto"/>
      </w:divBdr>
    </w:div>
    <w:div w:id="1562398971">
      <w:bodyDiv w:val="1"/>
      <w:marLeft w:val="0"/>
      <w:marRight w:val="0"/>
      <w:marTop w:val="0"/>
      <w:marBottom w:val="0"/>
      <w:divBdr>
        <w:top w:val="none" w:sz="0" w:space="0" w:color="auto"/>
        <w:left w:val="none" w:sz="0" w:space="0" w:color="auto"/>
        <w:bottom w:val="none" w:sz="0" w:space="0" w:color="auto"/>
        <w:right w:val="none" w:sz="0" w:space="0" w:color="auto"/>
      </w:divBdr>
    </w:div>
    <w:div w:id="1779376397">
      <w:bodyDiv w:val="1"/>
      <w:marLeft w:val="0"/>
      <w:marRight w:val="0"/>
      <w:marTop w:val="0"/>
      <w:marBottom w:val="0"/>
      <w:divBdr>
        <w:top w:val="none" w:sz="0" w:space="0" w:color="auto"/>
        <w:left w:val="none" w:sz="0" w:space="0" w:color="auto"/>
        <w:bottom w:val="none" w:sz="0" w:space="0" w:color="auto"/>
        <w:right w:val="none" w:sz="0" w:space="0" w:color="auto"/>
      </w:divBdr>
    </w:div>
    <w:div w:id="1789354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hyperlink" Target="https://dx.doi.org/10.1177%2F1178633720948860" TargetMode="External"/><Relationship Id="rId5" Type="http://schemas.openxmlformats.org/officeDocument/2006/relationships/diagramData" Target="diagrams/data1.xml"/><Relationship Id="rId15" Type="http://schemas.openxmlformats.org/officeDocument/2006/relationships/hyperlink" Target="mailto:youzemmbaga@gmail.com" TargetMode="External"/><Relationship Id="rId10" Type="http://schemas.openxmlformats.org/officeDocument/2006/relationships/hyperlink" Target="https://dx.doi.org/10.1097%2FMPH.0000000000001389" TargetMode="External"/><Relationship Id="rId4" Type="http://schemas.openxmlformats.org/officeDocument/2006/relationships/webSettings" Target="webSettings.xml"/><Relationship Id="rId9" Type="http://schemas.microsoft.com/office/2007/relationships/diagramDrawing" Target="diagrams/drawing1.xml"/><Relationship Id="rId14" Type="http://schemas.openxmlformats.org/officeDocument/2006/relationships/hyperlink" Target="mailto:youzemmbaga@gmail.co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E6EC68C-6C54-8341-9A77-F88D21FCC257}" type="doc">
      <dgm:prSet loTypeId="urn:microsoft.com/office/officeart/2005/8/layout/radial5" loCatId="" qsTypeId="urn:microsoft.com/office/officeart/2005/8/quickstyle/simple1" qsCatId="simple" csTypeId="urn:microsoft.com/office/officeart/2005/8/colors/accent1_2" csCatId="accent1" phldr="1"/>
      <dgm:spPr/>
      <dgm:t>
        <a:bodyPr/>
        <a:lstStyle/>
        <a:p>
          <a:endParaRPr lang="en-US"/>
        </a:p>
      </dgm:t>
    </dgm:pt>
    <dgm:pt modelId="{2E918007-4DB8-CF4D-A096-91E4786FB9A7}">
      <dgm:prSet phldrT="[Text]" custT="1"/>
      <dgm:spPr/>
      <dgm:t>
        <a:bodyPr/>
        <a:lstStyle/>
        <a:p>
          <a:r>
            <a:rPr lang="en-US" sz="1100" b="1">
              <a:solidFill>
                <a:schemeClr val="bg1"/>
              </a:solidFill>
            </a:rPr>
            <a:t>ROP SCREENING</a:t>
          </a:r>
        </a:p>
      </dgm:t>
    </dgm:pt>
    <dgm:pt modelId="{C7C2425A-23BC-104F-A393-29AC7C9654FC}" type="parTrans" cxnId="{C719AF0A-54A4-A549-9F7D-7A1BE0A6DE4F}">
      <dgm:prSet/>
      <dgm:spPr/>
      <dgm:t>
        <a:bodyPr/>
        <a:lstStyle/>
        <a:p>
          <a:endParaRPr lang="en-US"/>
        </a:p>
      </dgm:t>
    </dgm:pt>
    <dgm:pt modelId="{C6FD02B3-360C-2C4D-A1CB-64ACDAE7D79D}" type="sibTrans" cxnId="{C719AF0A-54A4-A549-9F7D-7A1BE0A6DE4F}">
      <dgm:prSet/>
      <dgm:spPr/>
      <dgm:t>
        <a:bodyPr/>
        <a:lstStyle/>
        <a:p>
          <a:endParaRPr lang="en-US"/>
        </a:p>
      </dgm:t>
    </dgm:pt>
    <dgm:pt modelId="{BA13DEE1-2118-034F-883E-0ED9A669C37C}">
      <dgm:prSet phldrT="[Text]"/>
      <dgm:spPr/>
      <dgm:t>
        <a:bodyPr/>
        <a:lstStyle/>
        <a:p>
          <a:r>
            <a:rPr lang="en-US" b="1">
              <a:solidFill>
                <a:srgbClr val="7030A0"/>
              </a:solidFill>
            </a:rPr>
            <a:t>KNOWLEDGE AMONG HEALTH WORKERS</a:t>
          </a:r>
        </a:p>
        <a:p>
          <a:r>
            <a:rPr lang="en-US" b="0">
              <a:solidFill>
                <a:srgbClr val="7030A0"/>
              </a:solidFill>
            </a:rPr>
            <a:t>(mainly NICU)</a:t>
          </a:r>
        </a:p>
      </dgm:t>
    </dgm:pt>
    <dgm:pt modelId="{F1A5A09A-C012-2D43-A665-ED8AB0AF17FD}" type="parTrans" cxnId="{00C18106-6BDE-1348-ACAA-2D88DD3A3D94}">
      <dgm:prSet/>
      <dgm:spPr/>
      <dgm:t>
        <a:bodyPr/>
        <a:lstStyle/>
        <a:p>
          <a:endParaRPr lang="en-US"/>
        </a:p>
      </dgm:t>
    </dgm:pt>
    <dgm:pt modelId="{E183836E-C20D-9043-94A3-43A0DC6FD80B}" type="sibTrans" cxnId="{00C18106-6BDE-1348-ACAA-2D88DD3A3D94}">
      <dgm:prSet/>
      <dgm:spPr/>
      <dgm:t>
        <a:bodyPr/>
        <a:lstStyle/>
        <a:p>
          <a:endParaRPr lang="en-US"/>
        </a:p>
      </dgm:t>
    </dgm:pt>
    <dgm:pt modelId="{03F452FF-A3A1-9E4A-B48D-5E858D778356}">
      <dgm:prSet phldrT="[Text]"/>
      <dgm:spPr/>
      <dgm:t>
        <a:bodyPr/>
        <a:lstStyle/>
        <a:p>
          <a:r>
            <a:rPr lang="en-US" b="1">
              <a:solidFill>
                <a:srgbClr val="FF0000"/>
              </a:solidFill>
            </a:rPr>
            <a:t>HUMAN RESOURCE </a:t>
          </a:r>
          <a:r>
            <a:rPr lang="en-US">
              <a:solidFill>
                <a:srgbClr val="FF0000"/>
              </a:solidFill>
            </a:rPr>
            <a:t>(available ophthalmologists)</a:t>
          </a:r>
        </a:p>
      </dgm:t>
    </dgm:pt>
    <dgm:pt modelId="{206FDA44-3853-A142-8E35-3542228CBAD4}" type="parTrans" cxnId="{BAE66AEE-FA8D-4C46-B2CE-2E72A46ED8FF}">
      <dgm:prSet/>
      <dgm:spPr/>
      <dgm:t>
        <a:bodyPr/>
        <a:lstStyle/>
        <a:p>
          <a:endParaRPr lang="en-US"/>
        </a:p>
      </dgm:t>
    </dgm:pt>
    <dgm:pt modelId="{064C7CC7-2B16-EA4E-81E4-07F2A0CF4C1D}" type="sibTrans" cxnId="{BAE66AEE-FA8D-4C46-B2CE-2E72A46ED8FF}">
      <dgm:prSet/>
      <dgm:spPr/>
      <dgm:t>
        <a:bodyPr/>
        <a:lstStyle/>
        <a:p>
          <a:endParaRPr lang="en-US"/>
        </a:p>
      </dgm:t>
    </dgm:pt>
    <dgm:pt modelId="{9E299C07-91C5-6844-B18C-D7DE11BB79B4}">
      <dgm:prSet phldrT="[Text]"/>
      <dgm:spPr/>
      <dgm:t>
        <a:bodyPr/>
        <a:lstStyle/>
        <a:p>
          <a:r>
            <a:rPr lang="en-US" b="1">
              <a:solidFill>
                <a:schemeClr val="accent2">
                  <a:lumMod val="50000"/>
                </a:schemeClr>
              </a:solidFill>
            </a:rPr>
            <a:t>INFRASTRUCTURES FOR ROP SCREENING</a:t>
          </a:r>
        </a:p>
        <a:p>
          <a:r>
            <a:rPr lang="en-US">
              <a:solidFill>
                <a:schemeClr val="accent2">
                  <a:lumMod val="50000"/>
                </a:schemeClr>
              </a:solidFill>
            </a:rPr>
            <a:t>(medications and tools)</a:t>
          </a:r>
        </a:p>
      </dgm:t>
    </dgm:pt>
    <dgm:pt modelId="{5E3E564A-894F-3B44-B0DF-40E5F46F4E8B}" type="sibTrans" cxnId="{8AF5CBF2-F3B3-164C-B839-030C18A73E16}">
      <dgm:prSet/>
      <dgm:spPr/>
      <dgm:t>
        <a:bodyPr/>
        <a:lstStyle/>
        <a:p>
          <a:endParaRPr lang="en-US"/>
        </a:p>
      </dgm:t>
    </dgm:pt>
    <dgm:pt modelId="{B33B18CC-3D77-264A-A124-3745789C8162}" type="parTrans" cxnId="{8AF5CBF2-F3B3-164C-B839-030C18A73E16}">
      <dgm:prSet/>
      <dgm:spPr/>
      <dgm:t>
        <a:bodyPr/>
        <a:lstStyle/>
        <a:p>
          <a:endParaRPr lang="en-US"/>
        </a:p>
      </dgm:t>
    </dgm:pt>
    <dgm:pt modelId="{30358FBD-0435-A643-B046-B9EC625C7A5A}" type="pres">
      <dgm:prSet presAssocID="{4E6EC68C-6C54-8341-9A77-F88D21FCC257}" presName="Name0" presStyleCnt="0">
        <dgm:presLayoutVars>
          <dgm:chMax val="1"/>
          <dgm:dir/>
          <dgm:animLvl val="ctr"/>
          <dgm:resizeHandles val="exact"/>
        </dgm:presLayoutVars>
      </dgm:prSet>
      <dgm:spPr/>
    </dgm:pt>
    <dgm:pt modelId="{A6BDB786-5F20-E04A-8047-380FE7EC37E6}" type="pres">
      <dgm:prSet presAssocID="{2E918007-4DB8-CF4D-A096-91E4786FB9A7}" presName="centerShape" presStyleLbl="node0" presStyleIdx="0" presStyleCnt="1" custScaleX="112531" custScaleY="104703" custLinFactNeighborX="-439" custLinFactNeighborY="439"/>
      <dgm:spPr/>
    </dgm:pt>
    <dgm:pt modelId="{22891774-27B2-9D47-BC09-0096FBA0ECCE}" type="pres">
      <dgm:prSet presAssocID="{F1A5A09A-C012-2D43-A665-ED8AB0AF17FD}" presName="parTrans" presStyleLbl="sibTrans2D1" presStyleIdx="0" presStyleCnt="3" custAng="10800000" custScaleX="167961" custLinFactNeighborX="-2766" custLinFactNeighborY="6909"/>
      <dgm:spPr/>
    </dgm:pt>
    <dgm:pt modelId="{1A1BF8A1-FDEC-0B40-B504-90E893A149E2}" type="pres">
      <dgm:prSet presAssocID="{F1A5A09A-C012-2D43-A665-ED8AB0AF17FD}" presName="connectorText" presStyleLbl="sibTrans2D1" presStyleIdx="0" presStyleCnt="3"/>
      <dgm:spPr/>
    </dgm:pt>
    <dgm:pt modelId="{CFAE75E8-05F3-3A4F-9FC5-0809C1651922}" type="pres">
      <dgm:prSet presAssocID="{BA13DEE1-2118-034F-883E-0ED9A669C37C}" presName="node" presStyleLbl="node1" presStyleIdx="0" presStyleCnt="3">
        <dgm:presLayoutVars>
          <dgm:bulletEnabled val="1"/>
        </dgm:presLayoutVars>
      </dgm:prSet>
      <dgm:spPr/>
    </dgm:pt>
    <dgm:pt modelId="{D0C0AB67-75C2-7A45-8B53-738712152B1B}" type="pres">
      <dgm:prSet presAssocID="{206FDA44-3853-A142-8E35-3542228CBAD4}" presName="parTrans" presStyleLbl="sibTrans2D1" presStyleIdx="1" presStyleCnt="3" custAng="10493817" custScaleX="188185"/>
      <dgm:spPr/>
    </dgm:pt>
    <dgm:pt modelId="{D933AE42-35FD-6141-860B-5FA0B8099F66}" type="pres">
      <dgm:prSet presAssocID="{206FDA44-3853-A142-8E35-3542228CBAD4}" presName="connectorText" presStyleLbl="sibTrans2D1" presStyleIdx="1" presStyleCnt="3"/>
      <dgm:spPr/>
    </dgm:pt>
    <dgm:pt modelId="{A2BAE870-AB51-E84B-BBB1-539E10F21AEE}" type="pres">
      <dgm:prSet presAssocID="{03F452FF-A3A1-9E4A-B48D-5E858D778356}" presName="node" presStyleLbl="node1" presStyleIdx="1" presStyleCnt="3">
        <dgm:presLayoutVars>
          <dgm:bulletEnabled val="1"/>
        </dgm:presLayoutVars>
      </dgm:prSet>
      <dgm:spPr/>
    </dgm:pt>
    <dgm:pt modelId="{6A51D6A1-ACEC-2948-927E-BF0081FCFCE6}" type="pres">
      <dgm:prSet presAssocID="{B33B18CC-3D77-264A-A124-3745789C8162}" presName="parTrans" presStyleLbl="sibTrans2D1" presStyleIdx="2" presStyleCnt="3" custAng="10601083" custScaleX="181367"/>
      <dgm:spPr/>
    </dgm:pt>
    <dgm:pt modelId="{3D356FF3-E7A3-604A-87A9-28D277B184BD}" type="pres">
      <dgm:prSet presAssocID="{B33B18CC-3D77-264A-A124-3745789C8162}" presName="connectorText" presStyleLbl="sibTrans2D1" presStyleIdx="2" presStyleCnt="3"/>
      <dgm:spPr/>
    </dgm:pt>
    <dgm:pt modelId="{DC7DA041-FFD8-234E-AD65-FA82259FD5BF}" type="pres">
      <dgm:prSet presAssocID="{9E299C07-91C5-6844-B18C-D7DE11BB79B4}" presName="node" presStyleLbl="node1" presStyleIdx="2" presStyleCnt="3">
        <dgm:presLayoutVars>
          <dgm:bulletEnabled val="1"/>
        </dgm:presLayoutVars>
      </dgm:prSet>
      <dgm:spPr/>
    </dgm:pt>
  </dgm:ptLst>
  <dgm:cxnLst>
    <dgm:cxn modelId="{947CE303-7C0D-7547-AADD-80A1A0882FB3}" type="presOf" srcId="{B33B18CC-3D77-264A-A124-3745789C8162}" destId="{3D356FF3-E7A3-604A-87A9-28D277B184BD}" srcOrd="1" destOrd="0" presId="urn:microsoft.com/office/officeart/2005/8/layout/radial5"/>
    <dgm:cxn modelId="{00C18106-6BDE-1348-ACAA-2D88DD3A3D94}" srcId="{2E918007-4DB8-CF4D-A096-91E4786FB9A7}" destId="{BA13DEE1-2118-034F-883E-0ED9A669C37C}" srcOrd="0" destOrd="0" parTransId="{F1A5A09A-C012-2D43-A665-ED8AB0AF17FD}" sibTransId="{E183836E-C20D-9043-94A3-43A0DC6FD80B}"/>
    <dgm:cxn modelId="{C719AF0A-54A4-A549-9F7D-7A1BE0A6DE4F}" srcId="{4E6EC68C-6C54-8341-9A77-F88D21FCC257}" destId="{2E918007-4DB8-CF4D-A096-91E4786FB9A7}" srcOrd="0" destOrd="0" parTransId="{C7C2425A-23BC-104F-A393-29AC7C9654FC}" sibTransId="{C6FD02B3-360C-2C4D-A1CB-64ACDAE7D79D}"/>
    <dgm:cxn modelId="{CD817D10-B66C-D14D-B23B-AA8B1FB7CE83}" type="presOf" srcId="{F1A5A09A-C012-2D43-A665-ED8AB0AF17FD}" destId="{1A1BF8A1-FDEC-0B40-B504-90E893A149E2}" srcOrd="1" destOrd="0" presId="urn:microsoft.com/office/officeart/2005/8/layout/radial5"/>
    <dgm:cxn modelId="{242AE94F-00FB-1845-AD1D-855C2239995C}" type="presOf" srcId="{B33B18CC-3D77-264A-A124-3745789C8162}" destId="{6A51D6A1-ACEC-2948-927E-BF0081FCFCE6}" srcOrd="0" destOrd="0" presId="urn:microsoft.com/office/officeart/2005/8/layout/radial5"/>
    <dgm:cxn modelId="{D9852350-47E5-464D-A069-5D3FC2266F41}" type="presOf" srcId="{BA13DEE1-2118-034F-883E-0ED9A669C37C}" destId="{CFAE75E8-05F3-3A4F-9FC5-0809C1651922}" srcOrd="0" destOrd="0" presId="urn:microsoft.com/office/officeart/2005/8/layout/radial5"/>
    <dgm:cxn modelId="{88537150-B7D0-D844-B35F-0E3078E83259}" type="presOf" srcId="{2E918007-4DB8-CF4D-A096-91E4786FB9A7}" destId="{A6BDB786-5F20-E04A-8047-380FE7EC37E6}" srcOrd="0" destOrd="0" presId="urn:microsoft.com/office/officeart/2005/8/layout/radial5"/>
    <dgm:cxn modelId="{A416447C-3D06-674E-BBAF-B7D017B46D76}" type="presOf" srcId="{03F452FF-A3A1-9E4A-B48D-5E858D778356}" destId="{A2BAE870-AB51-E84B-BBB1-539E10F21AEE}" srcOrd="0" destOrd="0" presId="urn:microsoft.com/office/officeart/2005/8/layout/radial5"/>
    <dgm:cxn modelId="{A6BE2ABE-E625-2B4B-9BF7-FBEE0F872EAA}" type="presOf" srcId="{206FDA44-3853-A142-8E35-3542228CBAD4}" destId="{D0C0AB67-75C2-7A45-8B53-738712152B1B}" srcOrd="0" destOrd="0" presId="urn:microsoft.com/office/officeart/2005/8/layout/radial5"/>
    <dgm:cxn modelId="{A1F3E9C0-6F76-9348-BDF3-31D6EA54242C}" type="presOf" srcId="{206FDA44-3853-A142-8E35-3542228CBAD4}" destId="{D933AE42-35FD-6141-860B-5FA0B8099F66}" srcOrd="1" destOrd="0" presId="urn:microsoft.com/office/officeart/2005/8/layout/radial5"/>
    <dgm:cxn modelId="{14AD9BD2-F29F-E743-A1AC-EFA67BA64CC7}" type="presOf" srcId="{F1A5A09A-C012-2D43-A665-ED8AB0AF17FD}" destId="{22891774-27B2-9D47-BC09-0096FBA0ECCE}" srcOrd="0" destOrd="0" presId="urn:microsoft.com/office/officeart/2005/8/layout/radial5"/>
    <dgm:cxn modelId="{BAE66AEE-FA8D-4C46-B2CE-2E72A46ED8FF}" srcId="{2E918007-4DB8-CF4D-A096-91E4786FB9A7}" destId="{03F452FF-A3A1-9E4A-B48D-5E858D778356}" srcOrd="1" destOrd="0" parTransId="{206FDA44-3853-A142-8E35-3542228CBAD4}" sibTransId="{064C7CC7-2B16-EA4E-81E4-07F2A0CF4C1D}"/>
    <dgm:cxn modelId="{8AF5CBF2-F3B3-164C-B839-030C18A73E16}" srcId="{2E918007-4DB8-CF4D-A096-91E4786FB9A7}" destId="{9E299C07-91C5-6844-B18C-D7DE11BB79B4}" srcOrd="2" destOrd="0" parTransId="{B33B18CC-3D77-264A-A124-3745789C8162}" sibTransId="{5E3E564A-894F-3B44-B0DF-40E5F46F4E8B}"/>
    <dgm:cxn modelId="{3F9DD5F2-CAC3-FD4A-8A00-526CECAE4175}" type="presOf" srcId="{4E6EC68C-6C54-8341-9A77-F88D21FCC257}" destId="{30358FBD-0435-A643-B046-B9EC625C7A5A}" srcOrd="0" destOrd="0" presId="urn:microsoft.com/office/officeart/2005/8/layout/radial5"/>
    <dgm:cxn modelId="{BFB31BF5-51CD-A34D-B70D-E8151F7856D7}" type="presOf" srcId="{9E299C07-91C5-6844-B18C-D7DE11BB79B4}" destId="{DC7DA041-FFD8-234E-AD65-FA82259FD5BF}" srcOrd="0" destOrd="0" presId="urn:microsoft.com/office/officeart/2005/8/layout/radial5"/>
    <dgm:cxn modelId="{8BEC3FEC-6468-8D4C-897B-2E744908E7F5}" type="presParOf" srcId="{30358FBD-0435-A643-B046-B9EC625C7A5A}" destId="{A6BDB786-5F20-E04A-8047-380FE7EC37E6}" srcOrd="0" destOrd="0" presId="urn:microsoft.com/office/officeart/2005/8/layout/radial5"/>
    <dgm:cxn modelId="{A2BBECA9-C47D-A647-8DA8-B6E09E60491F}" type="presParOf" srcId="{30358FBD-0435-A643-B046-B9EC625C7A5A}" destId="{22891774-27B2-9D47-BC09-0096FBA0ECCE}" srcOrd="1" destOrd="0" presId="urn:microsoft.com/office/officeart/2005/8/layout/radial5"/>
    <dgm:cxn modelId="{B89A7D29-EE02-EE41-B8B9-49C7DE23181E}" type="presParOf" srcId="{22891774-27B2-9D47-BC09-0096FBA0ECCE}" destId="{1A1BF8A1-FDEC-0B40-B504-90E893A149E2}" srcOrd="0" destOrd="0" presId="urn:microsoft.com/office/officeart/2005/8/layout/radial5"/>
    <dgm:cxn modelId="{3D3C7AF5-B0AB-0646-8A7B-73D7627B7DAC}" type="presParOf" srcId="{30358FBD-0435-A643-B046-B9EC625C7A5A}" destId="{CFAE75E8-05F3-3A4F-9FC5-0809C1651922}" srcOrd="2" destOrd="0" presId="urn:microsoft.com/office/officeart/2005/8/layout/radial5"/>
    <dgm:cxn modelId="{EEB2B8FE-502F-F341-9AEF-B7C17A59050D}" type="presParOf" srcId="{30358FBD-0435-A643-B046-B9EC625C7A5A}" destId="{D0C0AB67-75C2-7A45-8B53-738712152B1B}" srcOrd="3" destOrd="0" presId="urn:microsoft.com/office/officeart/2005/8/layout/radial5"/>
    <dgm:cxn modelId="{6768D3CA-77FF-AD44-97A7-6838B53B087E}" type="presParOf" srcId="{D0C0AB67-75C2-7A45-8B53-738712152B1B}" destId="{D933AE42-35FD-6141-860B-5FA0B8099F66}" srcOrd="0" destOrd="0" presId="urn:microsoft.com/office/officeart/2005/8/layout/radial5"/>
    <dgm:cxn modelId="{FB3C61DF-5719-874E-AF57-58402092A051}" type="presParOf" srcId="{30358FBD-0435-A643-B046-B9EC625C7A5A}" destId="{A2BAE870-AB51-E84B-BBB1-539E10F21AEE}" srcOrd="4" destOrd="0" presId="urn:microsoft.com/office/officeart/2005/8/layout/radial5"/>
    <dgm:cxn modelId="{AF633D7D-563B-EB49-908D-803552A0B82B}" type="presParOf" srcId="{30358FBD-0435-A643-B046-B9EC625C7A5A}" destId="{6A51D6A1-ACEC-2948-927E-BF0081FCFCE6}" srcOrd="5" destOrd="0" presId="urn:microsoft.com/office/officeart/2005/8/layout/radial5"/>
    <dgm:cxn modelId="{474A7985-C602-B341-92E4-E472BAA07116}" type="presParOf" srcId="{6A51D6A1-ACEC-2948-927E-BF0081FCFCE6}" destId="{3D356FF3-E7A3-604A-87A9-28D277B184BD}" srcOrd="0" destOrd="0" presId="urn:microsoft.com/office/officeart/2005/8/layout/radial5"/>
    <dgm:cxn modelId="{D6AB86C4-6ECD-5242-B055-D3470838DC13}" type="presParOf" srcId="{30358FBD-0435-A643-B046-B9EC625C7A5A}" destId="{DC7DA041-FFD8-234E-AD65-FA82259FD5BF}" srcOrd="6" destOrd="0" presId="urn:microsoft.com/office/officeart/2005/8/layout/radial5"/>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BDB786-5F20-E04A-8047-380FE7EC37E6}">
      <dsp:nvSpPr>
        <dsp:cNvPr id="0" name=""/>
        <dsp:cNvSpPr/>
      </dsp:nvSpPr>
      <dsp:spPr>
        <a:xfrm>
          <a:off x="1730515" y="925780"/>
          <a:ext cx="629451" cy="5856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a:solidFill>
                <a:schemeClr val="bg1"/>
              </a:solidFill>
            </a:rPr>
            <a:t>ROP SCREENING</a:t>
          </a:r>
        </a:p>
      </dsp:txBody>
      <dsp:txXfrm>
        <a:off x="1822696" y="1011549"/>
        <a:ext cx="445089" cy="414127"/>
      </dsp:txXfrm>
    </dsp:sp>
    <dsp:sp modelId="{22891774-27B2-9D47-BC09-0096FBA0ECCE}">
      <dsp:nvSpPr>
        <dsp:cNvPr id="0" name=""/>
        <dsp:cNvSpPr/>
      </dsp:nvSpPr>
      <dsp:spPr>
        <a:xfrm rot="5429920">
          <a:off x="1947918" y="775388"/>
          <a:ext cx="195165" cy="1022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963394" y="780502"/>
        <a:ext cx="164480" cy="61370"/>
      </dsp:txXfrm>
    </dsp:sp>
    <dsp:sp modelId="{CFAE75E8-05F3-3A4F-9FC5-0809C1651922}">
      <dsp:nvSpPr>
        <dsp:cNvPr id="0" name=""/>
        <dsp:cNvSpPr/>
      </dsp:nvSpPr>
      <dsp:spPr>
        <a:xfrm>
          <a:off x="1703141" y="7374"/>
          <a:ext cx="699198" cy="69919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n-US" sz="500" b="1" kern="1200">
              <a:solidFill>
                <a:srgbClr val="7030A0"/>
              </a:solidFill>
            </a:rPr>
            <a:t>KNOWLEDGE AMONG HEALTH WORKERS</a:t>
          </a:r>
        </a:p>
        <a:p>
          <a:pPr marL="0" lvl="0" indent="0" algn="ctr" defTabSz="222250">
            <a:lnSpc>
              <a:spcPct val="90000"/>
            </a:lnSpc>
            <a:spcBef>
              <a:spcPct val="0"/>
            </a:spcBef>
            <a:spcAft>
              <a:spcPct val="35000"/>
            </a:spcAft>
            <a:buNone/>
          </a:pPr>
          <a:r>
            <a:rPr lang="en-US" sz="500" b="0" kern="1200">
              <a:solidFill>
                <a:srgbClr val="7030A0"/>
              </a:solidFill>
            </a:rPr>
            <a:t>(mainly NICU)</a:t>
          </a:r>
        </a:p>
      </dsp:txBody>
      <dsp:txXfrm>
        <a:off x="1805536" y="109769"/>
        <a:ext cx="494408" cy="494408"/>
      </dsp:txXfrm>
    </dsp:sp>
    <dsp:sp modelId="{D0C0AB67-75C2-7A45-8B53-738712152B1B}">
      <dsp:nvSpPr>
        <dsp:cNvPr id="0" name=""/>
        <dsp:cNvSpPr/>
      </dsp:nvSpPr>
      <dsp:spPr>
        <a:xfrm rot="12252720">
          <a:off x="2299667" y="1365869"/>
          <a:ext cx="197795" cy="1022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329002" y="1392617"/>
        <a:ext cx="167110" cy="61370"/>
      </dsp:txXfrm>
    </dsp:sp>
    <dsp:sp modelId="{A2BAE870-AB51-E84B-BBB1-539E10F21AEE}">
      <dsp:nvSpPr>
        <dsp:cNvPr id="0" name=""/>
        <dsp:cNvSpPr/>
      </dsp:nvSpPr>
      <dsp:spPr>
        <a:xfrm>
          <a:off x="2442848" y="1288584"/>
          <a:ext cx="699198" cy="69919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n-US" sz="500" b="1" kern="1200">
              <a:solidFill>
                <a:srgbClr val="FF0000"/>
              </a:solidFill>
            </a:rPr>
            <a:t>HUMAN RESOURCE </a:t>
          </a:r>
          <a:r>
            <a:rPr lang="en-US" sz="500" kern="1200">
              <a:solidFill>
                <a:srgbClr val="FF0000"/>
              </a:solidFill>
            </a:rPr>
            <a:t>(available ophthalmologists)</a:t>
          </a:r>
        </a:p>
      </dsp:txBody>
      <dsp:txXfrm>
        <a:off x="2545243" y="1390979"/>
        <a:ext cx="494408" cy="494408"/>
      </dsp:txXfrm>
    </dsp:sp>
    <dsp:sp modelId="{6A51D6A1-ACEC-2948-927E-BF0081FCFCE6}">
      <dsp:nvSpPr>
        <dsp:cNvPr id="0" name=""/>
        <dsp:cNvSpPr/>
      </dsp:nvSpPr>
      <dsp:spPr>
        <a:xfrm rot="19612265">
          <a:off x="1610096" y="1365746"/>
          <a:ext cx="178254" cy="1022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1612590" y="1394587"/>
        <a:ext cx="147569" cy="61370"/>
      </dsp:txXfrm>
    </dsp:sp>
    <dsp:sp modelId="{DC7DA041-FFD8-234E-AD65-FA82259FD5BF}">
      <dsp:nvSpPr>
        <dsp:cNvPr id="0" name=""/>
        <dsp:cNvSpPr/>
      </dsp:nvSpPr>
      <dsp:spPr>
        <a:xfrm>
          <a:off x="963434" y="1288584"/>
          <a:ext cx="699198" cy="69919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n-US" sz="500" b="1" kern="1200">
              <a:solidFill>
                <a:schemeClr val="accent2">
                  <a:lumMod val="50000"/>
                </a:schemeClr>
              </a:solidFill>
            </a:rPr>
            <a:t>INFRASTRUCTURES FOR ROP SCREENING</a:t>
          </a:r>
        </a:p>
        <a:p>
          <a:pPr marL="0" lvl="0" indent="0" algn="ctr" defTabSz="222250">
            <a:lnSpc>
              <a:spcPct val="90000"/>
            </a:lnSpc>
            <a:spcBef>
              <a:spcPct val="0"/>
            </a:spcBef>
            <a:spcAft>
              <a:spcPct val="35000"/>
            </a:spcAft>
            <a:buNone/>
          </a:pPr>
          <a:r>
            <a:rPr lang="en-US" sz="500" kern="1200">
              <a:solidFill>
                <a:schemeClr val="accent2">
                  <a:lumMod val="50000"/>
                </a:schemeClr>
              </a:solidFill>
            </a:rPr>
            <a:t>(medications and tools)</a:t>
          </a:r>
        </a:p>
      </dsp:txBody>
      <dsp:txXfrm>
        <a:off x="1065829" y="1390979"/>
        <a:ext cx="494408" cy="494408"/>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2021-12-14T22:13:00Z</dcterms:created>
  <dcterms:modified xsi:type="dcterms:W3CDTF">2021-12-15T01:00:00Z</dcterms:modified>
</cp:coreProperties>
</file>