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05" w:rsidRDefault="00082905">
      <w:pPr>
        <w:rPr>
          <w:lang w:val="az-Latn-AZ"/>
        </w:rPr>
      </w:pPr>
    </w:p>
    <w:p w:rsidR="00082905" w:rsidRPr="0097357A" w:rsidRDefault="0097357A">
      <w:pPr>
        <w:rPr>
          <w:rFonts w:ascii="Times New Roman" w:hAnsi="Times New Roman" w:cs="Times New Roman"/>
          <w:b/>
          <w:lang w:val="az-Latn-AZ"/>
        </w:rPr>
      </w:pPr>
      <w:r>
        <w:rPr>
          <w:rFonts w:ascii="Times New Roman" w:hAnsi="Times New Roman" w:cs="Times New Roman"/>
          <w:b/>
          <w:lang w:val="az-Latn-AZ"/>
        </w:rPr>
        <w:t xml:space="preserve">                       </w:t>
      </w:r>
      <w:r w:rsidR="003D4765" w:rsidRPr="0097357A">
        <w:rPr>
          <w:rFonts w:ascii="Times New Roman" w:hAnsi="Times New Roman" w:cs="Times New Roman"/>
          <w:b/>
          <w:lang w:val="az-Latn-AZ"/>
        </w:rPr>
        <w:t>INFERIOR   OBLIQUE  MUSCLE</w:t>
      </w:r>
      <w:r w:rsidRPr="0097357A">
        <w:rPr>
          <w:rFonts w:ascii="Times New Roman" w:hAnsi="Times New Roman" w:cs="Times New Roman"/>
          <w:b/>
          <w:lang w:val="az-Latn-AZ"/>
        </w:rPr>
        <w:t xml:space="preserve">  HIPERFUNCTION </w:t>
      </w:r>
    </w:p>
    <w:p w:rsidR="00082905" w:rsidRPr="008E2A3E" w:rsidRDefault="008E2A3E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8E2A3E">
        <w:rPr>
          <w:rFonts w:ascii="Times New Roman" w:hAnsi="Times New Roman" w:cs="Times New Roman"/>
          <w:sz w:val="28"/>
          <w:szCs w:val="28"/>
          <w:lang w:val="az-Latn-AZ"/>
        </w:rPr>
        <w:t>Last   years we frequently meet  with the hiperfunction of inferior oblique muscle</w:t>
      </w:r>
    </w:p>
    <w:p w:rsidR="008E2A3E" w:rsidRDefault="008E2A3E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8E2A3E">
        <w:rPr>
          <w:rFonts w:ascii="Times New Roman" w:hAnsi="Times New Roman" w:cs="Times New Roman"/>
          <w:b/>
          <w:sz w:val="28"/>
          <w:szCs w:val="28"/>
          <w:lang w:val="az-Latn-AZ"/>
        </w:rPr>
        <w:t>Aim</w:t>
      </w:r>
      <w:r w:rsidR="00D317FA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 </w:t>
      </w:r>
      <w:r w:rsidR="00D317FA" w:rsidRPr="008E2A3E">
        <w:rPr>
          <w:rFonts w:ascii="Times New Roman" w:hAnsi="Times New Roman" w:cs="Times New Roman"/>
          <w:sz w:val="28"/>
          <w:szCs w:val="28"/>
          <w:lang w:val="az-Latn-AZ"/>
        </w:rPr>
        <w:t>: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8E2A3E">
        <w:rPr>
          <w:rFonts w:ascii="Times New Roman" w:hAnsi="Times New Roman" w:cs="Times New Roman"/>
          <w:sz w:val="28"/>
          <w:szCs w:val="28"/>
          <w:lang w:val="az-Latn-AZ"/>
        </w:rPr>
        <w:t xml:space="preserve">anteriorization procedure of the inferior oblique muscle in its hiperfunction </w:t>
      </w:r>
    </w:p>
    <w:p w:rsidR="008E2A3E" w:rsidRDefault="008E2A3E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8E2A3E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Material and methods </w:t>
      </w:r>
      <w:r w:rsidRPr="008E2A3E">
        <w:rPr>
          <w:rFonts w:ascii="Times New Roman" w:hAnsi="Times New Roman" w:cs="Times New Roman"/>
          <w:sz w:val="28"/>
          <w:szCs w:val="28"/>
          <w:lang w:val="az-Latn-AZ"/>
        </w:rPr>
        <w:t>: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8E2A3E">
        <w:rPr>
          <w:rFonts w:ascii="Times New Roman" w:hAnsi="Times New Roman" w:cs="Times New Roman"/>
          <w:sz w:val="28"/>
          <w:szCs w:val="28"/>
          <w:lang w:val="az-Latn-AZ"/>
        </w:rPr>
        <w:t>18 patients admit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ted to the deportment of vision </w:t>
      </w:r>
      <w:r w:rsidRPr="008E2A3E">
        <w:rPr>
          <w:rFonts w:ascii="Times New Roman" w:hAnsi="Times New Roman" w:cs="Times New Roman"/>
          <w:sz w:val="28"/>
          <w:szCs w:val="28"/>
          <w:lang w:val="az-Latn-AZ"/>
        </w:rPr>
        <w:t>protection of children of the National Centre of Ophthalmology named after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932587">
        <w:rPr>
          <w:rFonts w:ascii="Times New Roman" w:hAnsi="Times New Roman" w:cs="Times New Roman"/>
          <w:sz w:val="28"/>
          <w:szCs w:val="28"/>
          <w:lang w:val="az-Latn-AZ"/>
        </w:rPr>
        <w:t xml:space="preserve">acad. Zarifa Aliyeva </w:t>
      </w:r>
      <w:r w:rsidR="00932587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932587">
        <w:rPr>
          <w:rFonts w:ascii="Times New Roman" w:hAnsi="Times New Roman" w:cs="Times New Roman"/>
          <w:sz w:val="28"/>
          <w:szCs w:val="28"/>
          <w:lang w:val="az-Latn-AZ"/>
        </w:rPr>
        <w:t>ith the diagnosis of inferior oblique muscle hiper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>function were under observation. For investigation of refraction we used the method of sciascopy and autorefractometry at the height of cycloplegia (</w:t>
      </w:r>
      <w:r w:rsidR="003D4765">
        <w:rPr>
          <w:rFonts w:ascii="Times New Roman" w:hAnsi="Times New Roman" w:cs="Times New Roman"/>
          <w:sz w:val="28"/>
          <w:szCs w:val="28"/>
          <w:lang w:val="az-Latn-AZ"/>
        </w:rPr>
        <w:t>pediatric autorefractometer “Plusoptix A-09”, autorefractometer “Tomey”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>)</w:t>
      </w:r>
    </w:p>
    <w:p w:rsidR="00932587" w:rsidRPr="00D317FA" w:rsidRDefault="00932587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932587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Result and discussion </w:t>
      </w:r>
      <w:r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: </w:t>
      </w:r>
      <w:r w:rsidRPr="00D317FA">
        <w:rPr>
          <w:rFonts w:ascii="Times New Roman" w:hAnsi="Times New Roman" w:cs="Times New Roman"/>
          <w:sz w:val="28"/>
          <w:szCs w:val="28"/>
          <w:lang w:val="az-Latn-AZ"/>
        </w:rPr>
        <w:t xml:space="preserve">In postoperative in all patients the functions of the inferior oblique muscle was rehabilitated. There were no any nagative </w:t>
      </w:r>
      <w:r w:rsidR="00D317FA" w:rsidRPr="00D317FA">
        <w:rPr>
          <w:rFonts w:ascii="Times New Roman" w:hAnsi="Times New Roman" w:cs="Times New Roman"/>
          <w:sz w:val="28"/>
          <w:szCs w:val="28"/>
          <w:lang w:val="az-Latn-AZ"/>
        </w:rPr>
        <w:t>results after the surgery. This changes the inferior oblique from an elevator to more of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D317FA" w:rsidRPr="00D317FA">
        <w:rPr>
          <w:rFonts w:ascii="Times New Roman" w:hAnsi="Times New Roman" w:cs="Times New Roman"/>
          <w:sz w:val="28"/>
          <w:szCs w:val="28"/>
          <w:lang w:val="az-Latn-AZ"/>
        </w:rPr>
        <w:t>a</w:t>
      </w:r>
      <w:r w:rsid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D317FA" w:rsidRPr="00D317FA">
        <w:rPr>
          <w:rFonts w:ascii="Times New Roman" w:hAnsi="Times New Roman" w:cs="Times New Roman"/>
          <w:sz w:val="28"/>
          <w:szCs w:val="28"/>
          <w:lang w:val="az-Latn-AZ"/>
        </w:rPr>
        <w:t>depressor.</w:t>
      </w:r>
      <w:r w:rsidRP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sectPr w:rsidR="00932587" w:rsidRPr="00D317FA" w:rsidSect="00ED4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4A36AB"/>
    <w:rsid w:val="00082905"/>
    <w:rsid w:val="00113707"/>
    <w:rsid w:val="001B3AEF"/>
    <w:rsid w:val="003D4765"/>
    <w:rsid w:val="004A36AB"/>
    <w:rsid w:val="008E2A3E"/>
    <w:rsid w:val="00932587"/>
    <w:rsid w:val="0097357A"/>
    <w:rsid w:val="00C13255"/>
    <w:rsid w:val="00D317FA"/>
    <w:rsid w:val="00ED4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2017-11-29T17:19:00Z</dcterms:created>
  <dcterms:modified xsi:type="dcterms:W3CDTF">2017-11-29T18:34:00Z</dcterms:modified>
</cp:coreProperties>
</file>