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CD7" w:rsidRPr="00211579" w:rsidRDefault="00D739E5" w:rsidP="00650E81">
      <w:pPr>
        <w:jc w:val="both"/>
        <w:rPr>
          <w:lang w:val="en-GB"/>
        </w:rPr>
      </w:pPr>
      <w:r>
        <w:rPr>
          <w:lang w:val="en-GB"/>
        </w:rPr>
        <w:t xml:space="preserve">HANDS ON: </w:t>
      </w:r>
      <w:r w:rsidR="00FD661E">
        <w:rPr>
          <w:lang w:val="en-GB"/>
        </w:rPr>
        <w:t>S</w:t>
      </w:r>
      <w:r w:rsidR="00FD661E" w:rsidRPr="00650E81">
        <w:rPr>
          <w:lang w:val="en-GB"/>
        </w:rPr>
        <w:t>TRATEGIES</w:t>
      </w:r>
      <w:r w:rsidR="00FD661E" w:rsidRPr="00211579">
        <w:rPr>
          <w:lang w:val="en-GB"/>
        </w:rPr>
        <w:t xml:space="preserve"> TO IMPROVE THE ACCESS OF CHILDREN TO VISUAL EVALUATION</w:t>
      </w:r>
    </w:p>
    <w:p w:rsidR="00650E81" w:rsidRDefault="00353231" w:rsidP="00650E81">
      <w:pPr>
        <w:jc w:val="both"/>
      </w:pPr>
      <w:r w:rsidRPr="00FD661E">
        <w:t xml:space="preserve">Hélio Pancotti Barreiros, MD, </w:t>
      </w:r>
      <w:proofErr w:type="spellStart"/>
      <w:r w:rsidRPr="00FD661E">
        <w:t>Bra</w:t>
      </w:r>
      <w:r w:rsidR="00FD661E" w:rsidRPr="00FD661E">
        <w:t>z</w:t>
      </w:r>
      <w:r w:rsidRPr="00FD661E">
        <w:t>il</w:t>
      </w:r>
      <w:proofErr w:type="spellEnd"/>
      <w:r w:rsidR="00FD661E" w:rsidRPr="00FD661E">
        <w:t>.</w:t>
      </w:r>
    </w:p>
    <w:p w:rsidR="009F1276" w:rsidRDefault="009F1276" w:rsidP="00650E81">
      <w:pPr>
        <w:jc w:val="both"/>
      </w:pPr>
      <w:r>
        <w:t xml:space="preserve">E-mail: </w:t>
      </w:r>
      <w:hyperlink r:id="rId5" w:history="1">
        <w:r w:rsidRPr="00ED7672">
          <w:rPr>
            <w:rStyle w:val="Hyperlink"/>
          </w:rPr>
          <w:t>hpbarreiros@uol.com.br</w:t>
        </w:r>
      </w:hyperlink>
    </w:p>
    <w:p w:rsidR="009F1276" w:rsidRPr="00FD661E" w:rsidRDefault="009F1276" w:rsidP="00650E81">
      <w:pPr>
        <w:jc w:val="both"/>
      </w:pPr>
      <w:r>
        <w:t>Phone: 55-21-9-98669-9874</w:t>
      </w:r>
      <w:r w:rsidR="00576463">
        <w:t>/55-21-2742-2996</w:t>
      </w:r>
      <w:bookmarkStart w:id="0" w:name="_GoBack"/>
      <w:bookmarkEnd w:id="0"/>
    </w:p>
    <w:p w:rsidR="00650E81" w:rsidRPr="00211579" w:rsidRDefault="00650E81" w:rsidP="00650E81">
      <w:pPr>
        <w:jc w:val="both"/>
        <w:rPr>
          <w:lang w:val="en-GB"/>
        </w:rPr>
      </w:pPr>
      <w:r w:rsidRPr="00211579">
        <w:rPr>
          <w:u w:val="single"/>
          <w:lang w:val="en-GB"/>
        </w:rPr>
        <w:t xml:space="preserve">Statement of the </w:t>
      </w:r>
      <w:r w:rsidRPr="00650E81">
        <w:rPr>
          <w:u w:val="single"/>
          <w:lang w:val="en-GB"/>
        </w:rPr>
        <w:t>problem</w:t>
      </w:r>
      <w:r w:rsidRPr="00211579">
        <w:rPr>
          <w:lang w:val="en-GB"/>
        </w:rPr>
        <w:t xml:space="preserve">: It is important to </w:t>
      </w:r>
      <w:r w:rsidRPr="00650E81">
        <w:rPr>
          <w:lang w:val="en-GB"/>
        </w:rPr>
        <w:t>access</w:t>
      </w:r>
      <w:r w:rsidRPr="00211579">
        <w:rPr>
          <w:lang w:val="en-GB"/>
        </w:rPr>
        <w:t xml:space="preserve"> the visual acuity of children before the age of six or seven, when the </w:t>
      </w:r>
      <w:r w:rsidR="0074621F">
        <w:rPr>
          <w:lang w:val="en-GB"/>
        </w:rPr>
        <w:t>connections</w:t>
      </w:r>
      <w:r w:rsidRPr="00211579">
        <w:rPr>
          <w:lang w:val="en-GB"/>
        </w:rPr>
        <w:t xml:space="preserve"> of the central neural pathways related to vision</w:t>
      </w:r>
      <w:r w:rsidR="0074621F">
        <w:rPr>
          <w:lang w:val="en-GB"/>
        </w:rPr>
        <w:t xml:space="preserve"> enter into another stage of development</w:t>
      </w:r>
      <w:r w:rsidRPr="00211579">
        <w:rPr>
          <w:lang w:val="en-GB"/>
        </w:rPr>
        <w:t xml:space="preserve">. If one finds a decrease in </w:t>
      </w:r>
      <w:r w:rsidR="00D06B2B" w:rsidRPr="00211579">
        <w:rPr>
          <w:lang w:val="en-GB"/>
        </w:rPr>
        <w:t>vision</w:t>
      </w:r>
      <w:r w:rsidRPr="00211579">
        <w:rPr>
          <w:lang w:val="en-GB"/>
        </w:rPr>
        <w:t xml:space="preserve"> before this age, it is </w:t>
      </w:r>
      <w:r w:rsidR="0074621F">
        <w:rPr>
          <w:lang w:val="en-GB"/>
        </w:rPr>
        <w:t>easier</w:t>
      </w:r>
      <w:r w:rsidRPr="00211579">
        <w:rPr>
          <w:lang w:val="en-GB"/>
        </w:rPr>
        <w:t xml:space="preserve"> to </w:t>
      </w:r>
      <w:r w:rsidR="00D06B2B" w:rsidRPr="00211579">
        <w:rPr>
          <w:lang w:val="en-GB"/>
        </w:rPr>
        <w:t>conduct</w:t>
      </w:r>
      <w:r w:rsidRPr="00211579">
        <w:rPr>
          <w:lang w:val="en-GB"/>
        </w:rPr>
        <w:t xml:space="preserve"> the necessary corrections. After these</w:t>
      </w:r>
      <w:r w:rsidR="00D06B2B" w:rsidRPr="00211579">
        <w:rPr>
          <w:lang w:val="en-GB"/>
        </w:rPr>
        <w:t>,</w:t>
      </w:r>
      <w:r w:rsidRPr="00211579">
        <w:rPr>
          <w:lang w:val="en-GB"/>
        </w:rPr>
        <w:t xml:space="preserve"> the strategies for improving the acuity become less effective. But most of the scales that are used to access such abi</w:t>
      </w:r>
      <w:r w:rsidR="00E56427">
        <w:rPr>
          <w:lang w:val="en-GB"/>
        </w:rPr>
        <w:t xml:space="preserve">lity, like </w:t>
      </w:r>
      <w:proofErr w:type="spellStart"/>
      <w:r w:rsidR="00E56427">
        <w:rPr>
          <w:lang w:val="en-GB"/>
        </w:rPr>
        <w:t>Snellen</w:t>
      </w:r>
      <w:proofErr w:type="spellEnd"/>
      <w:r w:rsidR="00E56427">
        <w:rPr>
          <w:lang w:val="en-GB"/>
        </w:rPr>
        <w:t xml:space="preserve">, </w:t>
      </w:r>
      <w:proofErr w:type="spellStart"/>
      <w:r w:rsidR="00E56427">
        <w:rPr>
          <w:lang w:val="en-GB"/>
        </w:rPr>
        <w:t>Landolt</w:t>
      </w:r>
      <w:proofErr w:type="spellEnd"/>
      <w:r w:rsidR="00E56427">
        <w:rPr>
          <w:lang w:val="en-GB"/>
        </w:rPr>
        <w:t xml:space="preserve">, </w:t>
      </w:r>
      <w:proofErr w:type="spellStart"/>
      <w:r w:rsidR="00E56427">
        <w:rPr>
          <w:lang w:val="en-GB"/>
        </w:rPr>
        <w:t>etc</w:t>
      </w:r>
      <w:proofErr w:type="spellEnd"/>
      <w:r w:rsidRPr="00211579">
        <w:rPr>
          <w:lang w:val="en-GB"/>
        </w:rPr>
        <w:t xml:space="preserve">, are of difficult understanding for them because they are in the early years of education. </w:t>
      </w:r>
      <w:proofErr w:type="gramStart"/>
      <w:r w:rsidRPr="00211579">
        <w:rPr>
          <w:lang w:val="en-GB"/>
        </w:rPr>
        <w:t>So</w:t>
      </w:r>
      <w:proofErr w:type="gramEnd"/>
      <w:r w:rsidRPr="00211579">
        <w:rPr>
          <w:lang w:val="en-GB"/>
        </w:rPr>
        <w:t xml:space="preserve">, it might be useful to </w:t>
      </w:r>
      <w:r w:rsidR="00905A61">
        <w:rPr>
          <w:lang w:val="en-GB"/>
        </w:rPr>
        <w:t>have a</w:t>
      </w:r>
      <w:r w:rsidRPr="00211579">
        <w:rPr>
          <w:lang w:val="en-GB"/>
        </w:rPr>
        <w:t xml:space="preserve"> scale easier of </w:t>
      </w:r>
      <w:r w:rsidR="00576463">
        <w:rPr>
          <w:lang w:val="en-GB"/>
        </w:rPr>
        <w:t>comprehension</w:t>
      </w:r>
      <w:r w:rsidRPr="00211579">
        <w:rPr>
          <w:lang w:val="en-GB"/>
        </w:rPr>
        <w:t xml:space="preserve"> for children. </w:t>
      </w:r>
      <w:r w:rsidRPr="00211579">
        <w:rPr>
          <w:u w:val="single"/>
          <w:lang w:val="en-GB"/>
        </w:rPr>
        <w:t>Methodology &amp; Theoretical Orientation</w:t>
      </w:r>
      <w:r w:rsidR="00D06B2B" w:rsidRPr="00211579">
        <w:rPr>
          <w:u w:val="single"/>
          <w:lang w:val="en-GB"/>
        </w:rPr>
        <w:t>:</w:t>
      </w:r>
      <w:r w:rsidRPr="00211579">
        <w:rPr>
          <w:lang w:val="en-GB"/>
        </w:rPr>
        <w:t xml:space="preserve"> The Hands </w:t>
      </w:r>
      <w:r w:rsidR="00D06B2B" w:rsidRPr="00211579">
        <w:rPr>
          <w:lang w:val="en-GB"/>
        </w:rPr>
        <w:t>from</w:t>
      </w:r>
      <w:r w:rsidRPr="00211579">
        <w:rPr>
          <w:lang w:val="en-GB"/>
        </w:rPr>
        <w:t xml:space="preserve"> </w:t>
      </w:r>
      <w:proofErr w:type="spellStart"/>
      <w:r w:rsidRPr="00211579">
        <w:rPr>
          <w:lang w:val="en-GB"/>
        </w:rPr>
        <w:t>Evaldo</w:t>
      </w:r>
      <w:proofErr w:type="spellEnd"/>
      <w:r w:rsidRPr="00211579">
        <w:rPr>
          <w:lang w:val="en-GB"/>
        </w:rPr>
        <w:t xml:space="preserve"> (</w:t>
      </w:r>
      <w:proofErr w:type="spellStart"/>
      <w:r w:rsidRPr="00211579">
        <w:rPr>
          <w:lang w:val="en-GB"/>
        </w:rPr>
        <w:t>Mãos</w:t>
      </w:r>
      <w:proofErr w:type="spellEnd"/>
      <w:r w:rsidRPr="00211579">
        <w:rPr>
          <w:lang w:val="en-GB"/>
        </w:rPr>
        <w:t xml:space="preserve"> de </w:t>
      </w:r>
      <w:proofErr w:type="spellStart"/>
      <w:r w:rsidRPr="00211579">
        <w:rPr>
          <w:lang w:val="en-GB"/>
        </w:rPr>
        <w:t>Evaldo</w:t>
      </w:r>
      <w:proofErr w:type="spellEnd"/>
      <w:r w:rsidRPr="00211579">
        <w:rPr>
          <w:lang w:val="en-GB"/>
        </w:rPr>
        <w:t xml:space="preserve">) were designed by a </w:t>
      </w:r>
      <w:r w:rsidR="00E56427">
        <w:rPr>
          <w:lang w:val="en-GB"/>
        </w:rPr>
        <w:t>Brazilian</w:t>
      </w:r>
      <w:r w:rsidRPr="00211579">
        <w:rPr>
          <w:lang w:val="en-GB"/>
        </w:rPr>
        <w:t xml:space="preserve"> </w:t>
      </w:r>
      <w:r w:rsidR="00AC1F09" w:rsidRPr="00211579">
        <w:rPr>
          <w:lang w:val="en-GB"/>
        </w:rPr>
        <w:t xml:space="preserve">university </w:t>
      </w:r>
      <w:r w:rsidRPr="00211579">
        <w:rPr>
          <w:lang w:val="en-GB"/>
        </w:rPr>
        <w:t xml:space="preserve">professor, </w:t>
      </w:r>
      <w:proofErr w:type="spellStart"/>
      <w:r w:rsidR="00FD661E">
        <w:rPr>
          <w:lang w:val="en-GB"/>
        </w:rPr>
        <w:t>E</w:t>
      </w:r>
      <w:r w:rsidR="00B71B60" w:rsidRPr="00211579">
        <w:rPr>
          <w:lang w:val="en-GB"/>
        </w:rPr>
        <w:t>valdo</w:t>
      </w:r>
      <w:proofErr w:type="spellEnd"/>
      <w:r w:rsidR="00B71B60" w:rsidRPr="00211579">
        <w:rPr>
          <w:lang w:val="en-GB"/>
        </w:rPr>
        <w:t xml:space="preserve"> de </w:t>
      </w:r>
      <w:proofErr w:type="spellStart"/>
      <w:r w:rsidR="00B71B60" w:rsidRPr="00211579">
        <w:rPr>
          <w:lang w:val="en-GB"/>
        </w:rPr>
        <w:t>Mendonça</w:t>
      </w:r>
      <w:proofErr w:type="spellEnd"/>
      <w:r w:rsidR="00B71B60" w:rsidRPr="00211579">
        <w:rPr>
          <w:lang w:val="en-GB"/>
        </w:rPr>
        <w:t xml:space="preserve"> Campos (1915-2003), who draw a hand with only four fingers which size </w:t>
      </w:r>
      <w:r w:rsidR="00D06B2B" w:rsidRPr="00211579">
        <w:rPr>
          <w:lang w:val="en-GB"/>
        </w:rPr>
        <w:t xml:space="preserve">and form </w:t>
      </w:r>
      <w:r w:rsidR="00B71B60" w:rsidRPr="00211579">
        <w:rPr>
          <w:lang w:val="en-GB"/>
        </w:rPr>
        <w:t xml:space="preserve">are related to the visual scales </w:t>
      </w:r>
      <w:r w:rsidR="00E56427" w:rsidRPr="00211579">
        <w:rPr>
          <w:lang w:val="en-GB"/>
        </w:rPr>
        <w:t>ava</w:t>
      </w:r>
      <w:r w:rsidR="00E56427">
        <w:rPr>
          <w:lang w:val="en-GB"/>
        </w:rPr>
        <w:t>i</w:t>
      </w:r>
      <w:r w:rsidR="00E56427" w:rsidRPr="00211579">
        <w:rPr>
          <w:lang w:val="en-GB"/>
        </w:rPr>
        <w:t>lable</w:t>
      </w:r>
      <w:r w:rsidR="00B71B60" w:rsidRPr="00211579">
        <w:rPr>
          <w:lang w:val="en-GB"/>
        </w:rPr>
        <w:t xml:space="preserve"> (Figure 1</w:t>
      </w:r>
      <w:r w:rsidR="00E56427">
        <w:rPr>
          <w:lang w:val="en-GB"/>
        </w:rPr>
        <w:t>&amp;2</w:t>
      </w:r>
      <w:r w:rsidR="00B71B60" w:rsidRPr="00211579">
        <w:rPr>
          <w:lang w:val="en-GB"/>
        </w:rPr>
        <w:t xml:space="preserve">). </w:t>
      </w:r>
      <w:r w:rsidR="00D06B2B" w:rsidRPr="00211579">
        <w:rPr>
          <w:lang w:val="en-GB"/>
        </w:rPr>
        <w:t xml:space="preserve">The </w:t>
      </w:r>
      <w:r w:rsidR="00E56427" w:rsidRPr="00211579">
        <w:rPr>
          <w:lang w:val="en-GB"/>
        </w:rPr>
        <w:t>examiner</w:t>
      </w:r>
      <w:r w:rsidR="00D06B2B" w:rsidRPr="00211579">
        <w:rPr>
          <w:lang w:val="en-GB"/>
        </w:rPr>
        <w:t xml:space="preserve"> is going to t</w:t>
      </w:r>
      <w:r w:rsidR="00B71B60" w:rsidRPr="00211579">
        <w:rPr>
          <w:lang w:val="en-GB"/>
        </w:rPr>
        <w:t xml:space="preserve">urn </w:t>
      </w:r>
      <w:r w:rsidR="00D06B2B" w:rsidRPr="00211579">
        <w:rPr>
          <w:lang w:val="en-GB"/>
        </w:rPr>
        <w:t>the</w:t>
      </w:r>
      <w:r w:rsidR="00B71B60" w:rsidRPr="00211579">
        <w:rPr>
          <w:lang w:val="en-GB"/>
        </w:rPr>
        <w:t xml:space="preserve"> picture to </w:t>
      </w:r>
      <w:r w:rsidR="00D06B2B" w:rsidRPr="00211579">
        <w:rPr>
          <w:lang w:val="en-GB"/>
        </w:rPr>
        <w:t>dif</w:t>
      </w:r>
      <w:r w:rsidR="00E56427">
        <w:rPr>
          <w:lang w:val="en-GB"/>
        </w:rPr>
        <w:t>f</w:t>
      </w:r>
      <w:r w:rsidR="00D06B2B" w:rsidRPr="00211579">
        <w:rPr>
          <w:lang w:val="en-GB"/>
        </w:rPr>
        <w:t xml:space="preserve">erent positions and is going to ask the child to reproduce the hand of the picture with its own hand. </w:t>
      </w:r>
      <w:r w:rsidR="00D06B2B" w:rsidRPr="00211579">
        <w:rPr>
          <w:u w:val="single"/>
          <w:lang w:val="en-GB"/>
        </w:rPr>
        <w:t>Findings</w:t>
      </w:r>
      <w:r w:rsidR="00D06B2B" w:rsidRPr="00211579">
        <w:rPr>
          <w:lang w:val="en-GB"/>
        </w:rPr>
        <w:t>: Children in preschool age can understand and per</w:t>
      </w:r>
      <w:r w:rsidR="00905A61">
        <w:rPr>
          <w:lang w:val="en-GB"/>
        </w:rPr>
        <w:t>form the test in a manner easier</w:t>
      </w:r>
      <w:r w:rsidR="00D06B2B" w:rsidRPr="00211579">
        <w:rPr>
          <w:lang w:val="en-GB"/>
        </w:rPr>
        <w:t xml:space="preserve"> </w:t>
      </w:r>
      <w:r w:rsidR="00E56427" w:rsidRPr="00211579">
        <w:rPr>
          <w:lang w:val="en-GB"/>
        </w:rPr>
        <w:t>than</w:t>
      </w:r>
      <w:r w:rsidR="00D06B2B" w:rsidRPr="00211579">
        <w:rPr>
          <w:lang w:val="en-GB"/>
        </w:rPr>
        <w:t xml:space="preserve"> it would do with other scales</w:t>
      </w:r>
      <w:r w:rsidR="00E56427">
        <w:rPr>
          <w:lang w:val="en-GB"/>
        </w:rPr>
        <w:t>.</w:t>
      </w:r>
      <w:r w:rsidR="00D06B2B" w:rsidRPr="00211579">
        <w:rPr>
          <w:lang w:val="en-GB"/>
        </w:rPr>
        <w:t xml:space="preserve"> </w:t>
      </w:r>
      <w:r w:rsidR="00D06B2B" w:rsidRPr="00211579">
        <w:rPr>
          <w:u w:val="single"/>
          <w:lang w:val="en-GB"/>
        </w:rPr>
        <w:t>Conclusion and Significance</w:t>
      </w:r>
      <w:r w:rsidR="00905A61">
        <w:rPr>
          <w:lang w:val="en-GB"/>
        </w:rPr>
        <w:t>: This test is easy to perform, cheap</w:t>
      </w:r>
      <w:r w:rsidR="00AC1F09" w:rsidRPr="00211579">
        <w:rPr>
          <w:lang w:val="en-GB"/>
        </w:rPr>
        <w:t xml:space="preserve"> to a</w:t>
      </w:r>
      <w:r w:rsidR="00905A61">
        <w:rPr>
          <w:lang w:val="en-GB"/>
        </w:rPr>
        <w:t>c</w:t>
      </w:r>
      <w:r w:rsidR="00AC1F09" w:rsidRPr="00211579">
        <w:rPr>
          <w:lang w:val="en-GB"/>
        </w:rPr>
        <w:t xml:space="preserve">quire, </w:t>
      </w:r>
      <w:r w:rsidR="0056634E" w:rsidRPr="0056634E">
        <w:rPr>
          <w:lang w:val="en-GB"/>
        </w:rPr>
        <w:t>maybe easier</w:t>
      </w:r>
      <w:r w:rsidR="0056634E">
        <w:rPr>
          <w:lang w:val="en-GB"/>
        </w:rPr>
        <w:t xml:space="preserve"> and cheaper</w:t>
      </w:r>
      <w:r w:rsidR="0056634E" w:rsidRPr="0056634E">
        <w:rPr>
          <w:lang w:val="en-GB"/>
        </w:rPr>
        <w:t xml:space="preserve"> than the </w:t>
      </w:r>
      <w:proofErr w:type="gramStart"/>
      <w:r w:rsidR="0056634E" w:rsidRPr="0056634E">
        <w:rPr>
          <w:lang w:val="en-GB"/>
        </w:rPr>
        <w:t>others</w:t>
      </w:r>
      <w:proofErr w:type="gramEnd"/>
      <w:r w:rsidR="0056634E" w:rsidRPr="0056634E">
        <w:rPr>
          <w:lang w:val="en-GB"/>
        </w:rPr>
        <w:t>,</w:t>
      </w:r>
      <w:r w:rsidR="0056634E">
        <w:rPr>
          <w:lang w:val="en-GB"/>
        </w:rPr>
        <w:t xml:space="preserve"> </w:t>
      </w:r>
      <w:r w:rsidR="00AC1F09" w:rsidRPr="00211579">
        <w:rPr>
          <w:lang w:val="en-GB"/>
        </w:rPr>
        <w:t xml:space="preserve">and </w:t>
      </w:r>
      <w:r w:rsidR="0056634E">
        <w:rPr>
          <w:lang w:val="en-GB"/>
        </w:rPr>
        <w:t>should be used for</w:t>
      </w:r>
      <w:r w:rsidR="00AC1F09" w:rsidRPr="00211579">
        <w:rPr>
          <w:lang w:val="en-GB"/>
        </w:rPr>
        <w:t xml:space="preserve"> screening of children at the critical </w:t>
      </w:r>
      <w:r w:rsidR="00576463">
        <w:rPr>
          <w:lang w:val="en-GB"/>
        </w:rPr>
        <w:t>visual period</w:t>
      </w:r>
      <w:r w:rsidR="00AC1F09" w:rsidRPr="00211579">
        <w:rPr>
          <w:lang w:val="en-GB"/>
        </w:rPr>
        <w:t>.</w:t>
      </w:r>
      <w:r w:rsidR="00D06B2B" w:rsidRPr="00211579">
        <w:rPr>
          <w:lang w:val="en-GB"/>
        </w:rPr>
        <w:t xml:space="preserve"> </w:t>
      </w:r>
    </w:p>
    <w:p w:rsidR="00E56427" w:rsidRDefault="00E56427">
      <w:pPr>
        <w:rPr>
          <w:lang w:val="en-GB"/>
        </w:rPr>
      </w:pPr>
      <w:r>
        <w:rPr>
          <w:lang w:val="en-GB"/>
        </w:rPr>
        <w:br w:type="page"/>
      </w:r>
    </w:p>
    <w:p w:rsidR="00514B56" w:rsidRPr="00211579" w:rsidRDefault="005D51D2" w:rsidP="00650E81">
      <w:pPr>
        <w:jc w:val="both"/>
        <w:rPr>
          <w:lang w:val="en-GB"/>
        </w:rPr>
      </w:pPr>
      <w:r w:rsidRPr="00211579">
        <w:rPr>
          <w:lang w:val="en-GB"/>
        </w:rPr>
        <w:lastRenderedPageBreak/>
        <w:t>Image 1:</w:t>
      </w:r>
      <w:r w:rsidR="00211579" w:rsidRPr="00211579">
        <w:rPr>
          <w:lang w:val="en-GB"/>
        </w:rPr>
        <w:t xml:space="preserve"> Picture of the </w:t>
      </w:r>
      <w:r w:rsidR="00E56427">
        <w:rPr>
          <w:lang w:val="en-GB"/>
        </w:rPr>
        <w:t>0</w:t>
      </w:r>
      <w:proofErr w:type="gramStart"/>
      <w:r w:rsidR="00E56427">
        <w:rPr>
          <w:lang w:val="en-GB"/>
        </w:rPr>
        <w:t>,1</w:t>
      </w:r>
      <w:proofErr w:type="gramEnd"/>
      <w:r w:rsidR="00211579" w:rsidRPr="00211579">
        <w:rPr>
          <w:lang w:val="en-GB"/>
        </w:rPr>
        <w:t xml:space="preserve"> Hand</w:t>
      </w:r>
    </w:p>
    <w:p w:rsidR="005D51D2" w:rsidRDefault="005D51D2" w:rsidP="00650E81">
      <w:pPr>
        <w:jc w:val="both"/>
      </w:pPr>
      <w:r>
        <w:rPr>
          <w:noProof/>
          <w:lang w:eastAsia="pt-BR"/>
        </w:rPr>
        <w:drawing>
          <wp:inline distT="0" distB="0" distL="0" distR="0">
            <wp:extent cx="5400040" cy="4817745"/>
            <wp:effectExtent l="0" t="0" r="0" b="190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o de Evaldo 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81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6427" w:rsidRDefault="00E56427">
      <w:r>
        <w:br w:type="page"/>
      </w:r>
    </w:p>
    <w:p w:rsidR="005D51D2" w:rsidRPr="00E56427" w:rsidRDefault="005D51D2" w:rsidP="00650E81">
      <w:pPr>
        <w:jc w:val="both"/>
        <w:rPr>
          <w:lang w:val="en-GB"/>
        </w:rPr>
      </w:pPr>
      <w:r w:rsidRPr="00E56427">
        <w:rPr>
          <w:lang w:val="en-GB"/>
        </w:rPr>
        <w:lastRenderedPageBreak/>
        <w:t>Image 2:</w:t>
      </w:r>
      <w:r w:rsidR="00211579" w:rsidRPr="00E56427">
        <w:rPr>
          <w:lang w:val="en-GB"/>
        </w:rPr>
        <w:t xml:space="preserve"> Picture of the </w:t>
      </w:r>
      <w:r w:rsidR="00E56427">
        <w:rPr>
          <w:lang w:val="en-GB"/>
        </w:rPr>
        <w:t>0</w:t>
      </w:r>
      <w:proofErr w:type="gramStart"/>
      <w:r w:rsidR="00E56427">
        <w:rPr>
          <w:lang w:val="en-GB"/>
        </w:rPr>
        <w:t>,6</w:t>
      </w:r>
      <w:proofErr w:type="gramEnd"/>
      <w:r w:rsidR="00211579" w:rsidRPr="00E56427">
        <w:rPr>
          <w:lang w:val="en-GB"/>
        </w:rPr>
        <w:t xml:space="preserve"> Hand</w:t>
      </w:r>
    </w:p>
    <w:p w:rsidR="005D51D2" w:rsidRDefault="005D51D2" w:rsidP="00650E81">
      <w:pPr>
        <w:jc w:val="both"/>
      </w:pPr>
      <w:r>
        <w:rPr>
          <w:noProof/>
          <w:lang w:eastAsia="pt-BR"/>
        </w:rPr>
        <w:drawing>
          <wp:inline distT="0" distB="0" distL="0" distR="0">
            <wp:extent cx="5400040" cy="378015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o de Evaldo 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8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B56" w:rsidRDefault="00F80D78" w:rsidP="00650E81">
      <w:pPr>
        <w:jc w:val="both"/>
      </w:pPr>
      <w:proofErr w:type="spellStart"/>
      <w:r>
        <w:t>Recent</w:t>
      </w:r>
      <w:proofErr w:type="spellEnd"/>
      <w:r>
        <w:t xml:space="preserve"> </w:t>
      </w:r>
      <w:proofErr w:type="spellStart"/>
      <w:r>
        <w:t>Publications</w:t>
      </w:r>
      <w:proofErr w:type="spellEnd"/>
      <w:r w:rsidR="00514B56">
        <w:t>:</w:t>
      </w:r>
    </w:p>
    <w:p w:rsidR="00514B56" w:rsidRDefault="00F80D78" w:rsidP="00F80D78">
      <w:pPr>
        <w:pStyle w:val="PargrafodaLista"/>
        <w:numPr>
          <w:ilvl w:val="0"/>
          <w:numId w:val="1"/>
        </w:numPr>
        <w:jc w:val="both"/>
      </w:pPr>
      <w:r w:rsidRPr="00211579">
        <w:rPr>
          <w:lang w:val="en-GB"/>
        </w:rPr>
        <w:t>Khan, T. “</w:t>
      </w:r>
      <w:r w:rsidRPr="00211579">
        <w:rPr>
          <w:i/>
          <w:lang w:val="en-GB"/>
        </w:rPr>
        <w:t xml:space="preserve">Is There a Critical Period for Amblyopia Therapy? Results of a Study on Older </w:t>
      </w:r>
      <w:proofErr w:type="spellStart"/>
      <w:r w:rsidRPr="00211579">
        <w:rPr>
          <w:i/>
          <w:lang w:val="en-GB"/>
        </w:rPr>
        <w:t>Anisometropic</w:t>
      </w:r>
      <w:proofErr w:type="spellEnd"/>
      <w:r w:rsidRPr="00211579">
        <w:rPr>
          <w:i/>
          <w:lang w:val="en-GB"/>
        </w:rPr>
        <w:t xml:space="preserve"> </w:t>
      </w:r>
      <w:proofErr w:type="spellStart"/>
      <w:r w:rsidRPr="00211579">
        <w:rPr>
          <w:i/>
          <w:lang w:val="en-GB"/>
        </w:rPr>
        <w:t>Amblyopes</w:t>
      </w:r>
      <w:proofErr w:type="spellEnd"/>
      <w:r w:rsidRPr="00211579">
        <w:rPr>
          <w:lang w:val="en-GB"/>
        </w:rPr>
        <w:t xml:space="preserve">.” </w:t>
      </w:r>
      <w:proofErr w:type="spellStart"/>
      <w:r w:rsidRPr="00F80D78">
        <w:t>Journal</w:t>
      </w:r>
      <w:proofErr w:type="spellEnd"/>
      <w:r w:rsidRPr="00F80D78">
        <w:t xml:space="preserve"> </w:t>
      </w:r>
      <w:proofErr w:type="spellStart"/>
      <w:r w:rsidRPr="00F80D78">
        <w:t>of</w:t>
      </w:r>
      <w:proofErr w:type="spellEnd"/>
      <w:r w:rsidRPr="00F80D78">
        <w:t xml:space="preserve"> </w:t>
      </w:r>
      <w:proofErr w:type="spellStart"/>
      <w:r w:rsidRPr="00F80D78">
        <w:t>Clinical</w:t>
      </w:r>
      <w:proofErr w:type="spellEnd"/>
      <w:r w:rsidRPr="00F80D78">
        <w:t xml:space="preserve"> </w:t>
      </w:r>
      <w:proofErr w:type="spellStart"/>
      <w:r w:rsidRPr="00F80D78">
        <w:t>and</w:t>
      </w:r>
      <w:proofErr w:type="spellEnd"/>
      <w:r w:rsidRPr="00F80D78">
        <w:t xml:space="preserve"> </w:t>
      </w:r>
      <w:proofErr w:type="spellStart"/>
      <w:r w:rsidRPr="00F80D78">
        <w:t>Diagnostic</w:t>
      </w:r>
      <w:proofErr w:type="spellEnd"/>
      <w:r w:rsidRPr="00F80D78">
        <w:t xml:space="preserve"> </w:t>
      </w:r>
      <w:proofErr w:type="spellStart"/>
      <w:r w:rsidRPr="00F80D78">
        <w:t>Research</w:t>
      </w:r>
      <w:proofErr w:type="spellEnd"/>
      <w:r w:rsidRPr="00F80D78">
        <w:t> : JCDR 9.8 (2015): NC01–NC04.</w:t>
      </w:r>
    </w:p>
    <w:p w:rsidR="005D51D2" w:rsidRDefault="005D51D2" w:rsidP="005D51D2">
      <w:pPr>
        <w:pStyle w:val="PargrafodaLista"/>
        <w:numPr>
          <w:ilvl w:val="0"/>
          <w:numId w:val="1"/>
        </w:numPr>
        <w:jc w:val="both"/>
      </w:pPr>
      <w:proofErr w:type="spellStart"/>
      <w:r w:rsidRPr="00211579">
        <w:rPr>
          <w:lang w:val="en-GB"/>
        </w:rPr>
        <w:t>Hussaindeen</w:t>
      </w:r>
      <w:proofErr w:type="spellEnd"/>
      <w:r w:rsidRPr="00211579">
        <w:rPr>
          <w:lang w:val="en-GB"/>
        </w:rPr>
        <w:t xml:space="preserve">, J R &amp; </w:t>
      </w:r>
      <w:proofErr w:type="spellStart"/>
      <w:r w:rsidRPr="00211579">
        <w:rPr>
          <w:lang w:val="en-GB"/>
        </w:rPr>
        <w:t>Rakshit</w:t>
      </w:r>
      <w:proofErr w:type="spellEnd"/>
      <w:r w:rsidRPr="00211579">
        <w:rPr>
          <w:lang w:val="en-GB"/>
        </w:rPr>
        <w:t xml:space="preserve">, A &amp; </w:t>
      </w:r>
      <w:proofErr w:type="spellStart"/>
      <w:r w:rsidRPr="00211579">
        <w:rPr>
          <w:lang w:val="en-GB"/>
        </w:rPr>
        <w:t>Negiloni</w:t>
      </w:r>
      <w:proofErr w:type="spellEnd"/>
      <w:r w:rsidRPr="00211579">
        <w:rPr>
          <w:lang w:val="en-GB"/>
        </w:rPr>
        <w:t xml:space="preserve">, K. (2015). </w:t>
      </w:r>
      <w:r w:rsidRPr="00211579">
        <w:rPr>
          <w:i/>
          <w:lang w:val="en-GB"/>
        </w:rPr>
        <w:t>Amblyopia: what else beyond patching and critical period</w:t>
      </w:r>
      <w:proofErr w:type="gramStart"/>
      <w:r w:rsidRPr="00211579">
        <w:rPr>
          <w:i/>
          <w:lang w:val="en-GB"/>
        </w:rPr>
        <w:t>?</w:t>
      </w:r>
      <w:r w:rsidRPr="00211579">
        <w:rPr>
          <w:lang w:val="en-GB"/>
        </w:rPr>
        <w:t>.</w:t>
      </w:r>
      <w:proofErr w:type="gramEnd"/>
      <w:r w:rsidRPr="00211579">
        <w:rPr>
          <w:lang w:val="en-GB"/>
        </w:rPr>
        <w:t xml:space="preserve"> </w:t>
      </w:r>
      <w:proofErr w:type="spellStart"/>
      <w:r w:rsidRPr="005D51D2">
        <w:t>Sci</w:t>
      </w:r>
      <w:proofErr w:type="spellEnd"/>
      <w:r w:rsidRPr="005D51D2">
        <w:t xml:space="preserve"> J </w:t>
      </w:r>
      <w:proofErr w:type="spellStart"/>
      <w:r w:rsidRPr="005D51D2">
        <w:t>Med</w:t>
      </w:r>
      <w:proofErr w:type="spellEnd"/>
      <w:r w:rsidRPr="005D51D2">
        <w:t xml:space="preserve"> Vis Res </w:t>
      </w:r>
      <w:proofErr w:type="spellStart"/>
      <w:r w:rsidRPr="005D51D2">
        <w:t>Found</w:t>
      </w:r>
      <w:proofErr w:type="spellEnd"/>
      <w:r w:rsidRPr="005D51D2">
        <w:t>. 132-134</w:t>
      </w:r>
    </w:p>
    <w:p w:rsidR="00F80D78" w:rsidRDefault="00F80D78" w:rsidP="00F80D78">
      <w:pPr>
        <w:pStyle w:val="PargrafodaLista"/>
        <w:numPr>
          <w:ilvl w:val="0"/>
          <w:numId w:val="1"/>
        </w:numPr>
        <w:jc w:val="both"/>
      </w:pPr>
      <w:r w:rsidRPr="00211579">
        <w:rPr>
          <w:lang w:val="en-GB"/>
        </w:rPr>
        <w:t xml:space="preserve">Powell C, </w:t>
      </w:r>
      <w:proofErr w:type="spellStart"/>
      <w:r w:rsidRPr="00211579">
        <w:rPr>
          <w:lang w:val="en-GB"/>
        </w:rPr>
        <w:t>Hatt</w:t>
      </w:r>
      <w:proofErr w:type="spellEnd"/>
      <w:r w:rsidRPr="00211579">
        <w:rPr>
          <w:lang w:val="en-GB"/>
        </w:rPr>
        <w:t xml:space="preserve"> SR. </w:t>
      </w:r>
      <w:r w:rsidRPr="00211579">
        <w:rPr>
          <w:i/>
          <w:lang w:val="en-GB"/>
        </w:rPr>
        <w:t>Vision screening for amblyopia in childhood</w:t>
      </w:r>
      <w:r w:rsidRPr="00211579">
        <w:rPr>
          <w:lang w:val="en-GB"/>
        </w:rPr>
        <w:t xml:space="preserve">. Cochrane Database of Systematic Reviews 2009, Issue 3. </w:t>
      </w:r>
      <w:r w:rsidRPr="00F80D78">
        <w:t xml:space="preserve">Art. </w:t>
      </w:r>
      <w:proofErr w:type="gramStart"/>
      <w:r w:rsidRPr="00F80D78">
        <w:t>No.:</w:t>
      </w:r>
      <w:proofErr w:type="gramEnd"/>
      <w:r w:rsidRPr="00F80D78">
        <w:t xml:space="preserve"> CD005020. </w:t>
      </w:r>
    </w:p>
    <w:p w:rsidR="00F80D78" w:rsidRDefault="00F80D78" w:rsidP="00F80D78">
      <w:pPr>
        <w:pStyle w:val="PargrafodaLista"/>
        <w:numPr>
          <w:ilvl w:val="0"/>
          <w:numId w:val="1"/>
        </w:numPr>
        <w:jc w:val="both"/>
      </w:pPr>
      <w:r w:rsidRPr="00211579">
        <w:rPr>
          <w:lang w:val="en-GB"/>
        </w:rPr>
        <w:t xml:space="preserve">Carlton J, </w:t>
      </w:r>
      <w:proofErr w:type="spellStart"/>
      <w:r w:rsidRPr="00211579">
        <w:rPr>
          <w:lang w:val="en-GB"/>
        </w:rPr>
        <w:t>Karnon</w:t>
      </w:r>
      <w:proofErr w:type="spellEnd"/>
      <w:r w:rsidRPr="00211579">
        <w:rPr>
          <w:lang w:val="en-GB"/>
        </w:rPr>
        <w:t xml:space="preserve"> J, </w:t>
      </w:r>
      <w:proofErr w:type="spellStart"/>
      <w:r w:rsidRPr="00211579">
        <w:rPr>
          <w:lang w:val="en-GB"/>
        </w:rPr>
        <w:t>Czoski</w:t>
      </w:r>
      <w:proofErr w:type="spellEnd"/>
      <w:r w:rsidRPr="00211579">
        <w:rPr>
          <w:lang w:val="en-GB"/>
        </w:rPr>
        <w:t xml:space="preserve">-Murray C, Smith KJ, Marr J. </w:t>
      </w:r>
      <w:r w:rsidRPr="00211579">
        <w:rPr>
          <w:i/>
          <w:lang w:val="en-GB"/>
        </w:rPr>
        <w:t>The clinical effectiveness and cost-effectiveness of screening programmes for amblyopia and strabismus in children up to the age of 4-5 years: a systematic review and economic evaluation</w:t>
      </w:r>
      <w:r w:rsidRPr="00211579">
        <w:rPr>
          <w:lang w:val="en-GB"/>
        </w:rPr>
        <w:t xml:space="preserve">. </w:t>
      </w:r>
      <w:r w:rsidRPr="00F80D78">
        <w:t xml:space="preserve">Health </w:t>
      </w:r>
      <w:proofErr w:type="spellStart"/>
      <w:r w:rsidRPr="00F80D78">
        <w:t>Technol</w:t>
      </w:r>
      <w:proofErr w:type="spellEnd"/>
      <w:r w:rsidRPr="00F80D78">
        <w:t xml:space="preserve"> </w:t>
      </w:r>
      <w:proofErr w:type="spellStart"/>
      <w:r w:rsidRPr="00F80D78">
        <w:t>Assess</w:t>
      </w:r>
      <w:proofErr w:type="spellEnd"/>
      <w:r w:rsidRPr="00F80D78">
        <w:t>. 2008 Jun;12(25):</w:t>
      </w:r>
      <w:proofErr w:type="spellStart"/>
      <w:r w:rsidRPr="00F80D78">
        <w:t>iii</w:t>
      </w:r>
      <w:proofErr w:type="spellEnd"/>
      <w:r w:rsidRPr="00F80D78">
        <w:t>, xi-194</w:t>
      </w:r>
      <w:r>
        <w:t>.</w:t>
      </w:r>
    </w:p>
    <w:p w:rsidR="00F80D78" w:rsidRDefault="00657B6F" w:rsidP="00657B6F">
      <w:pPr>
        <w:pStyle w:val="PargrafodaLista"/>
        <w:numPr>
          <w:ilvl w:val="0"/>
          <w:numId w:val="1"/>
        </w:numPr>
        <w:jc w:val="both"/>
        <w:rPr>
          <w:lang w:val="en-GB"/>
        </w:rPr>
      </w:pPr>
      <w:r w:rsidRPr="00211579">
        <w:rPr>
          <w:lang w:val="en-GB"/>
        </w:rPr>
        <w:t xml:space="preserve">Wong, Agnes et al. </w:t>
      </w:r>
      <w:r w:rsidRPr="00211579">
        <w:rPr>
          <w:i/>
          <w:lang w:val="en-GB"/>
        </w:rPr>
        <w:t>New concepts on visual cortical plasticity: Multiple critical periods and implications for amblyopia</w:t>
      </w:r>
      <w:r w:rsidRPr="00211579">
        <w:rPr>
          <w:lang w:val="en-GB"/>
        </w:rPr>
        <w:t xml:space="preserve">. Journal of American Association for </w:t>
      </w:r>
      <w:proofErr w:type="spellStart"/>
      <w:r w:rsidRPr="00211579">
        <w:rPr>
          <w:lang w:val="en-GB"/>
        </w:rPr>
        <w:t>Pediatric</w:t>
      </w:r>
      <w:proofErr w:type="spellEnd"/>
      <w:r w:rsidRPr="00211579">
        <w:rPr>
          <w:lang w:val="en-GB"/>
        </w:rPr>
        <w:t xml:space="preserve"> Ophthalmology and Strabismus {JAAPOS</w:t>
      </w:r>
      <w:proofErr w:type="gramStart"/>
      <w:r w:rsidRPr="00211579">
        <w:rPr>
          <w:lang w:val="en-GB"/>
        </w:rPr>
        <w:t>} ,</w:t>
      </w:r>
      <w:proofErr w:type="gramEnd"/>
      <w:r w:rsidRPr="00211579">
        <w:rPr>
          <w:lang w:val="en-GB"/>
        </w:rPr>
        <w:t xml:space="preserve"> Volume 17 , Issue 1 , e40.</w:t>
      </w:r>
    </w:p>
    <w:p w:rsidR="00747519" w:rsidRDefault="00747519" w:rsidP="00747519">
      <w:pPr>
        <w:pStyle w:val="PargrafodaLista"/>
        <w:jc w:val="both"/>
        <w:rPr>
          <w:lang w:val="en-GB"/>
        </w:rPr>
      </w:pPr>
    </w:p>
    <w:p w:rsidR="009F1276" w:rsidRPr="00211579" w:rsidRDefault="00747519" w:rsidP="00747519">
      <w:pPr>
        <w:pStyle w:val="PargrafodaLista"/>
        <w:ind w:left="0"/>
        <w:jc w:val="both"/>
        <w:rPr>
          <w:lang w:val="en-GB"/>
        </w:rPr>
      </w:pPr>
      <w:r>
        <w:rPr>
          <w:lang w:val="en-GB"/>
        </w:rPr>
        <w:t xml:space="preserve">Biography: </w:t>
      </w:r>
      <w:proofErr w:type="spellStart"/>
      <w:r>
        <w:rPr>
          <w:lang w:val="en-GB"/>
        </w:rPr>
        <w:t>Hélio</w:t>
      </w:r>
      <w:proofErr w:type="spellEnd"/>
      <w:r>
        <w:rPr>
          <w:lang w:val="en-GB"/>
        </w:rPr>
        <w:t xml:space="preserve"> Pancotti Barreiros has completed his </w:t>
      </w:r>
      <w:r w:rsidR="003A2C09">
        <w:rPr>
          <w:lang w:val="en-GB"/>
        </w:rPr>
        <w:t xml:space="preserve">first </w:t>
      </w:r>
      <w:r>
        <w:rPr>
          <w:lang w:val="en-GB"/>
        </w:rPr>
        <w:t xml:space="preserve">post graduate studies in ophthalmology in 1998 at Serra dos </w:t>
      </w:r>
      <w:proofErr w:type="spellStart"/>
      <w:r>
        <w:rPr>
          <w:lang w:val="en-GB"/>
        </w:rPr>
        <w:t>Órgãos</w:t>
      </w:r>
      <w:proofErr w:type="spellEnd"/>
      <w:r>
        <w:rPr>
          <w:lang w:val="en-GB"/>
        </w:rPr>
        <w:t xml:space="preserve"> University, and </w:t>
      </w:r>
      <w:r w:rsidR="00E56427">
        <w:rPr>
          <w:lang w:val="en-GB"/>
        </w:rPr>
        <w:t>the second</w:t>
      </w:r>
      <w:r w:rsidR="003A2C09">
        <w:rPr>
          <w:lang w:val="en-GB"/>
        </w:rPr>
        <w:t xml:space="preserve"> in 2009 </w:t>
      </w:r>
      <w:r w:rsidR="00E56427">
        <w:rPr>
          <w:lang w:val="en-GB"/>
        </w:rPr>
        <w:t>at</w:t>
      </w:r>
      <w:r w:rsidR="003A2C09">
        <w:rPr>
          <w:lang w:val="en-GB"/>
        </w:rPr>
        <w:t xml:space="preserve"> </w:t>
      </w:r>
      <w:proofErr w:type="spellStart"/>
      <w:r w:rsidR="003A2C09">
        <w:rPr>
          <w:lang w:val="en-GB"/>
        </w:rPr>
        <w:t>Fluminense</w:t>
      </w:r>
      <w:proofErr w:type="spellEnd"/>
      <w:r w:rsidR="003A2C09">
        <w:rPr>
          <w:lang w:val="en-GB"/>
        </w:rPr>
        <w:t xml:space="preserve"> Federal University</w:t>
      </w:r>
      <w:r>
        <w:rPr>
          <w:lang w:val="en-GB"/>
        </w:rPr>
        <w:t>. After passing a selecting exam</w:t>
      </w:r>
      <w:r w:rsidR="003A2C09">
        <w:rPr>
          <w:lang w:val="en-GB"/>
        </w:rPr>
        <w:t xml:space="preserve"> in 2007</w:t>
      </w:r>
      <w:r>
        <w:rPr>
          <w:lang w:val="en-GB"/>
        </w:rPr>
        <w:t xml:space="preserve">, he has entered the public service in </w:t>
      </w:r>
      <w:proofErr w:type="spellStart"/>
      <w:r>
        <w:rPr>
          <w:lang w:val="en-GB"/>
        </w:rPr>
        <w:t>Teresópolis</w:t>
      </w:r>
      <w:proofErr w:type="spellEnd"/>
      <w:r>
        <w:rPr>
          <w:lang w:val="en-GB"/>
        </w:rPr>
        <w:t xml:space="preserve">, RJ, where he has </w:t>
      </w:r>
      <w:r w:rsidR="00E56427">
        <w:rPr>
          <w:lang w:val="en-GB"/>
        </w:rPr>
        <w:t xml:space="preserve">had </w:t>
      </w:r>
      <w:r>
        <w:rPr>
          <w:lang w:val="en-GB"/>
        </w:rPr>
        <w:t>the task of providing ocular care for the poor.</w:t>
      </w:r>
      <w:r w:rsidR="003A2C09">
        <w:rPr>
          <w:lang w:val="en-GB"/>
        </w:rPr>
        <w:t xml:space="preserve"> </w:t>
      </w:r>
      <w:r w:rsidR="00E56427">
        <w:rPr>
          <w:lang w:val="en-GB"/>
        </w:rPr>
        <w:t>After exam once again, h</w:t>
      </w:r>
      <w:r w:rsidR="003A2C09">
        <w:rPr>
          <w:lang w:val="en-GB"/>
        </w:rPr>
        <w:t xml:space="preserve">e has been previous medicine teacher </w:t>
      </w:r>
      <w:r w:rsidR="00E56427">
        <w:rPr>
          <w:lang w:val="en-GB"/>
        </w:rPr>
        <w:t xml:space="preserve">at Serra dos </w:t>
      </w:r>
      <w:proofErr w:type="spellStart"/>
      <w:r w:rsidR="00E56427">
        <w:rPr>
          <w:lang w:val="en-GB"/>
        </w:rPr>
        <w:t>Órgãos</w:t>
      </w:r>
      <w:proofErr w:type="spellEnd"/>
      <w:r w:rsidR="00E56427">
        <w:rPr>
          <w:lang w:val="en-GB"/>
        </w:rPr>
        <w:t xml:space="preserve"> University for five years,</w:t>
      </w:r>
      <w:r w:rsidR="003A2C09">
        <w:rPr>
          <w:lang w:val="en-GB"/>
        </w:rPr>
        <w:t xml:space="preserve"> but </w:t>
      </w:r>
      <w:r w:rsidR="00E56427">
        <w:rPr>
          <w:lang w:val="en-GB"/>
        </w:rPr>
        <w:t xml:space="preserve">later on he </w:t>
      </w:r>
      <w:r w:rsidR="003A2C09">
        <w:rPr>
          <w:lang w:val="en-GB"/>
        </w:rPr>
        <w:t xml:space="preserve">has left this position to dedicate more </w:t>
      </w:r>
      <w:r w:rsidR="00E56427">
        <w:rPr>
          <w:lang w:val="en-GB"/>
        </w:rPr>
        <w:t xml:space="preserve">attention </w:t>
      </w:r>
      <w:r w:rsidR="003A2C09">
        <w:rPr>
          <w:lang w:val="en-GB"/>
        </w:rPr>
        <w:t xml:space="preserve">to the care of the </w:t>
      </w:r>
      <w:r w:rsidR="00E56427">
        <w:rPr>
          <w:lang w:val="en-GB"/>
        </w:rPr>
        <w:t>unfortunate</w:t>
      </w:r>
      <w:r w:rsidR="003A2C09">
        <w:rPr>
          <w:lang w:val="en-GB"/>
        </w:rPr>
        <w:t>.</w:t>
      </w:r>
    </w:p>
    <w:sectPr w:rsidR="009F1276" w:rsidRPr="002115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863F37"/>
    <w:multiLevelType w:val="hybridMultilevel"/>
    <w:tmpl w:val="3666410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E81"/>
    <w:rsid w:val="00211579"/>
    <w:rsid w:val="00353231"/>
    <w:rsid w:val="003A2C09"/>
    <w:rsid w:val="003C5FD7"/>
    <w:rsid w:val="00514B56"/>
    <w:rsid w:val="0056634E"/>
    <w:rsid w:val="00576463"/>
    <w:rsid w:val="005D51D2"/>
    <w:rsid w:val="00650E81"/>
    <w:rsid w:val="00657B6F"/>
    <w:rsid w:val="0074621F"/>
    <w:rsid w:val="00747519"/>
    <w:rsid w:val="00905A61"/>
    <w:rsid w:val="00910CD7"/>
    <w:rsid w:val="009F1276"/>
    <w:rsid w:val="00AC1F09"/>
    <w:rsid w:val="00B71B60"/>
    <w:rsid w:val="00D06B2B"/>
    <w:rsid w:val="00D739E5"/>
    <w:rsid w:val="00E56427"/>
    <w:rsid w:val="00F80D78"/>
    <w:rsid w:val="00FD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7705B-DD64-4AD9-8097-81A22BFF9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80D7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D5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51D2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9F12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mailto:hpbarreiros@uol.com.b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517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Helio Pancotti Barreiros</cp:lastModifiedBy>
  <cp:revision>8</cp:revision>
  <dcterms:created xsi:type="dcterms:W3CDTF">2018-01-30T22:50:00Z</dcterms:created>
  <dcterms:modified xsi:type="dcterms:W3CDTF">2019-02-10T12:19:00Z</dcterms:modified>
</cp:coreProperties>
</file>