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drawing>
          <wp:inline distB="114300" distT="114300" distL="114300" distR="114300">
            <wp:extent cx="1519238" cy="15192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19238" cy="1519238"/>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contextualSpacing w:val="0"/>
        <w:rPr/>
      </w:pPr>
      <w:r w:rsidDel="00000000" w:rsidR="00000000" w:rsidRPr="00000000">
        <w:rPr>
          <w:rtl w:val="0"/>
        </w:rPr>
        <w:t xml:space="preserve">Samantha Berg</w:t>
      </w:r>
    </w:p>
    <w:p w:rsidR="00000000" w:rsidDel="00000000" w:rsidP="00000000" w:rsidRDefault="00000000" w:rsidRPr="00000000" w14:paraId="00000002">
      <w:pPr>
        <w:contextualSpacing w:val="0"/>
        <w:rPr/>
      </w:pPr>
      <w:r w:rsidDel="00000000" w:rsidR="00000000" w:rsidRPr="00000000">
        <w:rPr>
          <w:rtl w:val="0"/>
        </w:rPr>
        <w:t xml:space="preserve">Keynote Speaker | Millennial Thought Leader | Child Abuse Advocate</w:t>
      </w:r>
    </w:p>
    <w:p w:rsidR="00000000" w:rsidDel="00000000" w:rsidP="00000000" w:rsidRDefault="00000000" w:rsidRPr="00000000" w14:paraId="00000003">
      <w:pPr>
        <w:contextualSpacing w:val="0"/>
        <w:rPr>
          <w:color w:val="454545"/>
          <w:sz w:val="24"/>
          <w:szCs w:val="24"/>
          <w:highlight w:val="white"/>
        </w:rPr>
      </w:pPr>
      <w:hyperlink r:id="rId7">
        <w:r w:rsidDel="00000000" w:rsidR="00000000" w:rsidRPr="00000000">
          <w:rPr>
            <w:color w:val="1155cc"/>
            <w:u w:val="single"/>
            <w:rtl w:val="0"/>
          </w:rPr>
          <w:t xml:space="preserve">www.samanthaberg.org</w:t>
        </w:r>
      </w:hyperlink>
      <w:r w:rsidDel="00000000" w:rsidR="00000000" w:rsidRPr="00000000">
        <w:rPr>
          <w:rtl w:val="0"/>
        </w:rPr>
      </w:r>
    </w:p>
    <w:p w:rsidR="00000000" w:rsidDel="00000000" w:rsidP="00000000" w:rsidRDefault="00000000" w:rsidRPr="00000000" w14:paraId="00000004">
      <w:pPr>
        <w:contextualSpacing w:val="0"/>
        <w:rPr>
          <w:color w:val="454545"/>
          <w:sz w:val="24"/>
          <w:szCs w:val="24"/>
          <w:highlight w:val="white"/>
        </w:rPr>
      </w:pPr>
      <w:r w:rsidDel="00000000" w:rsidR="00000000" w:rsidRPr="00000000">
        <w:rPr>
          <w:rtl w:val="0"/>
        </w:rPr>
      </w:r>
    </w:p>
    <w:p w:rsidR="00000000" w:rsidDel="00000000" w:rsidP="00000000" w:rsidRDefault="00000000" w:rsidRPr="00000000" w14:paraId="00000005">
      <w:pPr>
        <w:numPr>
          <w:ilvl w:val="0"/>
          <w:numId w:val="2"/>
        </w:numPr>
        <w:shd w:fill="ffffff" w:val="clear"/>
        <w:spacing w:after="480" w:lineRule="auto"/>
        <w:ind w:left="720" w:hanging="360"/>
        <w:contextualSpacing w:val="1"/>
        <w:rPr>
          <w:rFonts w:ascii="Roboto" w:cs="Roboto" w:eastAsia="Roboto" w:hAnsi="Roboto"/>
          <w:b w:val="1"/>
          <w:color w:val="454545"/>
          <w:sz w:val="24"/>
          <w:szCs w:val="24"/>
          <w:highlight w:val="white"/>
        </w:rPr>
      </w:pPr>
      <w:r w:rsidDel="00000000" w:rsidR="00000000" w:rsidRPr="00000000">
        <w:rPr>
          <w:rFonts w:ascii="Roboto" w:cs="Roboto" w:eastAsia="Roboto" w:hAnsi="Roboto"/>
          <w:b w:val="1"/>
          <w:color w:val="454545"/>
          <w:sz w:val="24"/>
          <w:szCs w:val="24"/>
          <w:highlight w:val="white"/>
          <w:rtl w:val="0"/>
        </w:rPr>
        <w:t xml:space="preserve">Abuse Does Not Wear Neon Flashing Lights: </w:t>
      </w:r>
      <w:r w:rsidDel="00000000" w:rsidR="00000000" w:rsidRPr="00000000">
        <w:rPr>
          <w:rFonts w:ascii="Roboto" w:cs="Roboto" w:eastAsia="Roboto" w:hAnsi="Roboto"/>
          <w:b w:val="1"/>
          <w:i w:val="1"/>
          <w:color w:val="454545"/>
          <w:sz w:val="24"/>
          <w:szCs w:val="24"/>
          <w:highlight w:val="white"/>
          <w:rtl w:val="0"/>
        </w:rPr>
        <w:t xml:space="preserve">My Story of Survival</w:t>
      </w:r>
    </w:p>
    <w:p w:rsidR="00000000" w:rsidDel="00000000" w:rsidP="00000000" w:rsidRDefault="00000000" w:rsidRPr="00000000" w14:paraId="00000006">
      <w:pPr>
        <w:contextualSpacing w:val="0"/>
        <w:rPr>
          <w:rFonts w:ascii="Roboto" w:cs="Roboto" w:eastAsia="Roboto" w:hAnsi="Roboto"/>
          <w:highlight w:val="white"/>
        </w:rPr>
      </w:pPr>
      <w:r w:rsidDel="00000000" w:rsidR="00000000" w:rsidRPr="00000000">
        <w:rPr>
          <w:rFonts w:ascii="Roboto" w:cs="Roboto" w:eastAsia="Roboto" w:hAnsi="Roboto"/>
          <w:b w:val="1"/>
          <w:i w:val="1"/>
          <w:highlight w:val="white"/>
          <w:rtl w:val="0"/>
        </w:rPr>
        <w:t xml:space="preserve">“Secrets, secrets are no fun, unless you share with everyone.”</w:t>
      </w:r>
      <w:r w:rsidDel="00000000" w:rsidR="00000000" w:rsidRPr="00000000">
        <w:rPr>
          <w:rFonts w:ascii="Roboto" w:cs="Roboto" w:eastAsia="Roboto" w:hAnsi="Roboto"/>
          <w:highlight w:val="white"/>
          <w:rtl w:val="0"/>
        </w:rPr>
        <w:t xml:space="preserve"> Whoever came up with this sing-song must have experienced immense pain. In 2013,  Samantha was sixteen years old and her life rapidly changed as she couldn’t keep her “secret” any longer. After living with incredible fear and shame, she finally told her mother about the outrageous inappropriate sexual and emotional assault that was happening under her own roof. </w:t>
      </w:r>
    </w:p>
    <w:p w:rsidR="00000000" w:rsidDel="00000000" w:rsidP="00000000" w:rsidRDefault="00000000" w:rsidRPr="00000000" w14:paraId="00000007">
      <w:pPr>
        <w:contextualSpacing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8">
      <w:pPr>
        <w:contextualSpacing w:val="0"/>
        <w:rPr>
          <w:rFonts w:ascii="Roboto" w:cs="Roboto" w:eastAsia="Roboto" w:hAnsi="Roboto"/>
          <w:highlight w:val="white"/>
        </w:rPr>
      </w:pPr>
      <w:r w:rsidDel="00000000" w:rsidR="00000000" w:rsidRPr="00000000">
        <w:rPr>
          <w:rFonts w:ascii="Roboto" w:cs="Roboto" w:eastAsia="Roboto" w:hAnsi="Roboto"/>
          <w:highlight w:val="white"/>
          <w:rtl w:val="0"/>
        </w:rPr>
        <w:t xml:space="preserve">Depression, fear and shame along with the struggles of experiencing 3 suicides on her high school campus forced Samantha to recognize that if she did not speak up, she was being a bystander of her own life. And, this… would never work. </w:t>
      </w:r>
    </w:p>
    <w:p w:rsidR="00000000" w:rsidDel="00000000" w:rsidP="00000000" w:rsidRDefault="00000000" w:rsidRPr="00000000" w14:paraId="00000009">
      <w:pPr>
        <w:contextualSpacing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A">
      <w:pPr>
        <w:contextualSpacing w:val="0"/>
        <w:rPr>
          <w:rFonts w:ascii="Roboto" w:cs="Roboto" w:eastAsia="Roboto" w:hAnsi="Roboto"/>
          <w:highlight w:val="white"/>
        </w:rPr>
      </w:pPr>
      <w:r w:rsidDel="00000000" w:rsidR="00000000" w:rsidRPr="00000000">
        <w:rPr>
          <w:rFonts w:ascii="Roboto" w:cs="Roboto" w:eastAsia="Roboto" w:hAnsi="Roboto"/>
          <w:highlight w:val="white"/>
          <w:rtl w:val="0"/>
        </w:rPr>
        <w:t xml:space="preserve">By speaking up, Samantha recognized she had an internal fire within. She quickly understood that she is a fighter, a survivor and someone who was put on this planet to make a difference. Samantha has since used her voice and platform to ignite change, inspire survivors and unveil warning signs of sexual/childhood assault. </w:t>
      </w:r>
    </w:p>
    <w:p w:rsidR="00000000" w:rsidDel="00000000" w:rsidP="00000000" w:rsidRDefault="00000000" w:rsidRPr="00000000" w14:paraId="0000000B">
      <w:pPr>
        <w:contextualSpacing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C">
      <w:pPr>
        <w:contextualSpacing w:val="0"/>
        <w:rPr>
          <w:rFonts w:ascii="Roboto" w:cs="Roboto" w:eastAsia="Roboto" w:hAnsi="Roboto"/>
          <w:color w:val="454545"/>
          <w:highlight w:val="white"/>
        </w:rPr>
      </w:pPr>
      <w:r w:rsidDel="00000000" w:rsidR="00000000" w:rsidRPr="00000000">
        <w:rPr>
          <w:rFonts w:ascii="Roboto" w:cs="Roboto" w:eastAsia="Roboto" w:hAnsi="Roboto"/>
          <w:highlight w:val="white"/>
          <w:rtl w:val="0"/>
        </w:rPr>
        <w:t xml:space="preserve">Samantha’s platform is focused on educating the public that </w:t>
      </w:r>
      <w:r w:rsidDel="00000000" w:rsidR="00000000" w:rsidRPr="00000000">
        <w:rPr>
          <w:rFonts w:ascii="Roboto" w:cs="Roboto" w:eastAsia="Roboto" w:hAnsi="Roboto"/>
          <w:color w:val="454545"/>
          <w:highlight w:val="white"/>
          <w:rtl w:val="0"/>
        </w:rPr>
        <w:t xml:space="preserve">abuse does not wear neon-flashing lights. Victims rarely speak about their assault as their abuser often leads them to believe it is their fault, or that the abuse will increase in intensity if it is reported. </w:t>
      </w:r>
    </w:p>
    <w:p w:rsidR="00000000" w:rsidDel="00000000" w:rsidP="00000000" w:rsidRDefault="00000000" w:rsidRPr="00000000" w14:paraId="0000000D">
      <w:pPr>
        <w:contextualSpacing w:val="0"/>
        <w:rPr>
          <w:rFonts w:ascii="Roboto" w:cs="Roboto" w:eastAsia="Roboto" w:hAnsi="Roboto"/>
          <w:color w:val="454545"/>
          <w:highlight w:val="white"/>
        </w:rPr>
      </w:pPr>
      <w:r w:rsidDel="00000000" w:rsidR="00000000" w:rsidRPr="00000000">
        <w:rPr>
          <w:rtl w:val="0"/>
        </w:rPr>
      </w:r>
    </w:p>
    <w:p w:rsidR="00000000" w:rsidDel="00000000" w:rsidP="00000000" w:rsidRDefault="00000000" w:rsidRPr="00000000" w14:paraId="0000000E">
      <w:pPr>
        <w:contextualSpacing w:val="0"/>
        <w:rPr>
          <w:rFonts w:ascii="Roboto" w:cs="Roboto" w:eastAsia="Roboto" w:hAnsi="Roboto"/>
          <w:color w:val="454545"/>
          <w:highlight w:val="white"/>
        </w:rPr>
      </w:pPr>
      <w:r w:rsidDel="00000000" w:rsidR="00000000" w:rsidRPr="00000000">
        <w:rPr>
          <w:rFonts w:ascii="Roboto" w:cs="Roboto" w:eastAsia="Roboto" w:hAnsi="Roboto"/>
          <w:color w:val="454545"/>
          <w:highlight w:val="white"/>
          <w:rtl w:val="0"/>
        </w:rPr>
        <w:t xml:space="preserve">In this speaking engagement Samantha shares her personal background, recovery path and strategies to support mental health professionals, school districts, victims and parents dealing within similar circumstances. Participants of this event will walk away with… </w:t>
      </w:r>
    </w:p>
    <w:p w:rsidR="00000000" w:rsidDel="00000000" w:rsidP="00000000" w:rsidRDefault="00000000" w:rsidRPr="00000000" w14:paraId="0000000F">
      <w:pPr>
        <w:contextualSpacing w:val="0"/>
        <w:rPr>
          <w:rFonts w:ascii="Roboto" w:cs="Roboto" w:eastAsia="Roboto" w:hAnsi="Roboto"/>
          <w:color w:val="454545"/>
          <w:highlight w:val="white"/>
        </w:rPr>
      </w:pPr>
      <w:r w:rsidDel="00000000" w:rsidR="00000000" w:rsidRPr="00000000">
        <w:rPr>
          <w:rtl w:val="0"/>
        </w:rPr>
      </w:r>
    </w:p>
    <w:p w:rsidR="00000000" w:rsidDel="00000000" w:rsidP="00000000" w:rsidRDefault="00000000" w:rsidRPr="00000000" w14:paraId="00000010">
      <w:pPr>
        <w:numPr>
          <w:ilvl w:val="0"/>
          <w:numId w:val="1"/>
        </w:numPr>
        <w:ind w:left="720" w:hanging="360"/>
        <w:contextualSpacing w:val="1"/>
        <w:rPr>
          <w:rFonts w:ascii="Roboto" w:cs="Roboto" w:eastAsia="Roboto" w:hAnsi="Roboto"/>
          <w:color w:val="454545"/>
          <w:highlight w:val="white"/>
        </w:rPr>
      </w:pPr>
      <w:r w:rsidDel="00000000" w:rsidR="00000000" w:rsidRPr="00000000">
        <w:rPr>
          <w:rFonts w:ascii="Roboto" w:cs="Roboto" w:eastAsia="Roboto" w:hAnsi="Roboto"/>
          <w:color w:val="454545"/>
          <w:highlight w:val="white"/>
          <w:rtl w:val="0"/>
        </w:rPr>
        <w:t xml:space="preserve">A Motivational, Real Life Abuse Recovery Story</w:t>
      </w:r>
    </w:p>
    <w:p w:rsidR="00000000" w:rsidDel="00000000" w:rsidP="00000000" w:rsidRDefault="00000000" w:rsidRPr="00000000" w14:paraId="00000011">
      <w:pPr>
        <w:numPr>
          <w:ilvl w:val="0"/>
          <w:numId w:val="1"/>
        </w:numPr>
        <w:ind w:left="720" w:hanging="360"/>
        <w:contextualSpacing w:val="1"/>
        <w:rPr>
          <w:rFonts w:ascii="Roboto" w:cs="Roboto" w:eastAsia="Roboto" w:hAnsi="Roboto"/>
          <w:color w:val="454545"/>
          <w:highlight w:val="white"/>
        </w:rPr>
      </w:pPr>
      <w:r w:rsidDel="00000000" w:rsidR="00000000" w:rsidRPr="00000000">
        <w:rPr>
          <w:rFonts w:ascii="Roboto" w:cs="Roboto" w:eastAsia="Roboto" w:hAnsi="Roboto"/>
          <w:color w:val="454545"/>
          <w:highlight w:val="white"/>
          <w:rtl w:val="0"/>
        </w:rPr>
        <w:t xml:space="preserve">3 Coping Skills to Deal with the Trauma</w:t>
      </w:r>
    </w:p>
    <w:p w:rsidR="00000000" w:rsidDel="00000000" w:rsidP="00000000" w:rsidRDefault="00000000" w:rsidRPr="00000000" w14:paraId="00000012">
      <w:pPr>
        <w:numPr>
          <w:ilvl w:val="0"/>
          <w:numId w:val="1"/>
        </w:numPr>
        <w:ind w:left="720" w:hanging="360"/>
        <w:contextualSpacing w:val="1"/>
        <w:rPr>
          <w:rFonts w:ascii="Roboto" w:cs="Roboto" w:eastAsia="Roboto" w:hAnsi="Roboto"/>
          <w:color w:val="454545"/>
          <w:highlight w:val="white"/>
        </w:rPr>
      </w:pPr>
      <w:r w:rsidDel="00000000" w:rsidR="00000000" w:rsidRPr="00000000">
        <w:rPr>
          <w:rFonts w:ascii="Roboto" w:cs="Roboto" w:eastAsia="Roboto" w:hAnsi="Roboto"/>
          <w:color w:val="454545"/>
          <w:highlight w:val="white"/>
          <w:rtl w:val="0"/>
        </w:rPr>
        <w:t xml:space="preserve">An Understanding of Creating Open Communication in a Safe Environment</w:t>
      </w:r>
    </w:p>
    <w:p w:rsidR="00000000" w:rsidDel="00000000" w:rsidP="00000000" w:rsidRDefault="00000000" w:rsidRPr="00000000" w14:paraId="00000013">
      <w:pPr>
        <w:numPr>
          <w:ilvl w:val="0"/>
          <w:numId w:val="1"/>
        </w:numPr>
        <w:ind w:left="720" w:hanging="360"/>
        <w:contextualSpacing w:val="1"/>
        <w:rPr>
          <w:rFonts w:ascii="Roboto" w:cs="Roboto" w:eastAsia="Roboto" w:hAnsi="Roboto"/>
          <w:color w:val="454545"/>
          <w:highlight w:val="white"/>
        </w:rPr>
      </w:pPr>
      <w:r w:rsidDel="00000000" w:rsidR="00000000" w:rsidRPr="00000000">
        <w:rPr>
          <w:rFonts w:ascii="Roboto" w:cs="Roboto" w:eastAsia="Roboto" w:hAnsi="Roboto"/>
          <w:color w:val="454545"/>
          <w:highlight w:val="white"/>
          <w:rtl w:val="0"/>
        </w:rPr>
        <w:t xml:space="preserve">5 Warning Signs That a Child is in Extreme Fear from Abuse</w:t>
      </w:r>
    </w:p>
    <w:p w:rsidR="00000000" w:rsidDel="00000000" w:rsidP="00000000" w:rsidRDefault="00000000" w:rsidRPr="00000000" w14:paraId="00000014">
      <w:pPr>
        <w:numPr>
          <w:ilvl w:val="0"/>
          <w:numId w:val="1"/>
        </w:numPr>
        <w:ind w:left="720" w:hanging="360"/>
        <w:contextualSpacing w:val="1"/>
        <w:rPr>
          <w:rFonts w:ascii="Roboto" w:cs="Roboto" w:eastAsia="Roboto" w:hAnsi="Roboto"/>
          <w:color w:val="454545"/>
          <w:highlight w:val="white"/>
        </w:rPr>
      </w:pPr>
      <w:r w:rsidDel="00000000" w:rsidR="00000000" w:rsidRPr="00000000">
        <w:rPr>
          <w:rFonts w:ascii="Roboto" w:cs="Roboto" w:eastAsia="Roboto" w:hAnsi="Roboto"/>
          <w:color w:val="454545"/>
          <w:highlight w:val="white"/>
          <w:rtl w:val="0"/>
        </w:rPr>
        <w:t xml:space="preserve">Tools to Identify Safe Support Systems</w:t>
      </w: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samanthaberg.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