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  <w:b/>
          <w:bCs/>
        </w:rPr>
        <w:t>[Abstract]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Aims</w:t>
      </w:r>
      <w:r>
        <w:rPr>
          <w:rFonts w:hint="eastAsia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sz w:val="18"/>
          <w:szCs w:val="18"/>
          <w:lang w:val="en-US" w:eastAsia="zh-CN"/>
        </w:rPr>
        <w:t>To investigate and discus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the </w:t>
      </w:r>
      <w:r>
        <w:rPr>
          <w:rFonts w:hint="eastAsia"/>
        </w:rPr>
        <w:t>clinical curative effect</w:t>
      </w:r>
      <w:r>
        <w:rPr>
          <w:rFonts w:hint="eastAsia"/>
          <w:lang w:val="en-US" w:eastAsia="zh-CN"/>
        </w:rPr>
        <w:t xml:space="preserve"> of </w:t>
      </w:r>
      <w:r>
        <w:rPr>
          <w:rFonts w:hint="eastAsia"/>
        </w:rPr>
        <w:t>laparoscopic sleeve gastrectomy (LSG) on polycystic ovary syndrome (PCOS) .</w:t>
      </w:r>
    </w:p>
    <w:p>
      <w:pPr>
        <w:rPr>
          <w:rFonts w:hint="eastAsia"/>
        </w:rPr>
      </w:pPr>
      <w:r>
        <w:rPr>
          <w:rFonts w:hint="eastAsia"/>
          <w:b/>
          <w:bCs/>
        </w:rPr>
        <w:t>Methods</w:t>
      </w:r>
      <w:r>
        <w:rPr>
          <w:rFonts w:hint="eastAsia"/>
          <w:b w:val="0"/>
          <w:bCs w:val="0"/>
          <w:lang w:val="en-US" w:eastAsia="zh-CN"/>
        </w:rPr>
        <w:t>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A r</w:t>
      </w:r>
      <w:r>
        <w:rPr>
          <w:rFonts w:hint="eastAsia"/>
        </w:rPr>
        <w:t xml:space="preserve">etrospective analysis </w:t>
      </w:r>
      <w:r>
        <w:rPr>
          <w:rFonts w:hint="eastAsia"/>
          <w:lang w:val="en-US" w:eastAsia="zh-CN"/>
        </w:rPr>
        <w:t xml:space="preserve">for </w:t>
      </w:r>
      <w:r>
        <w:rPr>
          <w:rFonts w:hint="eastAsia"/>
        </w:rPr>
        <w:t>the clinical data of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21 patients with PCOS </w:t>
      </w:r>
      <w:r>
        <w:rPr>
          <w:rFonts w:hint="eastAsia"/>
          <w:lang w:val="en-US" w:eastAsia="zh-CN"/>
        </w:rPr>
        <w:t>accepted LSG in the</w:t>
      </w:r>
      <w:r>
        <w:rPr>
          <w:rFonts w:hint="eastAsia"/>
        </w:rPr>
        <w:t xml:space="preserve"> Tenth People's Hospital Affiliated to Tongji University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from May 2013 to July 2017 </w:t>
      </w:r>
      <w:r>
        <w:rPr>
          <w:rFonts w:hint="eastAsia"/>
          <w:lang w:val="en-US" w:eastAsia="zh-CN"/>
        </w:rPr>
        <w:t xml:space="preserve">was made to compare the </w:t>
      </w:r>
      <w:r>
        <w:rPr>
          <w:rFonts w:hint="eastAsia"/>
        </w:rPr>
        <w:t>changes of menstrual cycle, body weight, endocrine and inflammatory factors</w:t>
      </w:r>
      <w:r>
        <w:rPr>
          <w:rFonts w:hint="eastAsia"/>
          <w:lang w:val="en-US" w:eastAsia="zh-CN"/>
        </w:rPr>
        <w:t xml:space="preserve"> before and after</w:t>
      </w:r>
      <w:r>
        <w:rPr>
          <w:rFonts w:hint="eastAsia"/>
        </w:rPr>
        <w:t xml:space="preserve"> 6 months</w:t>
      </w:r>
      <w:r>
        <w:rPr>
          <w:rFonts w:hint="eastAsia"/>
          <w:lang w:val="en-US" w:eastAsia="zh-CN"/>
        </w:rPr>
        <w:t xml:space="preserve"> operation.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esults</w:t>
      </w:r>
      <w:r>
        <w:rPr>
          <w:rFonts w:hint="eastAsia"/>
          <w:b w:val="0"/>
          <w:bCs w:val="0"/>
          <w:lang w:val="en-US" w:eastAsia="zh-CN"/>
        </w:rPr>
        <w:t>:</w:t>
      </w:r>
      <w:r>
        <w:rPr>
          <w:rFonts w:hint="eastAsia"/>
        </w:rPr>
        <w:t xml:space="preserve"> 6 months after the operation, 90% patients recovered their normal menstrual cycle and ovulation</w:t>
      </w:r>
      <w:r>
        <w:rPr>
          <w:rFonts w:hint="eastAsia"/>
          <w:lang w:val="en-US" w:eastAsia="zh-CN"/>
        </w:rPr>
        <w:t>. The shortest recovery period was</w:t>
      </w:r>
      <w:r>
        <w:rPr>
          <w:rFonts w:hint="eastAsia"/>
        </w:rPr>
        <w:t xml:space="preserve"> two days </w:t>
      </w:r>
      <w:r>
        <w:rPr>
          <w:rFonts w:hint="eastAsia"/>
          <w:lang w:val="en-US" w:eastAsia="zh-CN"/>
        </w:rPr>
        <w:t xml:space="preserve">and </w:t>
      </w:r>
      <w:r>
        <w:rPr>
          <w:rFonts w:hint="eastAsia"/>
        </w:rPr>
        <w:t>the average was (1.89 ± 1.286) months</w:t>
      </w:r>
      <w:r>
        <w:rPr>
          <w:rFonts w:hint="eastAsia"/>
          <w:lang w:val="en-US" w:eastAsia="zh-CN"/>
        </w:rPr>
        <w:t xml:space="preserve">, and </w:t>
      </w:r>
      <w:r>
        <w:rPr>
          <w:rFonts w:hint="eastAsia"/>
        </w:rPr>
        <w:t xml:space="preserve">1 patient recovered </w:t>
      </w:r>
      <w:r>
        <w:rPr>
          <w:rFonts w:hint="eastAsia"/>
          <w:lang w:val="en-US" w:eastAsia="zh-CN"/>
        </w:rPr>
        <w:t xml:space="preserve">the </w:t>
      </w:r>
      <w:r>
        <w:rPr>
          <w:rFonts w:hint="eastAsia"/>
        </w:rPr>
        <w:t>fertility</w:t>
      </w:r>
      <w:r>
        <w:rPr>
          <w:rFonts w:hint="eastAsia"/>
          <w:lang w:val="en-US" w:eastAsia="zh-CN"/>
        </w:rPr>
        <w:t xml:space="preserve">. The clinical data of 10 patients showed that </w:t>
      </w:r>
      <w:r>
        <w:rPr>
          <w:rFonts w:hint="eastAsia"/>
        </w:rPr>
        <w:t>canthosis nigricans</w:t>
      </w:r>
      <w:r>
        <w:rPr>
          <w:rFonts w:hint="eastAsia"/>
          <w:lang w:val="en-US" w:eastAsia="zh-CN"/>
        </w:rPr>
        <w:t xml:space="preserve"> were recovered, f</w:t>
      </w:r>
      <w:r>
        <w:rPr>
          <w:rFonts w:hint="eastAsia"/>
        </w:rPr>
        <w:t>asting blood glucose, glycosylated hemoglobin FBG, fasting insulin HbA1C FINS and HOMA-IR were significantly decreased (P&lt;0.001), insulin sensitivity index IAI increased significantly (P&lt;0.001)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 xml:space="preserve"> triglyceride TG decreased significantly (P&lt;0.01), HDL increased significantly (P&lt;0.001)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 xml:space="preserve"> uric acid UA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significantly decreased(P&lt;0.001)</w:t>
      </w:r>
      <w:r>
        <w:rPr>
          <w:rFonts w:hint="eastAsia"/>
          <w:lang w:val="en-US" w:eastAsia="zh-CN"/>
        </w:rPr>
        <w:t xml:space="preserve">and </w:t>
      </w:r>
      <w:r>
        <w:rPr>
          <w:rFonts w:hint="eastAsia"/>
        </w:rPr>
        <w:t>testosterone T level decreased significantly (P&lt;0.001)</w:t>
      </w:r>
      <w:r>
        <w:rPr>
          <w:rFonts w:hint="eastAsia"/>
          <w:lang w:val="en-US" w:eastAsia="zh-CN"/>
        </w:rPr>
        <w:t>.</w:t>
      </w:r>
    </w:p>
    <w:p>
      <w:pPr>
        <w:rPr>
          <w:rFonts w:hint="eastAsia"/>
        </w:rPr>
      </w:pPr>
      <w:r>
        <w:rPr>
          <w:rFonts w:hint="eastAsia"/>
          <w:b/>
          <w:bCs/>
        </w:rPr>
        <w:t>Conclusion</w:t>
      </w:r>
      <w:r>
        <w:rPr>
          <w:rFonts w:hint="eastAsia"/>
          <w:b w:val="0"/>
          <w:bCs w:val="0"/>
          <w:lang w:val="en-US" w:eastAsia="zh-CN"/>
        </w:rPr>
        <w:t>:</w:t>
      </w:r>
      <w:r>
        <w:rPr>
          <w:rFonts w:hint="eastAsia"/>
        </w:rPr>
        <w:t xml:space="preserve"> LSG can decreased significantly improve the clinical symptoms of patients with PCOS </w:t>
      </w:r>
      <w:r>
        <w:rPr>
          <w:rFonts w:hint="eastAsia"/>
          <w:lang w:val="en-US" w:eastAsia="zh-CN"/>
        </w:rPr>
        <w:t xml:space="preserve">which </w:t>
      </w:r>
      <w:r>
        <w:rPr>
          <w:rFonts w:hint="eastAsia"/>
        </w:rPr>
        <w:t xml:space="preserve">may be independent of weight and the change of Endocrinology and metabolism, </w:t>
      </w:r>
      <w:r>
        <w:rPr>
          <w:rFonts w:hint="eastAsia"/>
          <w:lang w:val="en-US" w:eastAsia="zh-CN"/>
        </w:rPr>
        <w:t xml:space="preserve">and </w:t>
      </w:r>
      <w:r>
        <w:rPr>
          <w:rFonts w:hint="eastAsia"/>
        </w:rPr>
        <w:t>the mechanism needs to be further discussed</w:t>
      </w:r>
      <w:r>
        <w:rPr>
          <w:rFonts w:hint="eastAsia"/>
          <w:lang w:val="en-US" w:eastAsia="zh-CN"/>
        </w:rPr>
        <w:t>. M</w:t>
      </w:r>
      <w:r>
        <w:rPr>
          <w:rFonts w:hint="eastAsia"/>
        </w:rPr>
        <w:t xml:space="preserve">etabolic surgery can be used as the effective treatment of patients with PCOS. Early improvement </w:t>
      </w:r>
      <w:r>
        <w:rPr>
          <w:rFonts w:hint="eastAsia"/>
          <w:lang w:val="en-US" w:eastAsia="zh-CN"/>
        </w:rPr>
        <w:t>from</w:t>
      </w:r>
      <w:r>
        <w:rPr>
          <w:rFonts w:hint="eastAsia"/>
        </w:rPr>
        <w:t xml:space="preserve"> metabolic surgery for </w:t>
      </w:r>
      <w:r>
        <w:rPr>
          <w:rFonts w:hint="eastAsia"/>
          <w:lang w:val="en-US" w:eastAsia="zh-CN"/>
        </w:rPr>
        <w:t xml:space="preserve">patients with </w:t>
      </w:r>
      <w:r>
        <w:rPr>
          <w:rFonts w:hint="eastAsia"/>
        </w:rPr>
        <w:t>obese polycystic ovary syndrome may be independent of the benefits of weight loss.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43E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疯狂的草泥马</cp:lastModifiedBy>
  <dcterms:modified xsi:type="dcterms:W3CDTF">2018-04-12T13:25:36Z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