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5ED30D" w14:textId="7E7E4213" w:rsidR="00AE3E37" w:rsidRPr="002E17F8" w:rsidRDefault="00AE793B" w:rsidP="00494130">
      <w:pPr>
        <w:pStyle w:val="Heading1"/>
        <w:spacing w:before="170"/>
        <w:ind w:left="0"/>
        <w:rPr>
          <w:sz w:val="32"/>
          <w:szCs w:val="32"/>
        </w:rPr>
      </w:pPr>
      <w:r w:rsidRPr="002E17F8">
        <w:rPr>
          <w:color w:val="337AB7"/>
          <w:sz w:val="32"/>
          <w:szCs w:val="32"/>
        </w:rPr>
        <w:t xml:space="preserve">Title: </w:t>
      </w:r>
      <w:r w:rsidR="002E17F8" w:rsidRPr="002E17F8">
        <w:rPr>
          <w:color w:val="337AB7"/>
          <w:sz w:val="32"/>
          <w:szCs w:val="32"/>
        </w:rPr>
        <w:t>Situation Analysis of Medication Management in the Emergency Ward with focus on Inter-professional Collaboration: A Mixed-Methods Study</w:t>
      </w:r>
    </w:p>
    <w:p w14:paraId="1CD374C3" w14:textId="6999BE65" w:rsidR="005973B9" w:rsidRDefault="009E33DD" w:rsidP="00AE793B">
      <w:pPr>
        <w:pStyle w:val="BodyText"/>
        <w:spacing w:before="73" w:line="198" w:lineRule="exact"/>
        <w:ind w:right="2468"/>
        <w:rPr>
          <w:rFonts w:ascii="Arial"/>
        </w:rPr>
      </w:pPr>
      <w:r>
        <w:rPr>
          <w:rFonts w:ascii="Arial"/>
        </w:rPr>
        <w:t>Professor Rebecca Mitchell</w:t>
      </w:r>
      <w:r w:rsidR="00133E22">
        <w:rPr>
          <w:rFonts w:ascii="Arial"/>
          <w:vertAlign w:val="superscript"/>
        </w:rPr>
        <w:t>1</w:t>
      </w:r>
      <w:r>
        <w:rPr>
          <w:rFonts w:ascii="Arial"/>
        </w:rPr>
        <w:t xml:space="preserve">, Dr </w:t>
      </w:r>
      <w:proofErr w:type="spellStart"/>
      <w:r>
        <w:rPr>
          <w:rFonts w:ascii="Arial"/>
        </w:rPr>
        <w:t>Shokoh</w:t>
      </w:r>
      <w:proofErr w:type="spellEnd"/>
      <w:r>
        <w:rPr>
          <w:rFonts w:ascii="Arial"/>
        </w:rPr>
        <w:t xml:space="preserve"> Varaei</w:t>
      </w:r>
      <w:r w:rsidR="00133E22">
        <w:rPr>
          <w:rFonts w:ascii="Arial"/>
          <w:vertAlign w:val="superscript"/>
        </w:rPr>
        <w:t>2</w:t>
      </w:r>
      <w:r>
        <w:rPr>
          <w:rFonts w:ascii="Arial"/>
        </w:rPr>
        <w:t xml:space="preserve">, </w:t>
      </w:r>
      <w:r w:rsidR="00875635">
        <w:rPr>
          <w:rFonts w:ascii="Arial"/>
        </w:rPr>
        <w:t xml:space="preserve">Mrs. </w:t>
      </w:r>
      <w:r>
        <w:rPr>
          <w:rFonts w:ascii="Arial"/>
        </w:rPr>
        <w:t>Fatemeh Bakhshi</w:t>
      </w:r>
      <w:r w:rsidR="00133E22">
        <w:rPr>
          <w:rFonts w:ascii="Arial"/>
          <w:vertAlign w:val="superscript"/>
        </w:rPr>
        <w:t>3*</w:t>
      </w:r>
    </w:p>
    <w:p w14:paraId="1C5E0F43" w14:textId="50D70481" w:rsidR="00133E22" w:rsidRPr="00453A07" w:rsidRDefault="00133E22" w:rsidP="00875635">
      <w:pPr>
        <w:pStyle w:val="BodyText"/>
        <w:ind w:right="2468"/>
        <w:jc w:val="both"/>
        <w:rPr>
          <w:rFonts w:asciiTheme="minorHAnsi" w:hAnsiTheme="minorHAnsi" w:cstheme="minorHAnsi"/>
          <w:sz w:val="10"/>
          <w:szCs w:val="10"/>
        </w:rPr>
      </w:pPr>
      <w:r w:rsidRPr="00453A07">
        <w:rPr>
          <w:rFonts w:asciiTheme="minorHAnsi" w:hAnsiTheme="minorHAnsi" w:cstheme="minorHAnsi"/>
          <w:sz w:val="14"/>
          <w:szCs w:val="14"/>
          <w:vertAlign w:val="superscript"/>
        </w:rPr>
        <w:t>1</w:t>
      </w:r>
      <w:r w:rsidRPr="00453A07">
        <w:rPr>
          <w:rFonts w:asciiTheme="minorHAnsi" w:hAnsiTheme="minorHAnsi" w:cstheme="minorHAnsi"/>
        </w:rPr>
        <w:t xml:space="preserve"> </w:t>
      </w:r>
      <w:r w:rsidR="00453A07" w:rsidRPr="00453A07">
        <w:rPr>
          <w:rFonts w:asciiTheme="minorHAnsi" w:hAnsiTheme="minorHAnsi" w:cstheme="minorHAnsi"/>
          <w:sz w:val="14"/>
          <w:szCs w:val="14"/>
        </w:rPr>
        <w:t>Faculty of Business and Economics, Department of Management, Macquarie University, Sydney, New South Wales, Australia.</w:t>
      </w:r>
    </w:p>
    <w:p w14:paraId="5F9015E2" w14:textId="77777777" w:rsidR="00453A07" w:rsidRDefault="00133E22" w:rsidP="00875635">
      <w:pPr>
        <w:pStyle w:val="BodyText"/>
        <w:ind w:right="2468"/>
        <w:jc w:val="both"/>
        <w:rPr>
          <w:rFonts w:asciiTheme="minorHAnsi" w:hAnsiTheme="minorHAnsi" w:cstheme="minorHAnsi"/>
          <w:sz w:val="14"/>
          <w:szCs w:val="14"/>
        </w:rPr>
      </w:pPr>
      <w:r w:rsidRPr="00453A07">
        <w:rPr>
          <w:rFonts w:asciiTheme="minorHAnsi" w:hAnsiTheme="minorHAnsi" w:cstheme="minorHAnsi"/>
          <w:sz w:val="14"/>
          <w:szCs w:val="14"/>
          <w:vertAlign w:val="superscript"/>
        </w:rPr>
        <w:t>2</w:t>
      </w:r>
      <w:r w:rsidRPr="00453A07">
        <w:rPr>
          <w:rFonts w:asciiTheme="minorHAnsi" w:hAnsiTheme="minorHAnsi" w:cstheme="minorHAnsi"/>
          <w:sz w:val="14"/>
          <w:szCs w:val="14"/>
        </w:rPr>
        <w:t xml:space="preserve"> </w:t>
      </w:r>
      <w:r w:rsidR="00875635" w:rsidRPr="00453A07">
        <w:rPr>
          <w:rFonts w:asciiTheme="minorHAnsi" w:hAnsiTheme="minorHAnsi" w:cstheme="minorHAnsi"/>
          <w:sz w:val="14"/>
          <w:szCs w:val="14"/>
        </w:rPr>
        <w:t>Associate</w:t>
      </w:r>
      <w:r w:rsidR="003D7056" w:rsidRPr="00453A07">
        <w:rPr>
          <w:rFonts w:asciiTheme="minorHAnsi" w:hAnsiTheme="minorHAnsi" w:cstheme="minorHAnsi"/>
          <w:sz w:val="14"/>
          <w:szCs w:val="14"/>
        </w:rPr>
        <w:t>d</w:t>
      </w:r>
      <w:r w:rsidRPr="00453A07">
        <w:rPr>
          <w:rFonts w:asciiTheme="minorHAnsi" w:hAnsiTheme="minorHAnsi" w:cstheme="minorHAnsi"/>
          <w:sz w:val="14"/>
          <w:szCs w:val="14"/>
        </w:rPr>
        <w:t xml:space="preserve"> </w:t>
      </w:r>
      <w:r w:rsidR="003D7056" w:rsidRPr="00453A07">
        <w:rPr>
          <w:rFonts w:asciiTheme="minorHAnsi" w:hAnsiTheme="minorHAnsi" w:cstheme="minorHAnsi"/>
          <w:sz w:val="14"/>
          <w:szCs w:val="14"/>
        </w:rPr>
        <w:t>P</w:t>
      </w:r>
      <w:r w:rsidR="00875635" w:rsidRPr="00453A07">
        <w:rPr>
          <w:rFonts w:asciiTheme="minorHAnsi" w:hAnsiTheme="minorHAnsi" w:cstheme="minorHAnsi"/>
          <w:sz w:val="14"/>
          <w:szCs w:val="14"/>
        </w:rPr>
        <w:t>rofessor</w:t>
      </w:r>
      <w:r w:rsidRPr="00453A07">
        <w:rPr>
          <w:rFonts w:asciiTheme="minorHAnsi" w:hAnsiTheme="minorHAnsi" w:cstheme="minorHAnsi"/>
          <w:sz w:val="14"/>
          <w:szCs w:val="14"/>
        </w:rPr>
        <w:t xml:space="preserve">, Department of medical-surgical nursing, </w:t>
      </w:r>
      <w:bookmarkStart w:id="0" w:name="_Hlk31903088"/>
      <w:r w:rsidRPr="00453A07">
        <w:rPr>
          <w:rFonts w:asciiTheme="minorHAnsi" w:hAnsiTheme="minorHAnsi" w:cstheme="minorHAnsi"/>
          <w:sz w:val="14"/>
          <w:szCs w:val="14"/>
        </w:rPr>
        <w:t xml:space="preserve">School of Nursing and Midwifery, Tehran University of Medical </w:t>
      </w:r>
    </w:p>
    <w:p w14:paraId="14B451E3" w14:textId="05B72EEE" w:rsidR="00133E22" w:rsidRPr="00453A07" w:rsidRDefault="00133E22" w:rsidP="00875635">
      <w:pPr>
        <w:pStyle w:val="BodyText"/>
        <w:ind w:right="2468"/>
        <w:jc w:val="both"/>
        <w:rPr>
          <w:rFonts w:asciiTheme="minorHAnsi" w:hAnsiTheme="minorHAnsi" w:cstheme="minorHAnsi"/>
          <w:sz w:val="14"/>
          <w:szCs w:val="14"/>
        </w:rPr>
      </w:pPr>
      <w:bookmarkStart w:id="1" w:name="_GoBack"/>
      <w:bookmarkEnd w:id="1"/>
      <w:r w:rsidRPr="00453A07">
        <w:rPr>
          <w:rFonts w:asciiTheme="minorHAnsi" w:hAnsiTheme="minorHAnsi" w:cstheme="minorHAnsi"/>
          <w:sz w:val="14"/>
          <w:szCs w:val="14"/>
        </w:rPr>
        <w:t>Sciences</w:t>
      </w:r>
      <w:r w:rsidR="00875635" w:rsidRPr="00453A07">
        <w:rPr>
          <w:rFonts w:asciiTheme="minorHAnsi" w:hAnsiTheme="minorHAnsi" w:cstheme="minorHAnsi"/>
          <w:sz w:val="14"/>
          <w:szCs w:val="14"/>
        </w:rPr>
        <w:t>, Tehran, Iran.</w:t>
      </w:r>
      <w:bookmarkEnd w:id="0"/>
    </w:p>
    <w:p w14:paraId="037972E7" w14:textId="77777777" w:rsidR="003D7056" w:rsidRPr="00453A07" w:rsidRDefault="00133E22" w:rsidP="00875635">
      <w:pPr>
        <w:pStyle w:val="BodyText"/>
        <w:ind w:right="2468"/>
        <w:jc w:val="both"/>
        <w:rPr>
          <w:rFonts w:asciiTheme="minorHAnsi" w:hAnsiTheme="minorHAnsi" w:cstheme="minorHAnsi"/>
          <w:sz w:val="14"/>
          <w:szCs w:val="14"/>
        </w:rPr>
      </w:pPr>
      <w:r w:rsidRPr="00453A07">
        <w:rPr>
          <w:rFonts w:asciiTheme="minorHAnsi" w:hAnsiTheme="minorHAnsi" w:cstheme="minorHAnsi"/>
          <w:sz w:val="14"/>
          <w:szCs w:val="14"/>
          <w:vertAlign w:val="superscript"/>
        </w:rPr>
        <w:t>3*</w:t>
      </w:r>
      <w:r w:rsidRPr="00453A07">
        <w:rPr>
          <w:rFonts w:asciiTheme="minorHAnsi" w:hAnsiTheme="minorHAnsi" w:cstheme="minorHAnsi"/>
          <w:sz w:val="14"/>
          <w:szCs w:val="14"/>
        </w:rPr>
        <w:t xml:space="preserve"> (presenter), PhD </w:t>
      </w:r>
      <w:proofErr w:type="spellStart"/>
      <w:r w:rsidR="00875635" w:rsidRPr="00453A07">
        <w:rPr>
          <w:rFonts w:asciiTheme="minorHAnsi" w:hAnsiTheme="minorHAnsi" w:cstheme="minorHAnsi"/>
          <w:sz w:val="14"/>
          <w:szCs w:val="14"/>
        </w:rPr>
        <w:t>cotutelle</w:t>
      </w:r>
      <w:proofErr w:type="spellEnd"/>
      <w:r w:rsidR="00875635" w:rsidRPr="00453A07">
        <w:rPr>
          <w:rFonts w:asciiTheme="minorHAnsi" w:hAnsiTheme="minorHAnsi" w:cstheme="minorHAnsi"/>
          <w:sz w:val="14"/>
          <w:szCs w:val="14"/>
        </w:rPr>
        <w:t xml:space="preserve"> </w:t>
      </w:r>
      <w:r w:rsidRPr="00453A07">
        <w:rPr>
          <w:rFonts w:asciiTheme="minorHAnsi" w:hAnsiTheme="minorHAnsi" w:cstheme="minorHAnsi"/>
          <w:sz w:val="14"/>
          <w:szCs w:val="14"/>
        </w:rPr>
        <w:t>student in management, Department of Management, Macquarie University</w:t>
      </w:r>
      <w:r w:rsidR="00875635" w:rsidRPr="00453A07">
        <w:rPr>
          <w:rFonts w:asciiTheme="minorHAnsi" w:hAnsiTheme="minorHAnsi" w:cstheme="minorHAnsi"/>
          <w:sz w:val="14"/>
          <w:szCs w:val="14"/>
        </w:rPr>
        <w:t>, Sydney, Australia.</w:t>
      </w:r>
      <w:r w:rsidRPr="00453A07">
        <w:rPr>
          <w:rFonts w:asciiTheme="minorHAnsi" w:hAnsiTheme="minorHAnsi" w:cstheme="minorHAnsi"/>
          <w:sz w:val="14"/>
          <w:szCs w:val="14"/>
        </w:rPr>
        <w:t xml:space="preserve"> </w:t>
      </w:r>
    </w:p>
    <w:p w14:paraId="21312002" w14:textId="1356C969" w:rsidR="00133E22" w:rsidRPr="00453A07" w:rsidRDefault="00875635" w:rsidP="00875635">
      <w:pPr>
        <w:pStyle w:val="BodyText"/>
        <w:ind w:right="2468"/>
        <w:jc w:val="both"/>
        <w:rPr>
          <w:rFonts w:asciiTheme="minorHAnsi" w:hAnsiTheme="minorHAnsi" w:cstheme="minorHAnsi"/>
          <w:sz w:val="14"/>
          <w:szCs w:val="14"/>
        </w:rPr>
      </w:pPr>
      <w:bookmarkStart w:id="2" w:name="_Hlk31903207"/>
      <w:r w:rsidRPr="00453A07">
        <w:rPr>
          <w:rFonts w:asciiTheme="minorHAnsi" w:hAnsiTheme="minorHAnsi" w:cstheme="minorHAnsi"/>
          <w:sz w:val="14"/>
          <w:szCs w:val="14"/>
        </w:rPr>
        <w:t>PhD candidate in nursing education,</w:t>
      </w:r>
      <w:r w:rsidRPr="00453A07">
        <w:rPr>
          <w:rFonts w:asciiTheme="minorHAnsi" w:hAnsiTheme="minorHAnsi" w:cstheme="minorHAnsi"/>
        </w:rPr>
        <w:t xml:space="preserve"> </w:t>
      </w:r>
      <w:r w:rsidRPr="00453A07">
        <w:rPr>
          <w:rFonts w:asciiTheme="minorHAnsi" w:hAnsiTheme="minorHAnsi" w:cstheme="minorHAnsi"/>
          <w:sz w:val="14"/>
          <w:szCs w:val="14"/>
        </w:rPr>
        <w:t>School of Nursing and Midwifery, Tehran University of Medical Sciences, Tehran, Iran.</w:t>
      </w:r>
      <w:r w:rsidRPr="00453A07">
        <w:rPr>
          <w:rFonts w:asciiTheme="minorHAnsi" w:hAnsiTheme="minorHAnsi" w:cstheme="minorHAnsi"/>
          <w:sz w:val="14"/>
          <w:szCs w:val="14"/>
        </w:rPr>
        <w:t xml:space="preserve"> </w:t>
      </w:r>
    </w:p>
    <w:bookmarkEnd w:id="2"/>
    <w:p w14:paraId="77332AE9" w14:textId="77777777" w:rsidR="00AE3E37" w:rsidRDefault="00AE3E37">
      <w:pPr>
        <w:pStyle w:val="BodyText"/>
        <w:rPr>
          <w:rFonts w:ascii="Arial"/>
          <w:sz w:val="20"/>
        </w:rPr>
      </w:pPr>
    </w:p>
    <w:p w14:paraId="01023731" w14:textId="77777777" w:rsidR="00AE3E37" w:rsidRDefault="00AE3E37">
      <w:pPr>
        <w:pStyle w:val="BodyText"/>
        <w:spacing w:before="3"/>
        <w:rPr>
          <w:rFonts w:ascii="Arial"/>
          <w:sz w:val="21"/>
        </w:rPr>
      </w:pPr>
    </w:p>
    <w:p w14:paraId="4D0C00BB"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6084ED09" w14:textId="2158F99C" w:rsidR="00AE3E37" w:rsidRDefault="00A9710C">
      <w:pPr>
        <w:pStyle w:val="Heading3"/>
        <w:spacing w:before="147"/>
        <w:jc w:val="both"/>
      </w:pPr>
      <w:r>
        <w:rPr>
          <w:color w:val="BF5A14"/>
        </w:rPr>
        <w:t>Abstract</w:t>
      </w:r>
      <w:r w:rsidR="00404E5B">
        <w:rPr>
          <w:color w:val="BF5A14"/>
        </w:rPr>
        <w:t xml:space="preserve"> </w:t>
      </w:r>
    </w:p>
    <w:p w14:paraId="43B99AC3" w14:textId="77777777" w:rsidR="000B1566" w:rsidRPr="000B1566" w:rsidRDefault="000B1566" w:rsidP="000B1566">
      <w:pPr>
        <w:widowControl/>
        <w:spacing w:after="160" w:line="259" w:lineRule="auto"/>
        <w:jc w:val="both"/>
        <w:rPr>
          <w:rFonts w:ascii="Calibri" w:eastAsia="Calibri" w:hAnsi="Calibri" w:cs="Arial"/>
          <w:sz w:val="18"/>
          <w:szCs w:val="18"/>
          <w:lang w:bidi="fa-IR"/>
        </w:rPr>
      </w:pPr>
      <w:r w:rsidRPr="000B1566">
        <w:rPr>
          <w:rFonts w:ascii="Calibri" w:eastAsia="Calibri" w:hAnsi="Calibri" w:cs="Arial"/>
          <w:sz w:val="18"/>
          <w:szCs w:val="18"/>
          <w:lang w:val="en-AU"/>
        </w:rPr>
        <w:t xml:space="preserve">Medication Errors are among the most common medical errors in the healthcare system. There are many factors related to ME incidence in hospitals that affect healthcare professionals involved in medication therapy. Failure to Medication Management (MM) might be the leading factor for medication error incidents especially in the emergency department. The objective of this explanatory sequential mixed-method study was to perform situation analysis of MM deficiencies and uncover promotion strategies in the emergency ward with focus on interprofessional collaboration. First, a descriptive cross-sectional survey was performed. In this quantitative phase the developed MM Comprehensive Instrument was completed. Then three Focus Group Discussions (FGD) with informants of medical, nursing and pharmacy professionals were conducted to explain observed deficiencies and develop strategies. Interviews were analysed by directed qualitative content analysis. Quantitative findings mainly showed that participants were insufficiently informed about medication policies and reporting medication errors. The focus of discussions in FGDs was regarding the revealed deficiencies in quantitative phase. Six themes with two categories of deficiencies and promotion approaches were extracted: Monitoring, preventing, reporting, reaction, evaluation and feedback, inter-professional collaborations. Informants stated inadequate training and supervision, and failure to develop inter-professional collaborations in medication therapy as the most important causes of the current deficiencies in MM. Informants emphasized that enhancing Inter-professional education in medication therapy with emphasize on medication error scenarios, interprofessional audit with feedback meetings for analysing reported medication errors, interprofessional teamwork policies, computerization of the whole medication documentation process, and online reporting applications for medication errors to effectively improve MM in the emergency department. A combination of offered promotion strategies with support of the hospital managers and faculty members are the most likely means to improve MM in the emergency department. </w:t>
      </w:r>
    </w:p>
    <w:p w14:paraId="4A7E7032" w14:textId="4DF9AF92" w:rsidR="00AE3E37" w:rsidRDefault="00A9710C">
      <w:pPr>
        <w:pStyle w:val="Heading3"/>
        <w:spacing w:before="74"/>
      </w:pPr>
      <w:r>
        <w:rPr>
          <w:b w:val="0"/>
        </w:rPr>
        <w:br w:type="column"/>
      </w:r>
    </w:p>
    <w:p w14:paraId="5C6880AE" w14:textId="4E655ACB" w:rsidR="005973B9" w:rsidRDefault="005973B9" w:rsidP="005973B9">
      <w:pPr>
        <w:spacing w:line="204" w:lineRule="exact"/>
        <w:rPr>
          <w:rFonts w:ascii="Arial"/>
          <w:b/>
          <w:sz w:val="20"/>
        </w:rPr>
      </w:pPr>
      <w:r>
        <w:rPr>
          <w:rFonts w:ascii="Arial"/>
          <w:b/>
          <w:color w:val="BF5A14"/>
          <w:sz w:val="20"/>
        </w:rPr>
        <w:t xml:space="preserve">Recent Publications </w:t>
      </w:r>
    </w:p>
    <w:p w14:paraId="74E40BA8" w14:textId="264A8133" w:rsidR="003C7FCE" w:rsidRPr="003C7FCE" w:rsidRDefault="003C7FCE" w:rsidP="003C7FCE">
      <w:pPr>
        <w:pStyle w:val="ListParagraph"/>
        <w:widowControl/>
        <w:numPr>
          <w:ilvl w:val="0"/>
          <w:numId w:val="4"/>
        </w:numPr>
        <w:spacing w:after="160" w:line="259" w:lineRule="auto"/>
        <w:ind w:left="426"/>
        <w:rPr>
          <w:rFonts w:cs="Arial"/>
          <w:sz w:val="18"/>
          <w:szCs w:val="18"/>
          <w:lang w:bidi="fa-IR"/>
        </w:rPr>
      </w:pPr>
      <w:r w:rsidRPr="003C7FCE">
        <w:rPr>
          <w:rFonts w:cs="Arial"/>
          <w:sz w:val="18"/>
          <w:szCs w:val="18"/>
          <w:lang w:bidi="fa-IR"/>
        </w:rPr>
        <w:t>Breeding J, Welch S, Whittam S, et al. (2013). Medication Error Minimization Scheme (MEMS) in an adult tertiary intensive care unit (ICU) 2009–2011. Australian Critical Care, 26(2), 58-75.</w:t>
      </w:r>
    </w:p>
    <w:p w14:paraId="6BA03347" w14:textId="2E04DB2A" w:rsidR="003C7FCE" w:rsidRPr="003C7FCE" w:rsidRDefault="003C7FCE" w:rsidP="003C7FCE">
      <w:pPr>
        <w:pStyle w:val="ListParagraph"/>
        <w:widowControl/>
        <w:numPr>
          <w:ilvl w:val="0"/>
          <w:numId w:val="4"/>
        </w:numPr>
        <w:spacing w:after="160" w:line="259" w:lineRule="auto"/>
        <w:ind w:left="426"/>
        <w:rPr>
          <w:rFonts w:cs="Arial"/>
          <w:sz w:val="18"/>
          <w:szCs w:val="18"/>
          <w:lang w:bidi="fa-IR"/>
        </w:rPr>
      </w:pPr>
      <w:proofErr w:type="spellStart"/>
      <w:r w:rsidRPr="003C7FCE">
        <w:rPr>
          <w:rFonts w:cs="Arial"/>
          <w:sz w:val="18"/>
          <w:szCs w:val="18"/>
          <w:lang w:bidi="fa-IR"/>
        </w:rPr>
        <w:t>Cabilan</w:t>
      </w:r>
      <w:proofErr w:type="spellEnd"/>
      <w:r w:rsidRPr="003C7FCE">
        <w:rPr>
          <w:rFonts w:cs="Arial"/>
          <w:sz w:val="18"/>
          <w:szCs w:val="18"/>
          <w:lang w:bidi="fa-IR"/>
        </w:rPr>
        <w:t>, C., Hughes, J. A., &amp; Shannon, C. (2017). The use of a contextual, modal and psychological classification of medication errors in the emergency department: a retrospective descriptive study. Clinical Nursing, 26(23-24), 4335-43.</w:t>
      </w:r>
    </w:p>
    <w:p w14:paraId="7BDC1650" w14:textId="2FF57A26" w:rsidR="003C7FCE" w:rsidRPr="003C7FCE" w:rsidRDefault="003C7FCE" w:rsidP="003C7FCE">
      <w:pPr>
        <w:pStyle w:val="ListParagraph"/>
        <w:widowControl/>
        <w:numPr>
          <w:ilvl w:val="0"/>
          <w:numId w:val="4"/>
        </w:numPr>
        <w:spacing w:after="160" w:line="259" w:lineRule="auto"/>
        <w:ind w:left="426"/>
        <w:rPr>
          <w:rFonts w:cs="Arial"/>
          <w:sz w:val="18"/>
          <w:szCs w:val="18"/>
          <w:lang w:bidi="fa-IR"/>
        </w:rPr>
      </w:pPr>
      <w:r w:rsidRPr="003C7FCE">
        <w:rPr>
          <w:rFonts w:cs="Arial"/>
          <w:sz w:val="18"/>
          <w:szCs w:val="18"/>
          <w:lang w:bidi="fa-IR"/>
        </w:rPr>
        <w:t>Kim, M. S. (2012). Medication Error Management Climate and Perception for System Use according to Construction of Medication Error Prevention System. Korean Academic Nursing, 42(4).</w:t>
      </w:r>
    </w:p>
    <w:p w14:paraId="4550EE14" w14:textId="1FE74A50" w:rsidR="003C7FCE" w:rsidRPr="003C7FCE" w:rsidRDefault="003C7FCE" w:rsidP="003C7FCE">
      <w:pPr>
        <w:pStyle w:val="ListParagraph"/>
        <w:widowControl/>
        <w:numPr>
          <w:ilvl w:val="0"/>
          <w:numId w:val="4"/>
        </w:numPr>
        <w:spacing w:after="160" w:line="259" w:lineRule="auto"/>
        <w:ind w:left="426"/>
        <w:rPr>
          <w:rFonts w:cs="Arial"/>
          <w:sz w:val="18"/>
          <w:szCs w:val="18"/>
          <w:lang w:bidi="fa-IR"/>
        </w:rPr>
      </w:pPr>
      <w:r w:rsidRPr="003C7FCE">
        <w:rPr>
          <w:rFonts w:cs="Arial"/>
          <w:sz w:val="18"/>
          <w:szCs w:val="18"/>
          <w:lang w:bidi="fa-IR"/>
        </w:rPr>
        <w:t xml:space="preserve">Patel, I., &amp; </w:t>
      </w:r>
      <w:proofErr w:type="spellStart"/>
      <w:r w:rsidRPr="003C7FCE">
        <w:rPr>
          <w:rFonts w:cs="Arial"/>
          <w:sz w:val="18"/>
          <w:szCs w:val="18"/>
          <w:lang w:bidi="fa-IR"/>
        </w:rPr>
        <w:t>Balkrishnan</w:t>
      </w:r>
      <w:proofErr w:type="spellEnd"/>
      <w:r w:rsidRPr="003C7FCE">
        <w:rPr>
          <w:rFonts w:cs="Arial"/>
          <w:sz w:val="18"/>
          <w:szCs w:val="18"/>
          <w:lang w:bidi="fa-IR"/>
        </w:rPr>
        <w:t>, R. (2010). Medication error management around the globe: an overview. Indian journal of pharmaceutical sciences. Indian Journal of Pharmaceutical Sciences, 72(5), 539-45.</w:t>
      </w:r>
    </w:p>
    <w:p w14:paraId="4CCA4836" w14:textId="0BCDA6CF" w:rsidR="003C7FCE" w:rsidRPr="003C7FCE" w:rsidRDefault="003C7FCE" w:rsidP="003C7FCE">
      <w:pPr>
        <w:pStyle w:val="ListParagraph"/>
        <w:widowControl/>
        <w:numPr>
          <w:ilvl w:val="0"/>
          <w:numId w:val="4"/>
        </w:numPr>
        <w:spacing w:after="160" w:line="259" w:lineRule="auto"/>
        <w:ind w:left="426"/>
        <w:rPr>
          <w:rFonts w:cs="Arial"/>
          <w:sz w:val="18"/>
          <w:szCs w:val="18"/>
          <w:lang w:bidi="fa-IR"/>
        </w:rPr>
      </w:pPr>
      <w:proofErr w:type="spellStart"/>
      <w:r w:rsidRPr="003C7FCE">
        <w:rPr>
          <w:rFonts w:cs="Arial"/>
          <w:sz w:val="18"/>
          <w:szCs w:val="18"/>
          <w:lang w:bidi="fa-IR"/>
        </w:rPr>
        <w:t>Pourrain</w:t>
      </w:r>
      <w:proofErr w:type="spellEnd"/>
      <w:r w:rsidRPr="003C7FCE">
        <w:rPr>
          <w:rFonts w:cs="Arial"/>
          <w:sz w:val="18"/>
          <w:szCs w:val="18"/>
          <w:lang w:bidi="fa-IR"/>
        </w:rPr>
        <w:t xml:space="preserve">, L., </w:t>
      </w:r>
      <w:proofErr w:type="spellStart"/>
      <w:r w:rsidRPr="003C7FCE">
        <w:rPr>
          <w:rFonts w:cs="Arial"/>
          <w:sz w:val="18"/>
          <w:szCs w:val="18"/>
          <w:lang w:bidi="fa-IR"/>
        </w:rPr>
        <w:t>Serin</w:t>
      </w:r>
      <w:proofErr w:type="spellEnd"/>
      <w:r w:rsidRPr="003C7FCE">
        <w:rPr>
          <w:rFonts w:cs="Arial"/>
          <w:sz w:val="18"/>
          <w:szCs w:val="18"/>
          <w:lang w:bidi="fa-IR"/>
        </w:rPr>
        <w:t xml:space="preserve">, M., </w:t>
      </w:r>
      <w:proofErr w:type="spellStart"/>
      <w:r w:rsidRPr="003C7FCE">
        <w:rPr>
          <w:rFonts w:cs="Arial"/>
          <w:sz w:val="18"/>
          <w:szCs w:val="18"/>
          <w:lang w:bidi="fa-IR"/>
        </w:rPr>
        <w:t>Dautriche</w:t>
      </w:r>
      <w:proofErr w:type="spellEnd"/>
      <w:r w:rsidRPr="003C7FCE">
        <w:rPr>
          <w:rFonts w:cs="Arial"/>
          <w:sz w:val="18"/>
          <w:szCs w:val="18"/>
          <w:lang w:bidi="fa-IR"/>
        </w:rPr>
        <w:t xml:space="preserve">, A., </w:t>
      </w:r>
      <w:proofErr w:type="spellStart"/>
      <w:r w:rsidRPr="003C7FCE">
        <w:rPr>
          <w:rFonts w:cs="Arial"/>
          <w:sz w:val="18"/>
          <w:szCs w:val="18"/>
          <w:lang w:bidi="fa-IR"/>
        </w:rPr>
        <w:t>Jacquetin</w:t>
      </w:r>
      <w:proofErr w:type="spellEnd"/>
      <w:r w:rsidRPr="003C7FCE">
        <w:rPr>
          <w:rFonts w:cs="Arial"/>
          <w:sz w:val="18"/>
          <w:szCs w:val="18"/>
          <w:lang w:bidi="fa-IR"/>
        </w:rPr>
        <w:t xml:space="preserve">, F., </w:t>
      </w:r>
      <w:proofErr w:type="spellStart"/>
      <w:r w:rsidRPr="003C7FCE">
        <w:rPr>
          <w:rFonts w:cs="Arial"/>
          <w:sz w:val="18"/>
          <w:szCs w:val="18"/>
          <w:lang w:bidi="fa-IR"/>
        </w:rPr>
        <w:t>Jarny</w:t>
      </w:r>
      <w:proofErr w:type="spellEnd"/>
      <w:r w:rsidRPr="003C7FCE">
        <w:rPr>
          <w:rFonts w:cs="Arial"/>
          <w:sz w:val="18"/>
          <w:szCs w:val="18"/>
          <w:lang w:bidi="fa-IR"/>
        </w:rPr>
        <w:t xml:space="preserve">, C., </w:t>
      </w:r>
      <w:proofErr w:type="spellStart"/>
      <w:r w:rsidRPr="003C7FCE">
        <w:rPr>
          <w:rFonts w:cs="Arial"/>
          <w:sz w:val="18"/>
          <w:szCs w:val="18"/>
          <w:lang w:bidi="fa-IR"/>
        </w:rPr>
        <w:t>Ballenecker</w:t>
      </w:r>
      <w:proofErr w:type="spellEnd"/>
      <w:r w:rsidRPr="003C7FCE">
        <w:rPr>
          <w:rFonts w:cs="Arial"/>
          <w:sz w:val="18"/>
          <w:szCs w:val="18"/>
          <w:lang w:bidi="fa-IR"/>
        </w:rPr>
        <w:t xml:space="preserve">, I., . . . </w:t>
      </w:r>
      <w:proofErr w:type="spellStart"/>
      <w:r w:rsidRPr="003C7FCE">
        <w:rPr>
          <w:rFonts w:cs="Arial"/>
          <w:sz w:val="18"/>
          <w:szCs w:val="18"/>
          <w:lang w:bidi="fa-IR"/>
        </w:rPr>
        <w:t>Sgro</w:t>
      </w:r>
      <w:proofErr w:type="spellEnd"/>
      <w:r w:rsidRPr="003C7FCE">
        <w:rPr>
          <w:rFonts w:cs="Arial"/>
          <w:sz w:val="18"/>
          <w:szCs w:val="18"/>
          <w:lang w:bidi="fa-IR"/>
        </w:rPr>
        <w:t xml:space="preserve">, C. (2018). [Management of medication errors in general medical practice: Study in a </w:t>
      </w:r>
      <w:proofErr w:type="spellStart"/>
      <w:r w:rsidRPr="003C7FCE">
        <w:rPr>
          <w:rFonts w:cs="Arial"/>
          <w:sz w:val="18"/>
          <w:szCs w:val="18"/>
          <w:lang w:bidi="fa-IR"/>
        </w:rPr>
        <w:t>pluriprofessionnal</w:t>
      </w:r>
      <w:proofErr w:type="spellEnd"/>
      <w:r w:rsidRPr="003C7FCE">
        <w:rPr>
          <w:rFonts w:cs="Arial"/>
          <w:sz w:val="18"/>
          <w:szCs w:val="18"/>
          <w:lang w:bidi="fa-IR"/>
        </w:rPr>
        <w:t xml:space="preserve"> health care center]. </w:t>
      </w:r>
      <w:proofErr w:type="spellStart"/>
      <w:r w:rsidRPr="003C7FCE">
        <w:rPr>
          <w:rFonts w:cs="Arial"/>
          <w:sz w:val="18"/>
          <w:szCs w:val="18"/>
          <w:lang w:bidi="fa-IR"/>
        </w:rPr>
        <w:t>Therapie</w:t>
      </w:r>
      <w:proofErr w:type="spellEnd"/>
      <w:r w:rsidRPr="003C7FCE">
        <w:rPr>
          <w:rFonts w:cs="Arial"/>
          <w:sz w:val="18"/>
          <w:szCs w:val="18"/>
          <w:lang w:bidi="fa-IR"/>
        </w:rPr>
        <w:t>, 73(6), 461-71.</w:t>
      </w:r>
    </w:p>
    <w:p w14:paraId="07411C62" w14:textId="7D8480AB" w:rsidR="003C7FCE" w:rsidRPr="003C7FCE" w:rsidRDefault="003C7FCE" w:rsidP="003C7FCE">
      <w:pPr>
        <w:pStyle w:val="ListParagraph"/>
        <w:widowControl/>
        <w:numPr>
          <w:ilvl w:val="0"/>
          <w:numId w:val="4"/>
        </w:numPr>
        <w:spacing w:after="160" w:line="259" w:lineRule="auto"/>
        <w:ind w:left="426"/>
        <w:rPr>
          <w:rFonts w:cs="Arial"/>
          <w:sz w:val="18"/>
          <w:szCs w:val="18"/>
          <w:lang w:bidi="fa-IR"/>
        </w:rPr>
      </w:pPr>
      <w:r w:rsidRPr="003C7FCE">
        <w:rPr>
          <w:rFonts w:cs="Arial"/>
          <w:sz w:val="18"/>
          <w:szCs w:val="18"/>
          <w:lang w:bidi="fa-IR"/>
        </w:rPr>
        <w:t>Yousef, N., &amp; Yousef, F. (2017). Using total quality management approach to improve patient safety by preventing medication error incidences. BMC Health Services Research, 17(1), 1-16.</w:t>
      </w:r>
    </w:p>
    <w:p w14:paraId="1E3D386C" w14:textId="77777777" w:rsidR="00AE3E37" w:rsidRPr="008756E6" w:rsidRDefault="00AE3E37" w:rsidP="008756E6">
      <w:pPr>
        <w:tabs>
          <w:tab w:val="left" w:pos="384"/>
        </w:tabs>
        <w:ind w:right="117"/>
      </w:pPr>
    </w:p>
    <w:p w14:paraId="2DAA5B15"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7B74F1EB" w14:textId="77777777" w:rsidR="00AE3E37" w:rsidRDefault="00AE3E37">
      <w:pPr>
        <w:pStyle w:val="BodyText"/>
        <w:rPr>
          <w:rFonts w:ascii="Calibri"/>
          <w:sz w:val="20"/>
        </w:rPr>
      </w:pPr>
    </w:p>
    <w:p w14:paraId="5071B48A"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57761A42" wp14:editId="68DA48C4">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BF5DADF"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3527E8D3" w14:textId="2CC7DA33" w:rsidR="00AE3E37" w:rsidRDefault="008756E6" w:rsidP="00404E5B">
      <w:pPr>
        <w:spacing w:before="92"/>
        <w:ind w:right="4234"/>
        <w:rPr>
          <w:rFonts w:ascii="Arial"/>
        </w:rPr>
      </w:pPr>
      <w:r>
        <w:rPr>
          <w:noProof/>
        </w:rPr>
        <w:t xml:space="preserve">          </w:t>
      </w:r>
      <w:r w:rsidR="00A22BD8">
        <w:rPr>
          <w:noProof/>
        </w:rPr>
        <w:drawing>
          <wp:inline distT="0" distB="0" distL="0" distR="0" wp14:anchorId="67EA528E" wp14:editId="164448E1">
            <wp:extent cx="800100" cy="756745"/>
            <wp:effectExtent l="0" t="0" r="0"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27945" cy="783081"/>
                    </a:xfrm>
                    <a:prstGeom prst="rect">
                      <a:avLst/>
                    </a:prstGeom>
                    <a:noFill/>
                    <a:ln>
                      <a:noFill/>
                    </a:ln>
                  </pic:spPr>
                </pic:pic>
              </a:graphicData>
            </a:graphic>
          </wp:inline>
        </w:drawing>
      </w:r>
      <w:r>
        <w:rPr>
          <w:noProof/>
        </w:rPr>
        <w:t xml:space="preserve">    </w:t>
      </w:r>
      <w:r w:rsidR="009E33DD">
        <w:rPr>
          <w:noProof/>
          <w:vertAlign w:val="superscript"/>
        </w:rPr>
        <w:t>*</w:t>
      </w:r>
      <w:r w:rsidR="00A9710C">
        <w:rPr>
          <w:rFonts w:ascii="Arial"/>
          <w:color w:val="BF5A14"/>
        </w:rPr>
        <w:t>Biography</w:t>
      </w:r>
      <w:r w:rsidR="00404E5B">
        <w:rPr>
          <w:rFonts w:ascii="Arial"/>
          <w:color w:val="BF5A14"/>
        </w:rPr>
        <w:t xml:space="preserve"> </w:t>
      </w:r>
    </w:p>
    <w:p w14:paraId="571BC68F" w14:textId="01ED8E67" w:rsidR="00AE3E37" w:rsidRDefault="002E17F8" w:rsidP="0028206C">
      <w:pPr>
        <w:spacing w:before="41" w:line="154" w:lineRule="exact"/>
        <w:ind w:left="213" w:right="231"/>
        <w:jc w:val="both"/>
        <w:rPr>
          <w:rFonts w:ascii="Arial"/>
          <w:sz w:val="14"/>
        </w:rPr>
      </w:pPr>
      <w:r>
        <w:rPr>
          <w:rFonts w:ascii="Arial"/>
          <w:sz w:val="14"/>
        </w:rPr>
        <w:t xml:space="preserve">Fatemeh Bakhshi is a PhD </w:t>
      </w:r>
      <w:proofErr w:type="spellStart"/>
      <w:r>
        <w:rPr>
          <w:rFonts w:ascii="Arial"/>
          <w:sz w:val="14"/>
        </w:rPr>
        <w:t>cotutelle</w:t>
      </w:r>
      <w:proofErr w:type="spellEnd"/>
      <w:r>
        <w:rPr>
          <w:rFonts w:ascii="Arial"/>
          <w:sz w:val="14"/>
        </w:rPr>
        <w:t xml:space="preserve"> student. She is PhD candidate </w:t>
      </w:r>
      <w:r w:rsidR="0028206C">
        <w:rPr>
          <w:rFonts w:ascii="Arial"/>
          <w:sz w:val="14"/>
        </w:rPr>
        <w:t>in</w:t>
      </w:r>
      <w:r>
        <w:rPr>
          <w:rFonts w:ascii="Arial"/>
          <w:sz w:val="14"/>
        </w:rPr>
        <w:t xml:space="preserve"> Nursing education and </w:t>
      </w:r>
      <w:r w:rsidR="0028206C">
        <w:rPr>
          <w:rFonts w:ascii="Arial"/>
          <w:sz w:val="14"/>
        </w:rPr>
        <w:t>R</w:t>
      </w:r>
      <w:r>
        <w:rPr>
          <w:rFonts w:ascii="Arial"/>
          <w:sz w:val="14"/>
        </w:rPr>
        <w:t xml:space="preserve">esearch </w:t>
      </w:r>
      <w:r w:rsidR="0028206C">
        <w:rPr>
          <w:rFonts w:ascii="Arial"/>
          <w:sz w:val="14"/>
        </w:rPr>
        <w:t>M</w:t>
      </w:r>
      <w:r>
        <w:rPr>
          <w:rFonts w:ascii="Arial"/>
          <w:sz w:val="14"/>
        </w:rPr>
        <w:t xml:space="preserve">anagement. Her area of interest during PhD is hospital management with emphasize on patient safety and medical errors. She tries to create new </w:t>
      </w:r>
      <w:r w:rsidR="00CC0902">
        <w:rPr>
          <w:rFonts w:ascii="Arial"/>
          <w:sz w:val="14"/>
        </w:rPr>
        <w:t>pathways</w:t>
      </w:r>
      <w:r>
        <w:rPr>
          <w:rFonts w:ascii="Arial"/>
          <w:sz w:val="14"/>
        </w:rPr>
        <w:t xml:space="preserve"> for improving </w:t>
      </w:r>
      <w:r w:rsidR="0028206C">
        <w:rPr>
          <w:rFonts w:ascii="Arial"/>
          <w:sz w:val="14"/>
        </w:rPr>
        <w:t>medication</w:t>
      </w:r>
      <w:r>
        <w:rPr>
          <w:rFonts w:ascii="Arial"/>
          <w:sz w:val="14"/>
        </w:rPr>
        <w:t xml:space="preserve"> safety and continuity of care. She has conducted several qualitative methods with focus of action research to better address these issues.</w:t>
      </w:r>
      <w:r w:rsidR="00A9710C">
        <w:rPr>
          <w:rFonts w:ascii="Arial"/>
          <w:sz w:val="14"/>
        </w:rPr>
        <w:t xml:space="preserve"> </w:t>
      </w:r>
    </w:p>
    <w:p w14:paraId="5F9D48F8" w14:textId="28EE3990" w:rsidR="00AE3E37" w:rsidRDefault="00A9710C">
      <w:pPr>
        <w:spacing w:before="62"/>
        <w:ind w:left="4217" w:right="4235"/>
        <w:jc w:val="center"/>
        <w:rPr>
          <w:rFonts w:ascii="Arial"/>
          <w:sz w:val="14"/>
        </w:rPr>
      </w:pPr>
      <w:r>
        <w:rPr>
          <w:rFonts w:ascii="Arial"/>
          <w:sz w:val="14"/>
        </w:rPr>
        <w:t xml:space="preserve">Email: </w:t>
      </w:r>
      <w:r w:rsidR="009E33DD" w:rsidRPr="009E33DD">
        <w:rPr>
          <w:rFonts w:ascii="Arial"/>
          <w:sz w:val="14"/>
        </w:rPr>
        <w:t>Fatemeh.bakhshi@hdr.</w:t>
      </w:r>
      <w:r w:rsidR="009E33DD">
        <w:rPr>
          <w:rFonts w:ascii="Arial"/>
          <w:sz w:val="14"/>
        </w:rPr>
        <w:t>mq.edu.au</w:t>
      </w:r>
    </w:p>
    <w:p w14:paraId="300536F3"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5752C634" wp14:editId="1D8A954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A2A025"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14:paraId="5319CE7C" w14:textId="77777777" w:rsidR="00AE3E37" w:rsidRDefault="00AE3E37">
      <w:pPr>
        <w:pStyle w:val="BodyText"/>
        <w:rPr>
          <w:rFonts w:ascii="Arial"/>
          <w:sz w:val="20"/>
        </w:rPr>
      </w:pPr>
    </w:p>
    <w:p w14:paraId="20134C75" w14:textId="77777777" w:rsidR="00AE3E37" w:rsidRDefault="00AE3E37">
      <w:pPr>
        <w:pStyle w:val="BodyText"/>
        <w:rPr>
          <w:rFonts w:ascii="Arial"/>
          <w:sz w:val="20"/>
        </w:rPr>
      </w:pPr>
    </w:p>
    <w:p w14:paraId="1F68DD14" w14:textId="77777777" w:rsidR="00AE3E37" w:rsidRDefault="00AE3E37">
      <w:pPr>
        <w:pStyle w:val="BodyText"/>
        <w:spacing w:before="7"/>
        <w:rPr>
          <w:rFonts w:ascii="Arial"/>
          <w:sz w:val="29"/>
        </w:rPr>
      </w:pPr>
    </w:p>
    <w:p w14:paraId="3C939084" w14:textId="15F83E02" w:rsidR="00AE3E37" w:rsidRPr="002E17F8" w:rsidRDefault="00A9710C" w:rsidP="002E17F8">
      <w:pPr>
        <w:spacing w:before="39"/>
        <w:ind w:left="100"/>
        <w:rPr>
          <w:rFonts w:ascii="Minion Pro"/>
          <w:b/>
          <w:sz w:val="20"/>
        </w:rPr>
        <w:sectPr w:rsidR="00AE3E37" w:rsidRPr="002E17F8">
          <w:type w:val="continuous"/>
          <w:pgSz w:w="11910" w:h="16840"/>
          <w:pgMar w:top="1740" w:right="600" w:bottom="840" w:left="620" w:header="720" w:footer="720" w:gutter="0"/>
          <w:cols w:space="720"/>
        </w:sectPr>
      </w:pPr>
      <w:r w:rsidRPr="00B21A57">
        <w:rPr>
          <w:rFonts w:ascii="Minion Pro"/>
          <w:b/>
          <w:sz w:val="20"/>
        </w:rPr>
        <w:t>Notes/Comments:</w:t>
      </w:r>
    </w:p>
    <w:p w14:paraId="041BD94B" w14:textId="77777777" w:rsidR="00AE3E37" w:rsidRDefault="00AE3E37" w:rsidP="002E17F8">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38BE4CD" w14:textId="77777777" w:rsidR="0049521B" w:rsidRDefault="0049521B">
      <w:r>
        <w:separator/>
      </w:r>
    </w:p>
  </w:endnote>
  <w:endnote w:type="continuationSeparator" w:id="0">
    <w:p w14:paraId="28E074FE" w14:textId="77777777" w:rsidR="0049521B" w:rsidRDefault="004952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AD862A"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4937DBE6" wp14:editId="7EFBD7C6">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38FD39"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C575FD4"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37DBE6"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" filled="f" stroked="f">
              <v:textbox inset="0,0,0,0">
                <w:txbxContent>
                  <w:p w14:paraId="7338FD39"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C575FD4"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1E91C33D" wp14:editId="58FBBBD2">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349911"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5E0DAA6"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91C33D"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FlA33eoBAAC9AwAADgAAAAAAAAAAAAAAAAAuAgAAZHJzL2Uyb0Rv&#10;Yy54bWxQSwECLQAUAAYACAAAACEAdakfneEAAAANAQAADwAAAAAAAAAAAAAAAABEBAAAZHJzL2Rv&#10;d25yZXYueG1sUEsFBgAAAAAEAAQA8wAAAFIFAAAAAA==&#10;" filled="f" stroked="f">
              <v:textbox inset="0,0,0,0">
                <w:txbxContent>
                  <w:p w14:paraId="0D349911"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5E0DAA6"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4C615E20" wp14:editId="4E64CE9C">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F4E641"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B31EB16"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615E20"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fVEmekBAAC9AwAADgAAAAAAAAAAAAAAAAAuAgAAZHJzL2Uyb0Rv&#10;Yy54bWxQSwECLQAUAAYACAAAACEA4y1yTuIAAAAOAQAADwAAAAAAAAAAAAAAAABDBAAAZHJzL2Rv&#10;d25yZXYueG1sUEsFBgAAAAAEAAQA8wAAAFIFAAAAAA==&#10;" filled="f" stroked="f">
              <v:textbox inset="0,0,0,0">
                <w:txbxContent>
                  <w:p w14:paraId="01F4E641"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B31EB16"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AF15656" w14:textId="77777777" w:rsidR="0049521B" w:rsidRDefault="0049521B">
      <w:r>
        <w:separator/>
      </w:r>
    </w:p>
  </w:footnote>
  <w:footnote w:type="continuationSeparator" w:id="0">
    <w:p w14:paraId="2CE651B3" w14:textId="77777777" w:rsidR="0049521B" w:rsidRDefault="004952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612A27"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5B097CFA" wp14:editId="160C5FF6">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572079"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B097CFA"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" filled="f" stroked="f">
              <v:textbox inset="0,0,0,0">
                <w:txbxContent>
                  <w:p w14:paraId="0C572079"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73CA0B60" wp14:editId="292345C2">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B45570"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173EA15A"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CA0B60"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" filled="f" stroked="f">
              <v:textbox inset="0,0,0,0">
                <w:txbxContent>
                  <w:p w14:paraId="6EB45570"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173EA15A"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4B4914"/>
    <w:multiLevelType w:val="hybridMultilevel"/>
    <w:tmpl w:val="356E3C3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B1566"/>
    <w:rsid w:val="000E2911"/>
    <w:rsid w:val="001263DF"/>
    <w:rsid w:val="00133E22"/>
    <w:rsid w:val="002811B7"/>
    <w:rsid w:val="0028206C"/>
    <w:rsid w:val="00292ED9"/>
    <w:rsid w:val="0029310B"/>
    <w:rsid w:val="002E17F8"/>
    <w:rsid w:val="003A32EF"/>
    <w:rsid w:val="003C7FCE"/>
    <w:rsid w:val="003D7056"/>
    <w:rsid w:val="003E067A"/>
    <w:rsid w:val="00404E5B"/>
    <w:rsid w:val="00414F7B"/>
    <w:rsid w:val="004355DC"/>
    <w:rsid w:val="00453A07"/>
    <w:rsid w:val="004749B4"/>
    <w:rsid w:val="00494130"/>
    <w:rsid w:val="0049521B"/>
    <w:rsid w:val="004F3523"/>
    <w:rsid w:val="00516076"/>
    <w:rsid w:val="005973B9"/>
    <w:rsid w:val="005B3A56"/>
    <w:rsid w:val="005B58BB"/>
    <w:rsid w:val="006060CE"/>
    <w:rsid w:val="0063497F"/>
    <w:rsid w:val="00873DF0"/>
    <w:rsid w:val="00875635"/>
    <w:rsid w:val="008756E6"/>
    <w:rsid w:val="00996FA9"/>
    <w:rsid w:val="009B2D44"/>
    <w:rsid w:val="009E33DD"/>
    <w:rsid w:val="00A07E82"/>
    <w:rsid w:val="00A22BD8"/>
    <w:rsid w:val="00A9710C"/>
    <w:rsid w:val="00AE1830"/>
    <w:rsid w:val="00AE3E37"/>
    <w:rsid w:val="00AE793B"/>
    <w:rsid w:val="00B21A57"/>
    <w:rsid w:val="00B279A4"/>
    <w:rsid w:val="00C26334"/>
    <w:rsid w:val="00C33602"/>
    <w:rsid w:val="00CC0902"/>
    <w:rsid w:val="00CD6F55"/>
    <w:rsid w:val="00DE3104"/>
    <w:rsid w:val="00F47CA1"/>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D82E62"/>
  <w15:docId w15:val="{9AF7F57F-DC2E-44C8-AD38-FAD7DF6503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78</TotalTime>
  <Pages>2</Pages>
  <Words>702</Words>
  <Characters>4002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MRS Fatemeh Bakhshi</cp:lastModifiedBy>
  <cp:revision>8</cp:revision>
  <dcterms:created xsi:type="dcterms:W3CDTF">2020-02-04T06:28:00Z</dcterms:created>
  <dcterms:modified xsi:type="dcterms:W3CDTF">2020-02-06T06:55:00Z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