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884" w:rsidRDefault="001A0884" w:rsidP="001A0884">
      <w:pPr>
        <w:jc w:val="center"/>
        <w:rPr>
          <w:rFonts w:ascii="Times New Roman" w:hAnsi="Times New Roman" w:cs="Times New Roman"/>
          <w:b/>
          <w:sz w:val="28"/>
          <w:szCs w:val="28"/>
        </w:rPr>
      </w:pPr>
      <w:bookmarkStart w:id="0" w:name="_Toc525257270"/>
      <w:r w:rsidRPr="0018199E">
        <w:rPr>
          <w:rFonts w:ascii="Times New Roman" w:hAnsi="Times New Roman" w:cs="Times New Roman"/>
          <w:b/>
          <w:sz w:val="28"/>
          <w:szCs w:val="28"/>
        </w:rPr>
        <w:t>Investigating Medication Adherence through Health Literacy and Level of Education under the moderation of role of Disease Knowledge among Diabetes</w:t>
      </w:r>
    </w:p>
    <w:p w:rsidR="001A0884" w:rsidRPr="001A0884" w:rsidRDefault="00364E32" w:rsidP="00364E32">
      <w:pPr>
        <w:rPr>
          <w:rFonts w:ascii="Times New Roman" w:hAnsi="Times New Roman" w:cs="Times New Roman"/>
          <w:b/>
          <w:sz w:val="28"/>
          <w:szCs w:val="28"/>
        </w:rPr>
      </w:pPr>
      <w:r>
        <w:rPr>
          <w:rFonts w:ascii="Times New Roman" w:hAnsi="Times New Roman" w:cs="Times New Roman"/>
          <w:b/>
          <w:sz w:val="28"/>
          <w:szCs w:val="28"/>
        </w:rPr>
        <w:t xml:space="preserve"> Author: Sumariah Mehwish</w:t>
      </w:r>
    </w:p>
    <w:p w:rsidR="00BD3EFF" w:rsidRPr="00715F17" w:rsidRDefault="00BD3EFF" w:rsidP="00BD3EFF">
      <w:pPr>
        <w:pStyle w:val="Heading1"/>
        <w:numPr>
          <w:ilvl w:val="0"/>
          <w:numId w:val="1"/>
        </w:numPr>
        <w:spacing w:before="480" w:line="360" w:lineRule="auto"/>
        <w:rPr>
          <w:rFonts w:ascii="Times New Roman" w:hAnsi="Times New Roman" w:cs="Times New Roman"/>
          <w:b/>
          <w:color w:val="000000" w:themeColor="text1"/>
          <w:sz w:val="28"/>
        </w:rPr>
      </w:pPr>
      <w:r w:rsidRPr="00715F17">
        <w:rPr>
          <w:rFonts w:ascii="Times New Roman" w:hAnsi="Times New Roman" w:cs="Times New Roman"/>
          <w:b/>
          <w:color w:val="000000" w:themeColor="text1"/>
          <w:sz w:val="28"/>
        </w:rPr>
        <w:t>ABSTRACT</w:t>
      </w:r>
      <w:bookmarkEnd w:id="0"/>
    </w:p>
    <w:p w:rsidR="00BD3EFF" w:rsidRPr="0018199E" w:rsidRDefault="00BD3EFF" w:rsidP="00BD3EFF">
      <w:pPr>
        <w:jc w:val="both"/>
        <w:rPr>
          <w:rFonts w:ascii="Times New Roman" w:hAnsi="Times New Roman" w:cs="Times New Roman"/>
          <w:color w:val="000000" w:themeColor="text1"/>
          <w:sz w:val="24"/>
          <w:szCs w:val="24"/>
        </w:rPr>
      </w:pPr>
      <w:r w:rsidRPr="0018199E">
        <w:rPr>
          <w:rFonts w:ascii="Times New Roman" w:hAnsi="Times New Roman" w:cs="Times New Roman"/>
          <w:color w:val="000000" w:themeColor="text1"/>
          <w:sz w:val="24"/>
          <w:szCs w:val="24"/>
        </w:rPr>
        <w:t>The aim of this study was to investigate the medication adherence and health literacy and level of education among diabetic patients. The moderating role of disease knowledge in the relationship between medication adherence and level of education along with health literacy was also examined. Data collection was processes through adopted and adapted questionnaire in cross sectional study from diabetic patients working at junior, middle and senior level of organization and out-door patients of almost all the hospitals of Rawalpindi and Islamabad. Out of 400 distributed questionnaires 271 were completely responded. SPSS software were used to analyze the respondents’ feedback. Two of the hypothesis are positively correlated with one another while rest of the other hypothesis are not significant while regression results showed that health literacy both are positively associated with medication adherence. Subsequently, di</w:t>
      </w:r>
      <w:r w:rsidR="00364E32">
        <w:rPr>
          <w:rFonts w:ascii="Times New Roman" w:hAnsi="Times New Roman" w:cs="Times New Roman"/>
          <w:color w:val="000000" w:themeColor="text1"/>
          <w:sz w:val="24"/>
          <w:szCs w:val="24"/>
        </w:rPr>
        <w:t xml:space="preserve">sease knowledge moderates the </w:t>
      </w:r>
      <w:r w:rsidRPr="0018199E">
        <w:rPr>
          <w:rFonts w:ascii="Times New Roman" w:hAnsi="Times New Roman" w:cs="Times New Roman"/>
          <w:color w:val="000000" w:themeColor="text1"/>
          <w:sz w:val="24"/>
          <w:szCs w:val="24"/>
        </w:rPr>
        <w:t>significant relationship between health literacy and medication adherence and level of education and medicat</w:t>
      </w:r>
      <w:r w:rsidR="00364E32">
        <w:rPr>
          <w:rFonts w:ascii="Times New Roman" w:hAnsi="Times New Roman" w:cs="Times New Roman"/>
          <w:color w:val="000000" w:themeColor="text1"/>
          <w:sz w:val="24"/>
          <w:szCs w:val="24"/>
        </w:rPr>
        <w:t xml:space="preserve">ion adherence also </w:t>
      </w:r>
      <w:r w:rsidRPr="0018199E">
        <w:rPr>
          <w:rFonts w:ascii="Times New Roman" w:hAnsi="Times New Roman" w:cs="Times New Roman"/>
          <w:color w:val="000000" w:themeColor="text1"/>
          <w:sz w:val="24"/>
          <w:szCs w:val="24"/>
        </w:rPr>
        <w:t>significant relationship with the disease knowledge according to our expectations. Therefore, according to results implications were made for diabetic patients to obtain the best of their knowledge to get good life style and improve their behavior towards learning and understanding about their health</w:t>
      </w:r>
      <w:bookmarkStart w:id="1" w:name="_Toc514983120"/>
      <w:bookmarkStart w:id="2" w:name="_Toc525257271"/>
      <w:r w:rsidRPr="0018199E">
        <w:rPr>
          <w:rFonts w:ascii="Times New Roman" w:hAnsi="Times New Roman" w:cs="Times New Roman"/>
          <w:color w:val="000000" w:themeColor="text1"/>
          <w:sz w:val="24"/>
          <w:szCs w:val="24"/>
        </w:rPr>
        <w:t xml:space="preserve">. </w:t>
      </w:r>
    </w:p>
    <w:p w:rsidR="00BD3EFF" w:rsidRPr="0018199E" w:rsidRDefault="00BD3EFF" w:rsidP="00BD3EFF">
      <w:pPr>
        <w:jc w:val="both"/>
        <w:rPr>
          <w:rFonts w:ascii="Times New Roman" w:hAnsi="Times New Roman" w:cs="Times New Roman"/>
          <w:color w:val="000000" w:themeColor="text1"/>
          <w:sz w:val="28"/>
          <w:szCs w:val="28"/>
        </w:rPr>
      </w:pPr>
      <w:r w:rsidRPr="0018199E">
        <w:rPr>
          <w:rFonts w:ascii="Times New Roman" w:hAnsi="Times New Roman" w:cs="Times New Roman"/>
          <w:color w:val="000000" w:themeColor="text1"/>
          <w:sz w:val="28"/>
          <w:szCs w:val="28"/>
        </w:rPr>
        <w:t>Key words:</w:t>
      </w:r>
      <w:bookmarkEnd w:id="1"/>
      <w:bookmarkEnd w:id="2"/>
      <w:r w:rsidRPr="0018199E">
        <w:rPr>
          <w:rFonts w:ascii="Times New Roman" w:hAnsi="Times New Roman" w:cs="Times New Roman"/>
          <w:color w:val="000000" w:themeColor="text1"/>
          <w:sz w:val="28"/>
          <w:szCs w:val="28"/>
        </w:rPr>
        <w:t xml:space="preserve">  </w:t>
      </w:r>
    </w:p>
    <w:p w:rsidR="00BD3EFF" w:rsidRPr="0018199E" w:rsidRDefault="00BD3EFF" w:rsidP="00BD3EFF">
      <w:pPr>
        <w:jc w:val="both"/>
        <w:rPr>
          <w:rFonts w:ascii="Times New Roman" w:hAnsi="Times New Roman" w:cs="Times New Roman"/>
          <w:color w:val="000000" w:themeColor="text1"/>
          <w:sz w:val="24"/>
          <w:szCs w:val="24"/>
        </w:rPr>
      </w:pPr>
      <w:r w:rsidRPr="0018199E">
        <w:rPr>
          <w:rFonts w:ascii="Times New Roman" w:hAnsi="Times New Roman" w:cs="Times New Roman"/>
          <w:color w:val="000000" w:themeColor="text1"/>
          <w:sz w:val="24"/>
          <w:szCs w:val="24"/>
        </w:rPr>
        <w:t>Health literacy; Medication adherence; Level of Education; Disease knowledge, Diabetes Mellitus</w:t>
      </w:r>
    </w:p>
    <w:p w:rsidR="00305CD7" w:rsidRDefault="00305CD7">
      <w:bookmarkStart w:id="3" w:name="_GoBack"/>
      <w:bookmarkEnd w:id="3"/>
    </w:p>
    <w:sectPr w:rsidR="00305C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2152"/>
    <w:multiLevelType w:val="hybridMultilevel"/>
    <w:tmpl w:val="22543124"/>
    <w:lvl w:ilvl="0" w:tplc="DC7E8498">
      <w:start w:val="1"/>
      <w:numFmt w:val="decimal"/>
      <w:lvlText w:val="%1."/>
      <w:lvlJc w:val="left"/>
      <w:pPr>
        <w:ind w:left="4065" w:hanging="360"/>
      </w:pPr>
      <w:rPr>
        <w:rFonts w:eastAsiaTheme="minorHAnsi" w:hint="default"/>
        <w:color w:val="auto"/>
      </w:rPr>
    </w:lvl>
    <w:lvl w:ilvl="1" w:tplc="04090019" w:tentative="1">
      <w:start w:val="1"/>
      <w:numFmt w:val="lowerLetter"/>
      <w:lvlText w:val="%2."/>
      <w:lvlJc w:val="left"/>
      <w:pPr>
        <w:ind w:left="4785" w:hanging="360"/>
      </w:pPr>
    </w:lvl>
    <w:lvl w:ilvl="2" w:tplc="0409001B" w:tentative="1">
      <w:start w:val="1"/>
      <w:numFmt w:val="lowerRoman"/>
      <w:lvlText w:val="%3."/>
      <w:lvlJc w:val="right"/>
      <w:pPr>
        <w:ind w:left="5505" w:hanging="180"/>
      </w:pPr>
    </w:lvl>
    <w:lvl w:ilvl="3" w:tplc="0409000F" w:tentative="1">
      <w:start w:val="1"/>
      <w:numFmt w:val="decimal"/>
      <w:lvlText w:val="%4."/>
      <w:lvlJc w:val="left"/>
      <w:pPr>
        <w:ind w:left="6225" w:hanging="360"/>
      </w:pPr>
    </w:lvl>
    <w:lvl w:ilvl="4" w:tplc="04090019" w:tentative="1">
      <w:start w:val="1"/>
      <w:numFmt w:val="lowerLetter"/>
      <w:lvlText w:val="%5."/>
      <w:lvlJc w:val="left"/>
      <w:pPr>
        <w:ind w:left="6945" w:hanging="360"/>
      </w:pPr>
    </w:lvl>
    <w:lvl w:ilvl="5" w:tplc="0409001B" w:tentative="1">
      <w:start w:val="1"/>
      <w:numFmt w:val="lowerRoman"/>
      <w:lvlText w:val="%6."/>
      <w:lvlJc w:val="right"/>
      <w:pPr>
        <w:ind w:left="7665" w:hanging="180"/>
      </w:pPr>
    </w:lvl>
    <w:lvl w:ilvl="6" w:tplc="0409000F" w:tentative="1">
      <w:start w:val="1"/>
      <w:numFmt w:val="decimal"/>
      <w:lvlText w:val="%7."/>
      <w:lvlJc w:val="left"/>
      <w:pPr>
        <w:ind w:left="8385" w:hanging="360"/>
      </w:pPr>
    </w:lvl>
    <w:lvl w:ilvl="7" w:tplc="04090019" w:tentative="1">
      <w:start w:val="1"/>
      <w:numFmt w:val="lowerLetter"/>
      <w:lvlText w:val="%8."/>
      <w:lvlJc w:val="left"/>
      <w:pPr>
        <w:ind w:left="9105" w:hanging="360"/>
      </w:pPr>
    </w:lvl>
    <w:lvl w:ilvl="8" w:tplc="0409001B" w:tentative="1">
      <w:start w:val="1"/>
      <w:numFmt w:val="lowerRoman"/>
      <w:lvlText w:val="%9."/>
      <w:lvlJc w:val="right"/>
      <w:pPr>
        <w:ind w:left="9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EFF"/>
    <w:rsid w:val="001A0884"/>
    <w:rsid w:val="00305CD7"/>
    <w:rsid w:val="00364E32"/>
    <w:rsid w:val="006B0BA0"/>
    <w:rsid w:val="00A62445"/>
    <w:rsid w:val="00BD3EFF"/>
    <w:rsid w:val="00E3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65D41"/>
  <w15:chartTrackingRefBased/>
  <w15:docId w15:val="{776C9C54-893F-4D3B-BE49-1964020B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FF"/>
  </w:style>
  <w:style w:type="paragraph" w:styleId="Heading1">
    <w:name w:val="heading 1"/>
    <w:basedOn w:val="Normal"/>
    <w:next w:val="Normal"/>
    <w:link w:val="Heading1Char"/>
    <w:uiPriority w:val="9"/>
    <w:qFormat/>
    <w:rsid w:val="00BD3EF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EF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 Pro</dc:creator>
  <cp:keywords/>
  <dc:description/>
  <cp:lastModifiedBy>Win 10 Pro</cp:lastModifiedBy>
  <cp:revision>2</cp:revision>
  <dcterms:created xsi:type="dcterms:W3CDTF">2019-12-20T10:47:00Z</dcterms:created>
  <dcterms:modified xsi:type="dcterms:W3CDTF">2019-12-20T10:47:00Z</dcterms:modified>
</cp:coreProperties>
</file>