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9F130F" w:rsidP="00AF61EB">
      <w:pPr>
        <w:keepNext/>
      </w:pPr>
      <w:r w:rsidRPr="009F130F">
        <w:rPr>
          <w:rFonts w:eastAsia="MS PGothic"/>
          <w:b/>
          <w:noProof/>
          <w:color w:val="000000"/>
          <w:sz w:val="28"/>
          <w:szCs w:val="28"/>
          <w:lang w:val="en-IN" w:eastAsia="en-IN"/>
        </w:rPr>
        <w:pict>
          <v:roundrect id="_x0000_s1027" style="position:absolute;margin-left:272.25pt;margin-top:9.75pt;width:212.25pt;height:102pt;z-index:251657728" arcsize="10923f" strokecolor="#9bbb59" strokeweight="2.5pt">
            <v:shadow color="#868686"/>
            <v:textbox style="mso-next-textbox:#_x0000_s1027">
              <w:txbxContent>
                <w:p w:rsidR="00AF61EB" w:rsidRDefault="007A582C">
                  <w:pPr>
                    <w:rPr>
                      <w:lang w:val="en-IN"/>
                    </w:rPr>
                  </w:pPr>
                  <w:r>
                    <w:rPr>
                      <w:noProof/>
                      <w:lang w:eastAsia="en-US"/>
                    </w:rPr>
                    <w:drawing>
                      <wp:inline distT="0" distB="0" distL="0" distR="0">
                        <wp:extent cx="2286000" cy="1085674"/>
                        <wp:effectExtent l="19050" t="0" r="0" b="0"/>
                        <wp:docPr id="6" name="Picture 5" descr="IMG_20181023_14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23_141907.jpg"/>
                                <pic:cNvPicPr/>
                              </pic:nvPicPr>
                              <pic:blipFill>
                                <a:blip r:embed="rId4"/>
                                <a:srcRect l="6222" t="7461" r="7111" b="12435"/>
                                <a:stretch>
                                  <a:fillRect/>
                                </a:stretch>
                              </pic:blipFill>
                              <pic:spPr>
                                <a:xfrm>
                                  <a:off x="0" y="0"/>
                                  <a:ext cx="2286000" cy="1085674"/>
                                </a:xfrm>
                                <a:prstGeom prst="rect">
                                  <a:avLst/>
                                </a:prstGeom>
                              </pic:spPr>
                            </pic:pic>
                          </a:graphicData>
                        </a:graphic>
                      </wp:inline>
                    </w:drawing>
                  </w:r>
                </w:p>
              </w:txbxContent>
            </v:textbox>
          </v:roundrect>
        </w:pict>
      </w:r>
      <w:r w:rsidR="007745FB">
        <w:rPr>
          <w:noProof/>
          <w:lang w:eastAsia="en-US"/>
        </w:rPr>
        <w:drawing>
          <wp:inline distT="0" distB="0" distL="0" distR="0">
            <wp:extent cx="1261872" cy="1595628"/>
            <wp:effectExtent l="19050" t="0" r="0" b="0"/>
            <wp:docPr id="5" name="Picture 4"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5"/>
                    <a:stretch>
                      <a:fillRect/>
                    </a:stretch>
                  </pic:blipFill>
                  <pic:spPr>
                    <a:xfrm>
                      <a:off x="0" y="0"/>
                      <a:ext cx="1261872" cy="1595628"/>
                    </a:xfrm>
                    <a:prstGeom prst="rect">
                      <a:avLst/>
                    </a:prstGeom>
                  </pic:spPr>
                </pic:pic>
              </a:graphicData>
            </a:graphic>
          </wp:inline>
        </w:drawing>
      </w:r>
    </w:p>
    <w:p w:rsidR="007A582C" w:rsidRDefault="007A582C" w:rsidP="002970FB">
      <w:pPr>
        <w:rPr>
          <w:rFonts w:eastAsia="MS PGothic"/>
          <w:b/>
          <w:color w:val="000000"/>
          <w:sz w:val="28"/>
          <w:szCs w:val="28"/>
        </w:rPr>
      </w:pPr>
    </w:p>
    <w:p w:rsidR="002970FB" w:rsidRDefault="00074C9C" w:rsidP="002970FB">
      <w:pPr>
        <w:rPr>
          <w:rFonts w:eastAsia="MS PGothic"/>
          <w:b/>
          <w:color w:val="000000"/>
          <w:sz w:val="28"/>
          <w:szCs w:val="28"/>
        </w:rPr>
      </w:pPr>
      <w:r w:rsidRPr="00327F9B">
        <w:rPr>
          <w:rFonts w:eastAsia="MS PGothic"/>
          <w:b/>
          <w:color w:val="000000"/>
          <w:sz w:val="28"/>
          <w:szCs w:val="28"/>
        </w:rPr>
        <w:t xml:space="preserve">Title: </w:t>
      </w:r>
      <w:r w:rsidR="002970FB" w:rsidRPr="002970FB">
        <w:rPr>
          <w:rFonts w:eastAsia="MS PGothic"/>
          <w:b/>
          <w:color w:val="000000"/>
          <w:sz w:val="28"/>
          <w:szCs w:val="28"/>
        </w:rPr>
        <w:t xml:space="preserve">MEDICAL EQUIPMENT RADIATION SAFETY COMPLIANCE STUDY </w:t>
      </w:r>
      <w:proofErr w:type="gramStart"/>
      <w:r w:rsidR="002970FB" w:rsidRPr="002970FB">
        <w:rPr>
          <w:rFonts w:eastAsia="MS PGothic"/>
          <w:b/>
          <w:color w:val="000000"/>
          <w:sz w:val="28"/>
          <w:szCs w:val="28"/>
        </w:rPr>
        <w:t>AMONG 12 STATES/UT IN INDIA</w:t>
      </w:r>
      <w:proofErr w:type="gramEnd"/>
    </w:p>
    <w:p w:rsidR="005B4B32" w:rsidRPr="002970FB" w:rsidRDefault="002970FB" w:rsidP="002970FB">
      <w:pPr>
        <w:jc w:val="center"/>
        <w:rPr>
          <w:rFonts w:eastAsia="MS PGothic"/>
          <w:b/>
          <w:color w:val="000000"/>
          <w:sz w:val="28"/>
          <w:szCs w:val="28"/>
        </w:rPr>
      </w:pPr>
      <w:r>
        <w:rPr>
          <w:rFonts w:eastAsia="MS PGothic" w:hAnsi="Arial"/>
          <w:color w:val="000000"/>
        </w:rPr>
        <w:t xml:space="preserve">Name: </w:t>
      </w:r>
      <w:proofErr w:type="spellStart"/>
      <w:r>
        <w:rPr>
          <w:rFonts w:eastAsia="MS PGothic" w:hAnsi="Arial"/>
          <w:color w:val="000000"/>
        </w:rPr>
        <w:t>Vigneshwaran</w:t>
      </w:r>
      <w:proofErr w:type="spellEnd"/>
      <w:r>
        <w:rPr>
          <w:rFonts w:eastAsia="MS PGothic" w:hAnsi="Arial"/>
          <w:color w:val="000000"/>
        </w:rPr>
        <w:t xml:space="preserve"> </w:t>
      </w:r>
      <w:proofErr w:type="spellStart"/>
      <w:r w:rsidR="00CE460B">
        <w:rPr>
          <w:rFonts w:eastAsia="MS PGothic" w:hAnsi="Arial"/>
          <w:color w:val="000000"/>
        </w:rPr>
        <w:t>Perundurai</w:t>
      </w:r>
      <w:proofErr w:type="spellEnd"/>
      <w:r w:rsidR="00CE460B">
        <w:rPr>
          <w:rFonts w:eastAsia="MS PGothic" w:hAnsi="Arial"/>
          <w:color w:val="000000"/>
        </w:rPr>
        <w:t xml:space="preserve"> </w:t>
      </w:r>
      <w:proofErr w:type="spellStart"/>
      <w:r>
        <w:rPr>
          <w:rFonts w:eastAsia="MS PGothic" w:hAnsi="Arial"/>
          <w:color w:val="000000"/>
        </w:rPr>
        <w:t>Somasundaram</w:t>
      </w:r>
      <w:proofErr w:type="spellEnd"/>
    </w:p>
    <w:p w:rsidR="002970FB" w:rsidRDefault="002970FB" w:rsidP="002970FB">
      <w:pPr>
        <w:jc w:val="center"/>
        <w:rPr>
          <w:rFonts w:eastAsia="MS PGothic" w:hAnsi="Arial"/>
          <w:color w:val="000000"/>
        </w:rPr>
      </w:pPr>
      <w:r>
        <w:rPr>
          <w:rFonts w:eastAsia="MS PGothic" w:hAnsi="Arial"/>
          <w:color w:val="000000"/>
        </w:rPr>
        <w:t xml:space="preserve">National Health Systems Resource Centre, Ministry of Health and Family Welfare, </w:t>
      </w:r>
    </w:p>
    <w:p w:rsidR="00DC433A" w:rsidRPr="00327F9B" w:rsidRDefault="002970FB" w:rsidP="002970FB">
      <w:pPr>
        <w:jc w:val="center"/>
        <w:rPr>
          <w:rFonts w:eastAsia="MS PGothic" w:hAnsi="Arial"/>
          <w:color w:val="000000"/>
        </w:rPr>
      </w:pPr>
      <w:r>
        <w:rPr>
          <w:rFonts w:eastAsia="MS PGothic" w:hAnsi="Arial"/>
          <w:color w:val="000000"/>
        </w:rPr>
        <w:t xml:space="preserve">Government of India, New Delhi </w:t>
      </w:r>
      <w:r>
        <w:rPr>
          <w:rFonts w:eastAsia="MS PGothic" w:hAnsi="Arial"/>
          <w:color w:val="000000"/>
        </w:rPr>
        <w:t>–</w:t>
      </w:r>
      <w:r>
        <w:rPr>
          <w:rFonts w:eastAsia="MS PGothic" w:hAnsi="Arial"/>
          <w:color w:val="000000"/>
        </w:rPr>
        <w:t xml:space="preserve"> 110 067</w:t>
      </w:r>
    </w:p>
    <w:p w:rsidR="007A582C" w:rsidRDefault="007A582C" w:rsidP="00AF61EB">
      <w:pPr>
        <w:ind w:firstLine="720"/>
        <w:jc w:val="both"/>
        <w:rPr>
          <w:rFonts w:eastAsia="MS PGothic"/>
          <w:color w:val="000000"/>
          <w:szCs w:val="32"/>
        </w:rPr>
      </w:pPr>
    </w:p>
    <w:p w:rsidR="00AA5FDB" w:rsidRDefault="002970FB" w:rsidP="00AF61EB">
      <w:pPr>
        <w:ind w:firstLine="720"/>
        <w:jc w:val="both"/>
        <w:rPr>
          <w:rFonts w:eastAsia="MS PGothic"/>
          <w:color w:val="000000"/>
          <w:szCs w:val="32"/>
        </w:rPr>
      </w:pPr>
      <w:r w:rsidRPr="002970FB">
        <w:rPr>
          <w:rFonts w:eastAsia="MS PGothic"/>
          <w:color w:val="000000"/>
          <w:szCs w:val="32"/>
        </w:rPr>
        <w:t xml:space="preserve">Indian Public health standards emphasize on radiation-based diagnostic facilities as essential from Community health center to District hospital. For ensuring radiological safety as well as environmental safety in India, it is mandatory for all the users of x-ray equipment, to obtain license from Atomic Energy Regulatory Board (AERB) for doing any of the diagnostic radiation-related activities. </w:t>
      </w:r>
      <w:r w:rsidR="00AA5FDB" w:rsidRPr="002970FB">
        <w:rPr>
          <w:rFonts w:eastAsia="MS PGothic"/>
          <w:color w:val="000000"/>
          <w:szCs w:val="32"/>
        </w:rPr>
        <w:t>Comparative analysis</w:t>
      </w:r>
      <w:r w:rsidR="00AA5FDB">
        <w:rPr>
          <w:rFonts w:eastAsia="MS PGothic"/>
          <w:color w:val="000000"/>
          <w:szCs w:val="32"/>
        </w:rPr>
        <w:t xml:space="preserve"> was performed</w:t>
      </w:r>
      <w:r w:rsidRPr="002970FB">
        <w:rPr>
          <w:rFonts w:eastAsia="MS PGothic"/>
          <w:color w:val="000000"/>
          <w:szCs w:val="32"/>
        </w:rPr>
        <w:t xml:space="preserve"> to estimate the percentage AERB compliance of x-ray equipment in Public Health facilities till Secondary care in 12 States/UT in India. It is found that out of 12 only 3 states (D&amp;N Haveli, Daman and Diu and </w:t>
      </w:r>
      <w:proofErr w:type="spellStart"/>
      <w:r w:rsidRPr="002970FB">
        <w:rPr>
          <w:rFonts w:eastAsia="MS PGothic"/>
          <w:color w:val="000000"/>
          <w:szCs w:val="32"/>
        </w:rPr>
        <w:t>Puducherry</w:t>
      </w:r>
      <w:proofErr w:type="spellEnd"/>
      <w:r w:rsidRPr="002970FB">
        <w:rPr>
          <w:rFonts w:eastAsia="MS PGothic"/>
          <w:color w:val="000000"/>
          <w:szCs w:val="32"/>
        </w:rPr>
        <w:t xml:space="preserve">) are having more than 50% compliance. Andhra Pradesh is having 32% equipment approved for operation from AERB whereas, </w:t>
      </w:r>
      <w:proofErr w:type="spellStart"/>
      <w:r w:rsidRPr="002970FB">
        <w:rPr>
          <w:rFonts w:eastAsia="MS PGothic"/>
          <w:color w:val="000000"/>
          <w:szCs w:val="32"/>
        </w:rPr>
        <w:t>Telangana</w:t>
      </w:r>
      <w:proofErr w:type="spellEnd"/>
      <w:r w:rsidRPr="002970FB">
        <w:rPr>
          <w:rFonts w:eastAsia="MS PGothic"/>
          <w:color w:val="000000"/>
          <w:szCs w:val="32"/>
        </w:rPr>
        <w:t xml:space="preserve"> 16%, Maharashtra 2%, Arunachal Pradesh 0%, Nagaland 0%, Mizoram 18%, Tripura 0%, Lakshadweep 0%, </w:t>
      </w:r>
      <w:proofErr w:type="spellStart"/>
      <w:r w:rsidRPr="002970FB">
        <w:rPr>
          <w:rFonts w:eastAsia="MS PGothic"/>
          <w:color w:val="000000"/>
          <w:szCs w:val="32"/>
        </w:rPr>
        <w:t>Puducherry</w:t>
      </w:r>
      <w:proofErr w:type="spellEnd"/>
      <w:r w:rsidRPr="002970FB">
        <w:rPr>
          <w:rFonts w:eastAsia="MS PGothic"/>
          <w:color w:val="000000"/>
          <w:szCs w:val="32"/>
        </w:rPr>
        <w:t xml:space="preserve"> 93%, Andaman and Nicobar Island 12%, Daman and Diu 86% and Dadra and Nagar Haveli 54% equipment are approved for operation in AERB. Analysis to identify compliance in each category of medical device (Fixed X-ray, Mobile X-ray, C-arm, CT scan and Mammography) among The lowest observed was for Fixed X-ray, 31.6% and highest for Mobile X-ray 51.4%. Doses of ionizing radiation in occupation can escalate the risk of longer-term effects such as cancer. </w:t>
      </w:r>
      <w:r w:rsidR="00CE460B">
        <w:rPr>
          <w:rFonts w:eastAsia="MS PGothic"/>
          <w:color w:val="000000"/>
          <w:szCs w:val="32"/>
        </w:rPr>
        <w:t>To address this,</w:t>
      </w:r>
      <w:r w:rsidRPr="002970FB">
        <w:rPr>
          <w:rFonts w:eastAsia="MS PGothic"/>
          <w:color w:val="000000"/>
          <w:szCs w:val="32"/>
        </w:rPr>
        <w:t xml:space="preserve"> Government of India launched AERB compliance program for public health facilities</w:t>
      </w:r>
      <w:r w:rsidR="00CE460B">
        <w:rPr>
          <w:rFonts w:eastAsia="MS PGothic"/>
          <w:color w:val="000000"/>
          <w:szCs w:val="32"/>
        </w:rPr>
        <w:t xml:space="preserve"> in 2017, </w:t>
      </w:r>
      <w:r w:rsidRPr="002970FB">
        <w:rPr>
          <w:rFonts w:eastAsia="MS PGothic"/>
          <w:color w:val="000000"/>
          <w:szCs w:val="32"/>
        </w:rPr>
        <w:t>Ministry of Health and family welfare provides financial and technical resources to the state govt. for acquiring these goals. Results shows that patient, worker and environment safety associated with radiation-based medical device needs to improvise in India</w:t>
      </w:r>
      <w:r w:rsidR="00AA5FDB">
        <w:rPr>
          <w:rFonts w:eastAsia="MS PGothic"/>
          <w:color w:val="000000"/>
          <w:szCs w:val="32"/>
        </w:rPr>
        <w:t>.</w:t>
      </w:r>
    </w:p>
    <w:p w:rsidR="00363668" w:rsidRDefault="002970FB" w:rsidP="00AF61EB">
      <w:pPr>
        <w:ind w:firstLine="720"/>
        <w:jc w:val="both"/>
        <w:rPr>
          <w:color w:val="000000"/>
        </w:rPr>
      </w:pPr>
      <w:r w:rsidRPr="002970FB">
        <w:rPr>
          <w:rFonts w:eastAsia="MS PGothic"/>
          <w:color w:val="000000"/>
          <w:szCs w:val="32"/>
        </w:rPr>
        <w:t xml:space="preserve"> </w:t>
      </w:r>
    </w:p>
    <w:p w:rsidR="00B8710A" w:rsidRDefault="00B8710A" w:rsidP="00363668">
      <w:pPr>
        <w:jc w:val="both"/>
        <w:rPr>
          <w:color w:val="000000"/>
        </w:rPr>
      </w:pPr>
    </w:p>
    <w:p w:rsidR="00B8710A" w:rsidRDefault="00B8710A" w:rsidP="00363668">
      <w:pPr>
        <w:jc w:val="both"/>
        <w:rPr>
          <w:b/>
        </w:rPr>
      </w:pPr>
      <w:r w:rsidRPr="00732C88">
        <w:rPr>
          <w:b/>
        </w:rPr>
        <w:t>Biography</w:t>
      </w:r>
    </w:p>
    <w:p w:rsidR="007D233A" w:rsidRDefault="00CE460B" w:rsidP="00363668">
      <w:pPr>
        <w:jc w:val="both"/>
        <w:rPr>
          <w:b/>
        </w:rPr>
      </w:pPr>
      <w:proofErr w:type="spellStart"/>
      <w:r>
        <w:rPr>
          <w:b/>
        </w:rPr>
        <w:t>Vigneshwaran</w:t>
      </w:r>
      <w:proofErr w:type="spellEnd"/>
      <w:r>
        <w:rPr>
          <w:b/>
        </w:rPr>
        <w:t xml:space="preserve"> PS</w:t>
      </w:r>
      <w:r w:rsidR="00D841B1">
        <w:t xml:space="preserve"> has completed his </w:t>
      </w:r>
      <w:r>
        <w:t>Biomedical Engineering at the age of 21</w:t>
      </w:r>
      <w:r w:rsidR="00D841B1">
        <w:t xml:space="preserve"> years from An</w:t>
      </w:r>
      <w:r>
        <w:t>na</w:t>
      </w:r>
      <w:r w:rsidR="00D841B1">
        <w:t xml:space="preserve"> University and </w:t>
      </w:r>
      <w:r>
        <w:t>pursuing Executive MBA in Healthcare Management from Faculty of Management Studies</w:t>
      </w:r>
      <w:r w:rsidR="00D841B1">
        <w:t>.</w:t>
      </w:r>
      <w:r w:rsidR="00B17C38">
        <w:t xml:space="preserve"> He is the </w:t>
      </w:r>
      <w:r>
        <w:t>Consultant in National Health Systems Resource Centre, Ministry of Health and Family Welfare, Government of India. He is having more than eight</w:t>
      </w:r>
      <w:r w:rsidRPr="00CE460B">
        <w:t xml:space="preserve"> years of comprehensive experience a</w:t>
      </w:r>
      <w:r>
        <w:t>nd</w:t>
      </w:r>
      <w:r w:rsidR="007745FB">
        <w:t xml:space="preserve"> knowledge of </w:t>
      </w:r>
      <w:r w:rsidRPr="00CE460B">
        <w:t>testing, research, designing</w:t>
      </w:r>
      <w:r w:rsidR="007745FB">
        <w:t xml:space="preserve"> of medical devices and h</w:t>
      </w:r>
      <w:r>
        <w:t>andled the</w:t>
      </w:r>
      <w:r w:rsidRPr="00CE460B">
        <w:t xml:space="preserve"> project activities relating to Bio Safety Level 3 (BSL -3) laboratory upgrades as per WHO guidelines and also involved in servicing and managing medical equipment</w:t>
      </w:r>
      <w:r w:rsidR="007745FB">
        <w:t>.</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2B1E"/>
    <w:rsid w:val="0002392A"/>
    <w:rsid w:val="00074C9C"/>
    <w:rsid w:val="000D6718"/>
    <w:rsid w:val="001B06AE"/>
    <w:rsid w:val="00265E72"/>
    <w:rsid w:val="002970FB"/>
    <w:rsid w:val="002C359D"/>
    <w:rsid w:val="002C3D9B"/>
    <w:rsid w:val="0031455A"/>
    <w:rsid w:val="00363668"/>
    <w:rsid w:val="00384441"/>
    <w:rsid w:val="003A3C5A"/>
    <w:rsid w:val="00437503"/>
    <w:rsid w:val="00441F91"/>
    <w:rsid w:val="004E62DD"/>
    <w:rsid w:val="004F0441"/>
    <w:rsid w:val="005B4B32"/>
    <w:rsid w:val="00654259"/>
    <w:rsid w:val="007341F9"/>
    <w:rsid w:val="007745FB"/>
    <w:rsid w:val="0078229D"/>
    <w:rsid w:val="007A582C"/>
    <w:rsid w:val="007B0D32"/>
    <w:rsid w:val="007D00E7"/>
    <w:rsid w:val="007D233A"/>
    <w:rsid w:val="007D5AD0"/>
    <w:rsid w:val="007D65C7"/>
    <w:rsid w:val="008747F9"/>
    <w:rsid w:val="008E2F78"/>
    <w:rsid w:val="008E737B"/>
    <w:rsid w:val="00912F54"/>
    <w:rsid w:val="009E52D9"/>
    <w:rsid w:val="009F130F"/>
    <w:rsid w:val="00A4183E"/>
    <w:rsid w:val="00A50C1E"/>
    <w:rsid w:val="00A67093"/>
    <w:rsid w:val="00AA5A30"/>
    <w:rsid w:val="00AA5FDB"/>
    <w:rsid w:val="00AC5543"/>
    <w:rsid w:val="00AF61EB"/>
    <w:rsid w:val="00B03DB8"/>
    <w:rsid w:val="00B17C38"/>
    <w:rsid w:val="00B44878"/>
    <w:rsid w:val="00B8710A"/>
    <w:rsid w:val="00BA2068"/>
    <w:rsid w:val="00C07C5B"/>
    <w:rsid w:val="00C578FF"/>
    <w:rsid w:val="00C828BF"/>
    <w:rsid w:val="00CE460B"/>
    <w:rsid w:val="00CE6677"/>
    <w:rsid w:val="00D605F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53237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Mohd.Ameel</cp:lastModifiedBy>
  <cp:revision>2</cp:revision>
  <dcterms:created xsi:type="dcterms:W3CDTF">2019-12-11T10:47:00Z</dcterms:created>
  <dcterms:modified xsi:type="dcterms:W3CDTF">2019-12-11T10:47:00Z</dcterms:modified>
</cp:coreProperties>
</file>