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0604" w:rsidRPr="00E11487" w:rsidRDefault="007D0A34" w:rsidP="00941D1D">
      <w:pPr>
        <w:rPr>
          <w:rFonts w:ascii="Verdana" w:hAnsi="Verdana"/>
          <w:b/>
          <w:sz w:val="20"/>
          <w:szCs w:val="16"/>
        </w:rPr>
      </w:pPr>
      <w:r>
        <w:rPr>
          <w:rFonts w:ascii="Times New Roman" w:eastAsia="MS PGothic" w:hAnsi="Times New Roman" w:cs="Times New Roman"/>
          <w:b/>
          <w:color w:val="000000"/>
          <w:sz w:val="28"/>
          <w:szCs w:val="28"/>
          <w:lang w:val="it-IT" w:eastAsia="it-IT"/>
        </w:rPr>
        <w:t>ALK</w:t>
      </w:r>
      <w:r w:rsidRPr="00941D1D">
        <w:rPr>
          <w:rFonts w:ascii="Times New Roman" w:eastAsia="MS PGothic" w:hAnsi="Times New Roman" w:cs="Times New Roman"/>
          <w:b/>
          <w:color w:val="000000"/>
          <w:sz w:val="28"/>
          <w:szCs w:val="28"/>
          <w:lang w:val="it-IT" w:eastAsia="it-IT"/>
        </w:rPr>
        <w:t xml:space="preserve"> </w:t>
      </w:r>
      <w:r>
        <w:rPr>
          <w:rFonts w:ascii="Times New Roman" w:eastAsia="MS PGothic" w:hAnsi="Times New Roman" w:cs="Times New Roman"/>
          <w:b/>
          <w:color w:val="000000"/>
          <w:sz w:val="28"/>
          <w:szCs w:val="28"/>
          <w:lang w:val="it-IT" w:eastAsia="it-IT"/>
        </w:rPr>
        <w:t xml:space="preserve">Over </w:t>
      </w:r>
      <w:r w:rsidRPr="00941D1D">
        <w:rPr>
          <w:rFonts w:ascii="Times New Roman" w:eastAsia="MS PGothic" w:hAnsi="Times New Roman" w:cs="Times New Roman"/>
          <w:b/>
          <w:color w:val="000000"/>
          <w:sz w:val="28"/>
          <w:szCs w:val="28"/>
          <w:lang w:val="it-IT" w:eastAsia="it-IT"/>
        </w:rPr>
        <w:t>Expression In Triple Negative Breast Cancer</w:t>
      </w:r>
      <w:r>
        <w:rPr>
          <w:rFonts w:ascii="Times New Roman" w:eastAsia="MS PGothic" w:hAnsi="Times New Roman" w:cs="Times New Roman"/>
          <w:b/>
          <w:color w:val="000000"/>
          <w:sz w:val="28"/>
          <w:szCs w:val="28"/>
          <w:lang w:val="it-IT" w:eastAsia="it-IT"/>
        </w:rPr>
        <w:t xml:space="preserve"> Using Immunohistochemistry</w:t>
      </w:r>
    </w:p>
    <w:p w:rsidR="007B533B" w:rsidRPr="00A14FC6" w:rsidRDefault="007B533B" w:rsidP="002F7D7E">
      <w:pPr>
        <w:spacing w:after="0" w:line="240" w:lineRule="auto"/>
        <w:jc w:val="center"/>
        <w:rPr>
          <w:rFonts w:ascii="Times New Roman" w:eastAsia="MS PGothic" w:hAnsi="Arial" w:cs="Times New Roman"/>
          <w:color w:val="000000"/>
          <w:sz w:val="24"/>
          <w:szCs w:val="24"/>
          <w:lang w:val="it-IT" w:eastAsia="it-IT"/>
        </w:rPr>
      </w:pPr>
      <w:r>
        <w:rPr>
          <w:rFonts w:ascii="Times New Roman" w:eastAsia="MS PGothic" w:hAnsi="Arial" w:cs="Times New Roman"/>
          <w:color w:val="000000"/>
          <w:sz w:val="24"/>
          <w:szCs w:val="24"/>
          <w:lang w:val="it-IT" w:eastAsia="it-IT"/>
        </w:rPr>
        <w:t xml:space="preserve">Name: </w:t>
      </w:r>
      <w:r>
        <w:rPr>
          <w:rFonts w:ascii="Times New Roman" w:eastAsia="MS PGothic" w:hAnsi="Arial" w:cs="Times New Roman"/>
          <w:color w:val="000000"/>
          <w:sz w:val="24"/>
          <w:szCs w:val="24"/>
          <w:lang w:val="it-IT" w:eastAsia="it-IT"/>
        </w:rPr>
        <w:t>Zonaira Rathore</w:t>
      </w:r>
      <w:r>
        <w:rPr>
          <w:rFonts w:ascii="Times New Roman" w:eastAsia="MS PGothic" w:hAnsi="Arial" w:cs="Times New Roman"/>
          <w:color w:val="000000"/>
          <w:sz w:val="24"/>
          <w:szCs w:val="24"/>
          <w:lang w:val="it-IT" w:eastAsia="it-IT"/>
        </w:rPr>
        <w:t>, Ghazi Zafar</w:t>
      </w:r>
    </w:p>
    <w:p w:rsidR="007B533B" w:rsidRDefault="007B533B" w:rsidP="002F7D7E">
      <w:pPr>
        <w:spacing w:line="256" w:lineRule="auto"/>
        <w:jc w:val="center"/>
        <w:rPr>
          <w:rFonts w:ascii="Times New Roman" w:eastAsia="MS PGothic" w:hAnsi="Arial" w:cs="Times New Roman"/>
          <w:color w:val="000000"/>
          <w:sz w:val="24"/>
          <w:szCs w:val="24"/>
          <w:lang w:val="it-IT" w:eastAsia="it-IT"/>
        </w:rPr>
      </w:pPr>
      <w:r w:rsidRPr="00A14FC6">
        <w:rPr>
          <w:rFonts w:ascii="Times New Roman" w:eastAsia="MS PGothic" w:hAnsi="Arial" w:cs="Times New Roman"/>
          <w:color w:val="000000"/>
          <w:sz w:val="24"/>
          <w:szCs w:val="24"/>
          <w:lang w:val="it-IT" w:eastAsia="it-IT"/>
        </w:rPr>
        <w:t>Chughtai Lab. 10-Jail Road, Lahore, Pakistan</w:t>
      </w:r>
    </w:p>
    <w:p w:rsidR="0024608C" w:rsidRDefault="00C6037E" w:rsidP="00CB73C7">
      <w:pPr>
        <w:spacing w:line="256" w:lineRule="auto"/>
        <w:jc w:val="both"/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</w:pPr>
      <w:bookmarkStart w:id="0" w:name="_GoBack"/>
      <w:bookmarkEnd w:id="0"/>
      <w:r w:rsidRPr="00CB73C7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Breast cancer is the most common female malignancy worldwide.</w:t>
      </w:r>
      <w:r w:rsidR="00EF586E" w:rsidRPr="00CB73C7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 Studies have identified different molecular subtypes including luminal A, luminal B, Her2 positive and triple negative breast cancer (TNBC) on basis of immunohistochemistry (IHC)</w:t>
      </w:r>
      <w:r w:rsidR="00C86ABE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. They have</w:t>
      </w:r>
      <w:r w:rsidR="00EF586E" w:rsidRPr="00CB73C7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 different prognosis and response to adjuvant therapy.</w:t>
      </w:r>
      <w:r w:rsidR="00872416" w:rsidRPr="00CB73C7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 </w:t>
      </w:r>
      <w:r w:rsidR="00C94E7F" w:rsidRPr="00CB73C7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Anaplastic lymp</w:t>
      </w:r>
      <w:r w:rsidR="00A86C45" w:rsidRPr="00CB73C7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hom</w:t>
      </w:r>
      <w:r w:rsidR="00C94E7F" w:rsidRPr="00CB73C7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a kinase (ALK) is a tyrosine kinase receptor known to be expressed in many tumors and can be targeted by anti-tyrosine kinase inhibitors.</w:t>
      </w:r>
      <w:r w:rsidR="00360A9D" w:rsidRPr="00CB73C7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 Studies have shown </w:t>
      </w:r>
      <w:r w:rsidR="00DB5590" w:rsidRPr="00CB73C7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subset of </w:t>
      </w:r>
      <w:r w:rsidR="00360A9D" w:rsidRPr="00CB73C7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breast carcinomas to express ALK.</w:t>
      </w:r>
      <w:r w:rsidR="00015C46" w:rsidRPr="00CB73C7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 </w:t>
      </w:r>
      <w:r w:rsidR="004C1220" w:rsidRPr="00CB73C7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The aim</w:t>
      </w:r>
      <w:r w:rsidR="00A86C45" w:rsidRPr="00CB73C7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 </w:t>
      </w:r>
      <w:r w:rsidR="00015C46" w:rsidRPr="00CB73C7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of our study is to determine ALK protein </w:t>
      </w:r>
      <w:r w:rsidR="008001FD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over-</w:t>
      </w:r>
      <w:r w:rsidR="00015C46" w:rsidRPr="00CB73C7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expression using IHC on TNBC</w:t>
      </w:r>
      <w:r w:rsidR="008001FD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 patients</w:t>
      </w:r>
      <w:r w:rsidR="00015C46" w:rsidRPr="00CB73C7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, providing the</w:t>
      </w:r>
      <w:r w:rsidR="006E489F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m</w:t>
      </w:r>
      <w:r w:rsidR="00015C46" w:rsidRPr="00CB73C7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 with a targeted therapy option.</w:t>
      </w:r>
      <w:r w:rsidR="00C85F08" w:rsidRPr="00CB73C7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 </w:t>
      </w:r>
      <w:r w:rsidR="007A2619" w:rsidRPr="00CB73C7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A cross-sectional study </w:t>
      </w:r>
      <w:r w:rsidR="00EB0010" w:rsidRPr="00CB73C7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was</w:t>
      </w:r>
      <w:r w:rsidR="004C1220" w:rsidRPr="00CB73C7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 performed, on 43</w:t>
      </w:r>
      <w:r w:rsidR="007A2619" w:rsidRPr="00CB73C7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 cases of TNBC of all histologic subtypes retrieved from archives of </w:t>
      </w:r>
      <w:proofErr w:type="spellStart"/>
      <w:r w:rsidR="007A2619" w:rsidRPr="00CB73C7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Chughtais</w:t>
      </w:r>
      <w:proofErr w:type="spellEnd"/>
      <w:r w:rsidR="007A2619" w:rsidRPr="00CB73C7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 laboratory Lahore from 1st Jan</w:t>
      </w:r>
      <w:r w:rsidR="004C1220" w:rsidRPr="00CB73C7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uary 2016 to 30th July 2017</w:t>
      </w:r>
      <w:r w:rsidR="007A2619" w:rsidRPr="00CB73C7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, using non-</w:t>
      </w:r>
      <w:r w:rsidR="003C1005" w:rsidRPr="00CB73C7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probability</w:t>
      </w:r>
      <w:r w:rsidR="004C1220" w:rsidRPr="00CB73C7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 consecutive</w:t>
      </w:r>
      <w:r w:rsidR="007A2619" w:rsidRPr="00CB73C7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 sampling technique.</w:t>
      </w:r>
      <w:r w:rsidR="00C94922" w:rsidRPr="00CB73C7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 Mouse anti-human monoclonal antibody against ALK from DAKO </w:t>
      </w:r>
      <w:r w:rsidR="00605AA4" w:rsidRPr="00CB73C7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was used</w:t>
      </w:r>
      <w:r w:rsidR="004C1220" w:rsidRPr="00CB73C7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.</w:t>
      </w:r>
      <w:r w:rsidR="00605AA4" w:rsidRPr="00CB73C7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 </w:t>
      </w:r>
      <w:r w:rsidR="009E4561" w:rsidRPr="00CB73C7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Membranous</w:t>
      </w:r>
      <w:r w:rsidR="004C1220" w:rsidRPr="00CB73C7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 and</w:t>
      </w:r>
      <w:r w:rsidR="00A86C45" w:rsidRPr="00CB73C7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/or</w:t>
      </w:r>
      <w:r w:rsidR="004C1220" w:rsidRPr="00CB73C7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 nuclear</w:t>
      </w:r>
      <w:r w:rsidR="009E4561" w:rsidRPr="00CB73C7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 staining of ALK</w:t>
      </w:r>
      <w:r w:rsidR="005D5E6D" w:rsidRPr="00CB73C7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 in at</w:t>
      </w:r>
      <w:r w:rsidR="0094537F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 </w:t>
      </w:r>
      <w:r w:rsidR="005D5E6D" w:rsidRPr="00CB73C7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least 1% of tumor cells</w:t>
      </w:r>
      <w:r w:rsidR="009E4561" w:rsidRPr="00CB73C7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 was taken as positive.</w:t>
      </w:r>
      <w:r w:rsidR="005E6D86" w:rsidRPr="00CB73C7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 </w:t>
      </w:r>
      <w:r w:rsidR="00EA36BD" w:rsidRPr="00CB73C7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All data was </w:t>
      </w:r>
      <w:proofErr w:type="spellStart"/>
      <w:r w:rsidR="00EA36BD" w:rsidRPr="00CB73C7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analysed</w:t>
      </w:r>
      <w:proofErr w:type="spellEnd"/>
      <w:r w:rsidR="00EA36BD" w:rsidRPr="00CB73C7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 through</w:t>
      </w:r>
      <w:r w:rsidR="005D5E6D" w:rsidRPr="00CB73C7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 SPSS version 22</w:t>
      </w:r>
      <w:r w:rsidR="00EA36BD" w:rsidRPr="00CB73C7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.0.</w:t>
      </w:r>
      <w:r w:rsidR="00E44F05" w:rsidRPr="00CB73C7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 </w:t>
      </w:r>
      <w:r w:rsidR="0024608C" w:rsidRPr="00CB73C7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Our study </w:t>
      </w:r>
      <w:r w:rsidR="00A86C45" w:rsidRPr="00CB73C7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showed 11 cases</w:t>
      </w:r>
      <w:r w:rsidR="007D673A" w:rsidRPr="00CB73C7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 (25.6%)</w:t>
      </w:r>
      <w:r w:rsidR="00A86C45" w:rsidRPr="00CB73C7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 to overexpress ALK by immunohistochemistry. Only 1 case</w:t>
      </w:r>
      <w:r w:rsidR="00AD7B91" w:rsidRPr="00CB73C7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 (2.3%)</w:t>
      </w:r>
      <w:r w:rsidR="00A86C45" w:rsidRPr="00CB73C7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 showed cytoplasmic granular positivity along with nuclear staining while 10 cases showed only nuclear pattern of staining</w:t>
      </w:r>
      <w:r w:rsidR="00AD7B91" w:rsidRPr="00CB73C7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 (23.2%)</w:t>
      </w:r>
      <w:r w:rsidR="00A86C45" w:rsidRPr="00CB73C7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.</w:t>
      </w:r>
      <w:r w:rsidR="00DF204A" w:rsidRPr="00CB73C7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 This</w:t>
      </w:r>
      <w:r w:rsidR="006140FC" w:rsidRPr="00CB73C7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 study concludes that a significant number of cases show ALK overexpression by IHC</w:t>
      </w:r>
      <w:r w:rsidR="00DF204A" w:rsidRPr="00CB73C7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,</w:t>
      </w:r>
      <w:r w:rsidR="006140FC" w:rsidRPr="00CB73C7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 predominantly nuclear.</w:t>
      </w:r>
      <w:r w:rsidR="00DF204A" w:rsidRPr="00CB73C7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 Further studies are required, using i</w:t>
      </w:r>
      <w:r w:rsidR="00443032" w:rsidRPr="00CB73C7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n situ hybridization (ISH)</w:t>
      </w:r>
      <w:r w:rsidR="00DF204A" w:rsidRPr="00CB73C7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, to </w:t>
      </w:r>
      <w:r w:rsidR="00443032" w:rsidRPr="00CB73C7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confirm ALK gene rearrangement</w:t>
      </w:r>
      <w:r w:rsidR="00265C96" w:rsidRPr="00CB73C7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 and </w:t>
      </w:r>
      <w:r w:rsidR="00C85F08" w:rsidRPr="00CB73C7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validate the significance of nuclear staining of ALK as seen is </w:t>
      </w:r>
      <w:proofErr w:type="spellStart"/>
      <w:r w:rsidR="00C85F08" w:rsidRPr="00CB73C7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our</w:t>
      </w:r>
      <w:proofErr w:type="spellEnd"/>
      <w:r w:rsidR="00C85F08" w:rsidRPr="00CB73C7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 study</w:t>
      </w:r>
      <w:r w:rsidR="00443032" w:rsidRPr="00CB73C7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.</w:t>
      </w:r>
      <w:r w:rsidR="00C336A4" w:rsidRPr="00CB73C7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 </w:t>
      </w:r>
      <w:r w:rsidR="00FB1CC9" w:rsidRPr="00CB73C7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This subset of patient may benefit from anti-ALK therapy.</w:t>
      </w:r>
      <w:r w:rsidR="00FD1FB0" w:rsidRPr="00CB73C7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 However further studies are required to validate the results.</w:t>
      </w:r>
    </w:p>
    <w:p w:rsidR="00C37A3D" w:rsidRPr="00BB18E3" w:rsidRDefault="00C37A3D" w:rsidP="00C37A3D">
      <w:pPr>
        <w:pStyle w:val="NoSpacing"/>
        <w:rPr>
          <w:rFonts w:eastAsia="MS PGothic"/>
          <w:b/>
          <w:lang w:val="it-IT" w:eastAsia="it-IT"/>
        </w:rPr>
      </w:pPr>
      <w:r w:rsidRPr="00BB18E3">
        <w:rPr>
          <w:rFonts w:eastAsia="MS PGothic"/>
          <w:b/>
          <w:lang w:val="it-IT" w:eastAsia="it-IT"/>
        </w:rPr>
        <w:t>Biography:</w:t>
      </w:r>
    </w:p>
    <w:p w:rsidR="004C1E3B" w:rsidRDefault="004C1E3B" w:rsidP="00C37A3D">
      <w:pPr>
        <w:pStyle w:val="NoSpacing"/>
        <w:rPr>
          <w:rFonts w:eastAsia="MS PGothic"/>
          <w:color w:val="000000"/>
          <w:szCs w:val="32"/>
          <w:lang w:val="it-IT" w:eastAsia="it-IT"/>
        </w:rPr>
      </w:pPr>
      <w:r>
        <w:rPr>
          <w:rFonts w:eastAsia="MS PGothic"/>
          <w:color w:val="000000"/>
          <w:szCs w:val="32"/>
          <w:lang w:val="it-IT" w:eastAsia="it-IT"/>
        </w:rPr>
        <w:t>Dr. Zonaira Rathore did her M.B.,B.S. from King Edward Medical University. Currently she is working as consultant histopathologist at Chughtai Lab.</w:t>
      </w:r>
    </w:p>
    <w:p w:rsidR="00C37A3D" w:rsidRDefault="00C37A3D" w:rsidP="00C37A3D">
      <w:pPr>
        <w:pStyle w:val="NoSpacing"/>
        <w:rPr>
          <w:rFonts w:eastAsia="MS PGothic"/>
          <w:color w:val="000000"/>
          <w:szCs w:val="32"/>
          <w:lang w:val="it-IT" w:eastAsia="it-IT"/>
        </w:rPr>
      </w:pPr>
      <w:r>
        <w:rPr>
          <w:rFonts w:eastAsia="MS PGothic"/>
          <w:color w:val="000000"/>
          <w:szCs w:val="32"/>
          <w:lang w:val="it-IT" w:eastAsia="it-IT"/>
        </w:rPr>
        <w:t>Dr. Ghazi Zafar did</w:t>
      </w:r>
      <w:r w:rsidRPr="001062AE">
        <w:rPr>
          <w:rFonts w:eastAsia="MS PGothic"/>
          <w:color w:val="000000"/>
          <w:szCs w:val="32"/>
          <w:lang w:val="it-IT" w:eastAsia="it-IT"/>
        </w:rPr>
        <w:t xml:space="preserve"> his M.B.,B.S. from University Of Health Scie</w:t>
      </w:r>
      <w:r>
        <w:rPr>
          <w:rFonts w:eastAsia="MS PGothic"/>
          <w:color w:val="000000"/>
          <w:szCs w:val="32"/>
          <w:lang w:val="it-IT" w:eastAsia="it-IT"/>
        </w:rPr>
        <w:t xml:space="preserve">nces in 2013. </w:t>
      </w:r>
      <w:r w:rsidRPr="001062AE">
        <w:rPr>
          <w:rFonts w:eastAsia="MS PGothic"/>
          <w:color w:val="000000"/>
          <w:szCs w:val="32"/>
          <w:lang w:val="it-IT" w:eastAsia="it-IT"/>
        </w:rPr>
        <w:t>Now he is doing his post graduate residency from Chughtai Lab. in Histopathology.</w:t>
      </w:r>
    </w:p>
    <w:p w:rsidR="004C1E3B" w:rsidRDefault="004C1E3B" w:rsidP="00C37A3D">
      <w:pPr>
        <w:pStyle w:val="NoSpacing"/>
        <w:rPr>
          <w:b/>
          <w:lang w:val="en-NZ"/>
        </w:rPr>
      </w:pPr>
    </w:p>
    <w:p w:rsidR="00C37A3D" w:rsidRDefault="00C37A3D" w:rsidP="00C37A3D">
      <w:pPr>
        <w:pStyle w:val="NoSpacing"/>
        <w:rPr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proofErr w:type="spellStart"/>
      <w:r>
        <w:rPr>
          <w:lang w:val="en-NZ"/>
        </w:rPr>
        <w:t>Dr.</w:t>
      </w:r>
      <w:proofErr w:type="spellEnd"/>
      <w:r>
        <w:rPr>
          <w:lang w:val="en-NZ"/>
        </w:rPr>
        <w:t xml:space="preserve"> </w:t>
      </w:r>
      <w:proofErr w:type="spellStart"/>
      <w:r>
        <w:rPr>
          <w:lang w:val="en-NZ"/>
        </w:rPr>
        <w:t>Zonaira</w:t>
      </w:r>
      <w:proofErr w:type="spellEnd"/>
      <w:r>
        <w:rPr>
          <w:lang w:val="en-NZ"/>
        </w:rPr>
        <w:t xml:space="preserve"> </w:t>
      </w:r>
      <w:proofErr w:type="spellStart"/>
      <w:r>
        <w:rPr>
          <w:lang w:val="en-NZ"/>
        </w:rPr>
        <w:t>Rathore</w:t>
      </w:r>
      <w:proofErr w:type="spellEnd"/>
      <w:r w:rsidRPr="008A690F">
        <w:rPr>
          <w:lang w:val="en-NZ"/>
        </w:rPr>
        <w:br/>
        <w:t>Contact number:</w:t>
      </w:r>
      <w:r>
        <w:rPr>
          <w:lang w:val="en-NZ"/>
        </w:rPr>
        <w:t xml:space="preserve"> +92</w:t>
      </w:r>
      <w:r w:rsidR="00426744">
        <w:rPr>
          <w:lang w:val="en-NZ"/>
        </w:rPr>
        <w:t>3334414247</w:t>
      </w:r>
      <w:r w:rsidRPr="008A690F">
        <w:rPr>
          <w:lang w:val="en-NZ"/>
        </w:rPr>
        <w:br/>
        <w:t>Twitter account:</w:t>
      </w:r>
      <w:r>
        <w:rPr>
          <w:lang w:val="en-NZ"/>
        </w:rPr>
        <w:t xml:space="preserve"> </w:t>
      </w:r>
      <w:hyperlink r:id="rId4" w:history="1">
        <w:r w:rsidR="00C53FE5" w:rsidRPr="00C53FE5">
          <w:rPr>
            <w:lang w:val="en-NZ"/>
          </w:rPr>
          <w:t>@</w:t>
        </w:r>
        <w:proofErr w:type="spellStart"/>
        <w:r w:rsidR="00C53FE5" w:rsidRPr="00C53FE5">
          <w:rPr>
            <w:lang w:val="en-NZ"/>
          </w:rPr>
          <w:t>ZonairaRathore</w:t>
        </w:r>
        <w:proofErr w:type="spellEnd"/>
      </w:hyperlink>
      <w:r w:rsidRPr="008A690F">
        <w:rPr>
          <w:lang w:val="en-NZ"/>
        </w:rPr>
        <w:br/>
        <w:t>Linked In account:</w:t>
      </w:r>
      <w:r>
        <w:rPr>
          <w:lang w:val="en-NZ"/>
        </w:rPr>
        <w:t xml:space="preserve"> N.A.</w:t>
      </w:r>
    </w:p>
    <w:p w:rsidR="00C37A3D" w:rsidRPr="00265C96" w:rsidRDefault="00C37A3D" w:rsidP="00C37A3D">
      <w:pPr>
        <w:spacing w:line="256" w:lineRule="auto"/>
        <w:jc w:val="both"/>
        <w:rPr>
          <w:rFonts w:ascii="Verdana" w:hAnsi="Verdana"/>
          <w:sz w:val="20"/>
          <w:szCs w:val="16"/>
        </w:rPr>
      </w:pPr>
      <w:proofErr w:type="spellStart"/>
      <w:r>
        <w:rPr>
          <w:lang w:val="en-NZ"/>
        </w:rPr>
        <w:t>Session</w:t>
      </w:r>
      <w:r w:rsidRPr="008A690F">
        <w:rPr>
          <w:lang w:val="en-NZ"/>
        </w:rPr>
        <w:t>name</w:t>
      </w:r>
      <w:proofErr w:type="spellEnd"/>
      <w:r w:rsidRPr="008A690F">
        <w:rPr>
          <w:lang w:val="en-NZ"/>
        </w:rPr>
        <w:t>/number</w:t>
      </w:r>
      <w:proofErr w:type="gramStart"/>
      <w:r w:rsidRPr="008A690F">
        <w:rPr>
          <w:lang w:val="en-NZ"/>
        </w:rPr>
        <w:t>:</w:t>
      </w:r>
      <w:proofErr w:type="gramEnd"/>
      <w:r w:rsidRPr="008A690F">
        <w:rPr>
          <w:lang w:val="en-NZ"/>
        </w:rPr>
        <w:br/>
        <w:t xml:space="preserve">Category: </w:t>
      </w:r>
      <w:r>
        <w:rPr>
          <w:lang w:val="en-NZ"/>
        </w:rPr>
        <w:t>Oral</w:t>
      </w:r>
      <w:r w:rsidRPr="008A690F">
        <w:rPr>
          <w:lang w:val="en-NZ"/>
        </w:rPr>
        <w:t xml:space="preserve"> presentation</w:t>
      </w:r>
    </w:p>
    <w:sectPr w:rsidR="00C37A3D" w:rsidRPr="00265C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03C"/>
    <w:rsid w:val="00015C46"/>
    <w:rsid w:val="000E67DD"/>
    <w:rsid w:val="001173E7"/>
    <w:rsid w:val="0024608C"/>
    <w:rsid w:val="00265C96"/>
    <w:rsid w:val="002F7D7E"/>
    <w:rsid w:val="003432F4"/>
    <w:rsid w:val="00360A9D"/>
    <w:rsid w:val="003C1005"/>
    <w:rsid w:val="00426744"/>
    <w:rsid w:val="00443032"/>
    <w:rsid w:val="004C1220"/>
    <w:rsid w:val="004C1E3B"/>
    <w:rsid w:val="005D5E6D"/>
    <w:rsid w:val="005E6D86"/>
    <w:rsid w:val="00605AA4"/>
    <w:rsid w:val="006140FC"/>
    <w:rsid w:val="006E489F"/>
    <w:rsid w:val="006F4DD2"/>
    <w:rsid w:val="00725990"/>
    <w:rsid w:val="007A2619"/>
    <w:rsid w:val="007B533B"/>
    <w:rsid w:val="007D0A34"/>
    <w:rsid w:val="007D673A"/>
    <w:rsid w:val="008001FD"/>
    <w:rsid w:val="0082328F"/>
    <w:rsid w:val="00872416"/>
    <w:rsid w:val="00930604"/>
    <w:rsid w:val="00941D1D"/>
    <w:rsid w:val="0094537F"/>
    <w:rsid w:val="009E4561"/>
    <w:rsid w:val="00A04D31"/>
    <w:rsid w:val="00A0703C"/>
    <w:rsid w:val="00A86C45"/>
    <w:rsid w:val="00AD7B91"/>
    <w:rsid w:val="00B502CF"/>
    <w:rsid w:val="00BF39AB"/>
    <w:rsid w:val="00C12F31"/>
    <w:rsid w:val="00C336A4"/>
    <w:rsid w:val="00C37A3D"/>
    <w:rsid w:val="00C53FE5"/>
    <w:rsid w:val="00C6037E"/>
    <w:rsid w:val="00C85F08"/>
    <w:rsid w:val="00C86ABE"/>
    <w:rsid w:val="00C94922"/>
    <w:rsid w:val="00C94E7F"/>
    <w:rsid w:val="00CB73C7"/>
    <w:rsid w:val="00CD42B3"/>
    <w:rsid w:val="00DA10DC"/>
    <w:rsid w:val="00DB5590"/>
    <w:rsid w:val="00DF204A"/>
    <w:rsid w:val="00E11487"/>
    <w:rsid w:val="00E30723"/>
    <w:rsid w:val="00E32D7D"/>
    <w:rsid w:val="00E44F05"/>
    <w:rsid w:val="00E8218F"/>
    <w:rsid w:val="00EA36BD"/>
    <w:rsid w:val="00EB0010"/>
    <w:rsid w:val="00EF586E"/>
    <w:rsid w:val="00FB1CC9"/>
    <w:rsid w:val="00FB665E"/>
    <w:rsid w:val="00FD1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F9F746A-E5E5-4E8E-BF75-088F069E6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7A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37A3D"/>
    <w:rPr>
      <w:color w:val="0563C1" w:themeColor="hyperlink"/>
      <w:u w:val="single"/>
    </w:rPr>
  </w:style>
  <w:style w:type="character" w:customStyle="1" w:styleId="username">
    <w:name w:val="username"/>
    <w:basedOn w:val="DefaultParagraphFont"/>
    <w:rsid w:val="00C53F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witter.com/ZonairaRatho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369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Ghazi GZ</dc:creator>
  <cp:keywords/>
  <dc:description/>
  <cp:lastModifiedBy>Ghazi GZ</cp:lastModifiedBy>
  <cp:revision>60</cp:revision>
  <dcterms:created xsi:type="dcterms:W3CDTF">2016-09-20T15:35:00Z</dcterms:created>
  <dcterms:modified xsi:type="dcterms:W3CDTF">2017-08-21T07:54:00Z</dcterms:modified>
</cp:coreProperties>
</file>