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B79" w:rsidRDefault="00CC5B79" w:rsidP="00CC5B79">
      <w:pPr>
        <w:pStyle w:val="BodyText"/>
        <w:spacing w:before="73" w:line="198" w:lineRule="exact"/>
        <w:ind w:left="100" w:right="5987"/>
        <w:rPr>
          <w:rFonts w:ascii="Times New Roman" w:eastAsia="Minion Pro" w:hAnsi="Times New Roman" w:cs="Times New Roman"/>
          <w:b/>
          <w:bCs/>
          <w:color w:val="337AB7"/>
          <w:sz w:val="20"/>
          <w:szCs w:val="20"/>
        </w:rPr>
      </w:pPr>
      <w:r>
        <w:rPr>
          <w:rFonts w:ascii="Times New Roman" w:eastAsia="Minion Pro" w:hAnsi="Times New Roman" w:cs="Times New Roman"/>
          <w:b/>
          <w:bCs/>
          <w:color w:val="337AB7"/>
          <w:sz w:val="20"/>
          <w:szCs w:val="20"/>
        </w:rPr>
        <w:t xml:space="preserve">Title: </w:t>
      </w:r>
      <w:r w:rsidRPr="00CC5B79">
        <w:rPr>
          <w:rFonts w:ascii="Times New Roman" w:eastAsia="Minion Pro" w:hAnsi="Times New Roman" w:cs="Times New Roman"/>
          <w:b/>
          <w:bCs/>
          <w:color w:val="337AB7"/>
          <w:sz w:val="20"/>
          <w:szCs w:val="20"/>
        </w:rPr>
        <w:t>Satellite thermal IR and atmosph</w:t>
      </w:r>
      <w:r>
        <w:rPr>
          <w:rFonts w:ascii="Times New Roman" w:eastAsia="Minion Pro" w:hAnsi="Times New Roman" w:cs="Times New Roman"/>
          <w:b/>
          <w:bCs/>
          <w:color w:val="337AB7"/>
          <w:sz w:val="20"/>
          <w:szCs w:val="20"/>
        </w:rPr>
        <w:t xml:space="preserve">eric radon </w:t>
      </w:r>
      <w:r w:rsidR="00AB3E75">
        <w:rPr>
          <w:rFonts w:ascii="Times New Roman" w:eastAsia="Minion Pro" w:hAnsi="Times New Roman" w:cs="Times New Roman"/>
          <w:b/>
          <w:bCs/>
          <w:color w:val="337AB7"/>
          <w:sz w:val="20"/>
          <w:szCs w:val="20"/>
        </w:rPr>
        <w:t xml:space="preserve">   </w:t>
      </w:r>
      <w:r>
        <w:rPr>
          <w:rFonts w:ascii="Times New Roman" w:eastAsia="Minion Pro" w:hAnsi="Times New Roman" w:cs="Times New Roman"/>
          <w:b/>
          <w:bCs/>
          <w:color w:val="337AB7"/>
          <w:sz w:val="20"/>
          <w:szCs w:val="20"/>
        </w:rPr>
        <w:t xml:space="preserve">anomalies associated </w:t>
      </w:r>
      <w:r w:rsidRPr="00CC5B79">
        <w:rPr>
          <w:rFonts w:ascii="Times New Roman" w:eastAsia="Minion Pro" w:hAnsi="Times New Roman" w:cs="Times New Roman"/>
          <w:b/>
          <w:bCs/>
          <w:color w:val="337AB7"/>
          <w:sz w:val="20"/>
          <w:szCs w:val="20"/>
        </w:rPr>
        <w:t xml:space="preserve">with the Haripur earthquake (Oct 2010; Mw 5.2), Pakistan </w:t>
      </w:r>
    </w:p>
    <w:p w:rsidR="00CC5B79" w:rsidRDefault="00CC5B79" w:rsidP="00CC5B79">
      <w:pPr>
        <w:pStyle w:val="BodyText"/>
        <w:spacing w:before="73" w:line="198" w:lineRule="exact"/>
        <w:ind w:left="100" w:right="5987"/>
        <w:rPr>
          <w:rFonts w:ascii="Times New Roman" w:eastAsia="Minion Pro" w:hAnsi="Times New Roman" w:cs="Times New Roman"/>
          <w:b/>
          <w:bCs/>
          <w:color w:val="337AB7"/>
          <w:sz w:val="20"/>
          <w:szCs w:val="20"/>
        </w:rPr>
      </w:pPr>
    </w:p>
    <w:p w:rsidR="00AE3E37" w:rsidRPr="00184C4A" w:rsidRDefault="00CC5B79">
      <w:pPr>
        <w:pStyle w:val="BodyText"/>
        <w:rPr>
          <w:rFonts w:ascii="Times New Roman" w:hAnsi="Times New Roman" w:cs="Times New Roman"/>
          <w:sz w:val="20"/>
          <w:szCs w:val="20"/>
        </w:rPr>
      </w:pPr>
      <w:r>
        <w:rPr>
          <w:rFonts w:ascii="Times New Roman" w:hAnsi="Times New Roman" w:cs="Times New Roman"/>
          <w:sz w:val="20"/>
          <w:szCs w:val="20"/>
        </w:rPr>
        <w:t xml:space="preserve">Adnan Barkat, Centre for Earthquake Studies, National Center for Physics, Islamabad, Pakistan. </w:t>
      </w:r>
    </w:p>
    <w:p w:rsidR="00AE3E37" w:rsidRPr="00184C4A" w:rsidRDefault="00AE3E37">
      <w:pPr>
        <w:pStyle w:val="BodyText"/>
        <w:spacing w:before="3"/>
        <w:rPr>
          <w:rFonts w:ascii="Times New Roman" w:hAnsi="Times New Roman" w:cs="Times New Roman"/>
          <w:sz w:val="20"/>
          <w:szCs w:val="20"/>
        </w:rPr>
      </w:pPr>
    </w:p>
    <w:p w:rsidR="00AE3E37" w:rsidRPr="00184C4A" w:rsidRDefault="00AE3E37">
      <w:pPr>
        <w:rPr>
          <w:rFonts w:ascii="Times New Roman" w:hAnsi="Times New Roman" w:cs="Times New Roman"/>
          <w:sz w:val="20"/>
          <w:szCs w:val="20"/>
        </w:rPr>
        <w:sectPr w:rsidR="00AE3E37" w:rsidRPr="00184C4A">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Pr="00CC5B79" w:rsidRDefault="00A9710C">
      <w:pPr>
        <w:pStyle w:val="Heading3"/>
        <w:spacing w:before="147"/>
        <w:jc w:val="both"/>
        <w:rPr>
          <w:rFonts w:ascii="Times New Roman" w:hAnsi="Times New Roman" w:cs="Times New Roman"/>
          <w:sz w:val="24"/>
        </w:rPr>
      </w:pPr>
      <w:r w:rsidRPr="00CC5B79">
        <w:rPr>
          <w:rFonts w:ascii="Times New Roman" w:hAnsi="Times New Roman" w:cs="Times New Roman"/>
          <w:color w:val="BF5A14"/>
          <w:sz w:val="24"/>
        </w:rPr>
        <w:lastRenderedPageBreak/>
        <w:t>Abstract</w:t>
      </w:r>
      <w:r w:rsidR="00CC5B79" w:rsidRPr="00CC5B79">
        <w:rPr>
          <w:rFonts w:ascii="Times New Roman" w:hAnsi="Times New Roman" w:cs="Times New Roman"/>
          <w:color w:val="BF5A14"/>
          <w:sz w:val="24"/>
        </w:rPr>
        <w:t xml:space="preserve"> </w:t>
      </w:r>
    </w:p>
    <w:p w:rsidR="00CC5B79" w:rsidRPr="00CC5B79" w:rsidRDefault="00CC5B79" w:rsidP="00CC5B79">
      <w:pPr>
        <w:pStyle w:val="Heading3"/>
        <w:spacing w:before="74"/>
        <w:jc w:val="both"/>
        <w:rPr>
          <w:rFonts w:ascii="Times New Roman" w:eastAsia="Tw Cen MT" w:hAnsi="Times New Roman" w:cs="Times New Roman"/>
          <w:b w:val="0"/>
          <w:bCs w:val="0"/>
        </w:rPr>
      </w:pPr>
      <w:r w:rsidRPr="00CC5B79">
        <w:rPr>
          <w:rFonts w:ascii="Times New Roman" w:eastAsia="Tw Cen MT" w:hAnsi="Times New Roman" w:cs="Times New Roman"/>
          <w:b w:val="0"/>
          <w:bCs w:val="0"/>
        </w:rPr>
        <w:t>The recent scientific progress in the context of earthquake forecasting reveals some key physical processes related to seismic activity.</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The lithosphere–atmosphere–ionosphere coupling model provides a comprehensive mechanism to understand the underlying key physical processes. In this study, a precursory analysis was conducted for the shallow, moderate-magnitude Haripur earthquake (Oct 2010;</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Mw</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5.2) bounded by two major water reservoirs, highlighting its significance. This precursory analysis was performed using the land surface temperature (LST) extracted from satellite (MODIS) thermal infrared data and atmospheric radon concentration recorded at Islamabad and Murree stations using radon monitors. A significant change in LST (4–8 C) was observed in the epicentral region 6 days prior</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to this event. In addition, a comparison was made between daily and five-year-averaged LST that further supports our results. The radon</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concentration also showed anomalous behavior 3–4 days prior to this particular event with crucial meteorological indicators in the safe</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limit. This abnormal behavior of both precursors prior to this event proposes a possible correlation with the local seismic activity. Moreover, the higher amplitude of radon anomaly at the nearest station (Islamabad) is also validating its local cause. The results presented in</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this study are very encouraging and stimulate the idea of earthquake forecasting using multi-precursory approach.</w:t>
      </w:r>
    </w:p>
    <w:p w:rsidR="005973B9" w:rsidRPr="00184C4A" w:rsidRDefault="00CC5B79" w:rsidP="00CC5B79">
      <w:pPr>
        <w:pStyle w:val="Heading3"/>
        <w:spacing w:before="147"/>
        <w:ind w:left="0"/>
        <w:jc w:val="both"/>
        <w:rPr>
          <w:rFonts w:ascii="Times New Roman" w:hAnsi="Times New Roman" w:cs="Times New Roman"/>
          <w:b w:val="0"/>
        </w:rPr>
      </w:pPr>
      <w:r>
        <w:rPr>
          <w:rFonts w:ascii="Times New Roman" w:hAnsi="Times New Roman" w:cs="Times New Roman"/>
          <w:b w:val="0"/>
          <w:color w:val="BF5A14"/>
        </w:rPr>
        <w:br/>
      </w:r>
      <w:r w:rsidRPr="00CC5B79">
        <w:rPr>
          <w:rFonts w:ascii="Times New Roman" w:hAnsi="Times New Roman" w:cs="Times New Roman"/>
          <w:color w:val="BF5A14"/>
          <w:sz w:val="24"/>
        </w:rPr>
        <w:t>Recent Publications</w:t>
      </w:r>
    </w:p>
    <w:p w:rsidR="00AD360A" w:rsidRPr="00CC5B79" w:rsidRDefault="00CC5B79" w:rsidP="00CC5B79">
      <w:pPr>
        <w:pStyle w:val="Heading3"/>
        <w:numPr>
          <w:ilvl w:val="0"/>
          <w:numId w:val="6"/>
        </w:numPr>
        <w:spacing w:before="74"/>
        <w:rPr>
          <w:rFonts w:ascii="Times New Roman" w:eastAsia="Tw Cen MT" w:hAnsi="Times New Roman" w:cs="Times New Roman"/>
          <w:b w:val="0"/>
          <w:bCs w:val="0"/>
        </w:rPr>
      </w:pPr>
      <w:r w:rsidRPr="00CC5B79">
        <w:rPr>
          <w:rFonts w:ascii="Times New Roman" w:eastAsia="Tw Cen MT" w:hAnsi="Times New Roman" w:cs="Times New Roman"/>
          <w:b w:val="0"/>
          <w:bCs w:val="0"/>
        </w:rPr>
        <w:t xml:space="preserve">Barkat, A., Ali, A., Siddique, N., </w:t>
      </w:r>
      <w:proofErr w:type="spellStart"/>
      <w:r w:rsidRPr="00CC5B79">
        <w:rPr>
          <w:rFonts w:ascii="Times New Roman" w:eastAsia="Tw Cen MT" w:hAnsi="Times New Roman" w:cs="Times New Roman"/>
          <w:b w:val="0"/>
          <w:bCs w:val="0"/>
        </w:rPr>
        <w:t>Alam</w:t>
      </w:r>
      <w:proofErr w:type="spellEnd"/>
      <w:r w:rsidRPr="00CC5B79">
        <w:rPr>
          <w:rFonts w:ascii="Times New Roman" w:eastAsia="Tw Cen MT" w:hAnsi="Times New Roman" w:cs="Times New Roman"/>
          <w:b w:val="0"/>
          <w:bCs w:val="0"/>
        </w:rPr>
        <w:t xml:space="preserve">, A., </w:t>
      </w:r>
      <w:proofErr w:type="spellStart"/>
      <w:r w:rsidRPr="00CC5B79">
        <w:rPr>
          <w:rFonts w:ascii="Times New Roman" w:eastAsia="Tw Cen MT" w:hAnsi="Times New Roman" w:cs="Times New Roman"/>
          <w:b w:val="0"/>
          <w:bCs w:val="0"/>
        </w:rPr>
        <w:t>Wasim</w:t>
      </w:r>
      <w:proofErr w:type="spellEnd"/>
      <w:r w:rsidRPr="00CC5B79">
        <w:rPr>
          <w:rFonts w:ascii="Times New Roman" w:eastAsia="Tw Cen MT" w:hAnsi="Times New Roman" w:cs="Times New Roman"/>
          <w:b w:val="0"/>
          <w:bCs w:val="0"/>
        </w:rPr>
        <w:t>, M., Iqbal, T. (2017). Radon as an earthquake</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precursor in and around northern Pakistan: A case study. Geochemical Journal, 51(4), 337-346.</w:t>
      </w:r>
      <w:r>
        <w:rPr>
          <w:rFonts w:ascii="Times New Roman" w:eastAsia="Tw Cen MT" w:hAnsi="Times New Roman" w:cs="Times New Roman"/>
          <w:b w:val="0"/>
          <w:bCs w:val="0"/>
        </w:rPr>
        <w:t xml:space="preserve"> </w:t>
      </w:r>
      <w:r w:rsidRPr="00CC5B79">
        <w:rPr>
          <w:rStyle w:val="Hyperlink"/>
          <w:rFonts w:ascii="Times New Roman" w:eastAsia="Tw Cen MT" w:hAnsi="Times New Roman" w:cs="Times New Roman"/>
          <w:b w:val="0"/>
          <w:bCs w:val="0"/>
        </w:rPr>
        <w:t>doi:10.2343/geochemj.2.0473</w:t>
      </w:r>
      <w:r w:rsidRPr="00CC5B79">
        <w:rPr>
          <w:rFonts w:ascii="Times New Roman" w:eastAsia="Tw Cen MT" w:hAnsi="Times New Roman" w:cs="Times New Roman"/>
          <w:b w:val="0"/>
          <w:bCs w:val="0"/>
        </w:rPr>
        <w:t>.</w:t>
      </w:r>
    </w:p>
    <w:p w:rsidR="00AD360A" w:rsidRDefault="00CC5B79" w:rsidP="00CC5B79">
      <w:pPr>
        <w:pStyle w:val="Heading3"/>
        <w:numPr>
          <w:ilvl w:val="0"/>
          <w:numId w:val="6"/>
        </w:numPr>
        <w:spacing w:before="74"/>
        <w:rPr>
          <w:rFonts w:ascii="Times New Roman" w:eastAsia="Tw Cen MT" w:hAnsi="Times New Roman" w:cs="Times New Roman"/>
          <w:b w:val="0"/>
          <w:bCs w:val="0"/>
        </w:rPr>
      </w:pPr>
      <w:proofErr w:type="spellStart"/>
      <w:r w:rsidRPr="00CC5B79">
        <w:rPr>
          <w:rFonts w:ascii="Times New Roman" w:eastAsia="Tw Cen MT" w:hAnsi="Times New Roman" w:cs="Times New Roman"/>
          <w:b w:val="0"/>
          <w:bCs w:val="0"/>
        </w:rPr>
        <w:t>Awais</w:t>
      </w:r>
      <w:proofErr w:type="spellEnd"/>
      <w:r w:rsidRPr="00CC5B79">
        <w:rPr>
          <w:rFonts w:ascii="Times New Roman" w:eastAsia="Tw Cen MT" w:hAnsi="Times New Roman" w:cs="Times New Roman"/>
          <w:b w:val="0"/>
          <w:bCs w:val="0"/>
        </w:rPr>
        <w:t>, M., Barkat, A., Ali, A., Rehman, K., Ali Zafar, W., Iqbal, T., Satellite thermal IR and</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atmospheric radon anomalies associated with Haripur earthquake (Oct 2010; Mw 5.2), Pakistan,</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Advances in</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 xml:space="preserve">Space Research (2017), doi: </w:t>
      </w:r>
      <w:hyperlink r:id="rId13" w:history="1">
        <w:r w:rsidRPr="00CE403A">
          <w:rPr>
            <w:rStyle w:val="Hyperlink"/>
            <w:rFonts w:ascii="Times New Roman" w:eastAsia="Tw Cen MT" w:hAnsi="Times New Roman" w:cs="Times New Roman"/>
            <w:b w:val="0"/>
            <w:bCs w:val="0"/>
          </w:rPr>
          <w:t>http://dx.doi.org/10.1016/j.asr.2017.08.034</w:t>
        </w:r>
      </w:hyperlink>
      <w:r w:rsidRPr="00CC5B79">
        <w:rPr>
          <w:rFonts w:ascii="Times New Roman" w:eastAsia="Tw Cen MT" w:hAnsi="Times New Roman" w:cs="Times New Roman"/>
          <w:b w:val="0"/>
          <w:bCs w:val="0"/>
        </w:rPr>
        <w:t>.</w:t>
      </w:r>
    </w:p>
    <w:p w:rsidR="00CC5B79" w:rsidRPr="00CC5B79" w:rsidRDefault="00CC5B79" w:rsidP="00CC5B79">
      <w:pPr>
        <w:pStyle w:val="Heading3"/>
        <w:numPr>
          <w:ilvl w:val="0"/>
          <w:numId w:val="6"/>
        </w:numPr>
        <w:spacing w:before="74"/>
        <w:rPr>
          <w:rFonts w:ascii="Times New Roman" w:eastAsia="Tw Cen MT" w:hAnsi="Times New Roman" w:cs="Times New Roman"/>
          <w:b w:val="0"/>
          <w:bCs w:val="0"/>
        </w:rPr>
      </w:pPr>
      <w:r w:rsidRPr="00CC5B79">
        <w:rPr>
          <w:rFonts w:ascii="Times New Roman" w:eastAsia="Tw Cen MT" w:hAnsi="Times New Roman" w:cs="Times New Roman"/>
          <w:b w:val="0"/>
          <w:bCs w:val="0"/>
        </w:rPr>
        <w:t>Rehman, K., Ali, W., Ali, A., Ali, A., Barkat, A., Shallow and intermediate depth earthquakes in</w:t>
      </w:r>
      <w:r>
        <w:rPr>
          <w:rFonts w:ascii="Times New Roman" w:eastAsia="Tw Cen MT" w:hAnsi="Times New Roman" w:cs="Times New Roman"/>
          <w:b w:val="0"/>
          <w:bCs w:val="0"/>
        </w:rPr>
        <w:t xml:space="preserve"> </w:t>
      </w:r>
      <w:r w:rsidRPr="00CC5B79">
        <w:rPr>
          <w:rFonts w:ascii="Times New Roman" w:eastAsia="Tw Cen MT" w:hAnsi="Times New Roman" w:cs="Times New Roman"/>
          <w:b w:val="0"/>
          <w:bCs w:val="0"/>
        </w:rPr>
        <w:t>the Hindu Kush region across the Afghan-Pakistan border, Journal of Asian Earth Sciences</w:t>
      </w:r>
      <w:r>
        <w:rPr>
          <w:rFonts w:ascii="Times New Roman" w:eastAsia="Tw Cen MT" w:hAnsi="Times New Roman" w:cs="Times New Roman"/>
          <w:b w:val="0"/>
          <w:bCs w:val="0"/>
        </w:rPr>
        <w:t xml:space="preserve"> (2017), </w:t>
      </w:r>
      <w:proofErr w:type="spellStart"/>
      <w:r w:rsidRPr="00CC5B79">
        <w:rPr>
          <w:rStyle w:val="Hyperlink"/>
          <w:rFonts w:ascii="Times New Roman" w:eastAsia="Tw Cen MT" w:hAnsi="Times New Roman" w:cs="Times New Roman"/>
          <w:b w:val="0"/>
          <w:bCs w:val="0"/>
        </w:rPr>
        <w:t>doi:http</w:t>
      </w:r>
      <w:proofErr w:type="spellEnd"/>
      <w:r w:rsidRPr="00CC5B79">
        <w:rPr>
          <w:rStyle w:val="Hyperlink"/>
          <w:rFonts w:ascii="Times New Roman" w:eastAsia="Tw Cen MT" w:hAnsi="Times New Roman" w:cs="Times New Roman"/>
          <w:b w:val="0"/>
          <w:bCs w:val="0"/>
        </w:rPr>
        <w:t>://dx.doi.org/10.1016/j.jseaes.2017.09.005</w:t>
      </w:r>
    </w:p>
    <w:p w:rsidR="00CC5B79" w:rsidRPr="00CC5B79" w:rsidRDefault="00CC5B79" w:rsidP="00CC5B79">
      <w:pPr>
        <w:pStyle w:val="Heading3"/>
        <w:numPr>
          <w:ilvl w:val="0"/>
          <w:numId w:val="6"/>
        </w:numPr>
        <w:spacing w:before="74"/>
        <w:rPr>
          <w:rFonts w:ascii="Times New Roman" w:eastAsia="Tw Cen MT" w:hAnsi="Times New Roman" w:cs="Times New Roman"/>
          <w:b w:val="0"/>
          <w:bCs w:val="0"/>
        </w:rPr>
      </w:pPr>
      <w:r w:rsidRPr="00CC5B79">
        <w:rPr>
          <w:rFonts w:ascii="Times New Roman" w:eastAsia="Tw Cen MT" w:hAnsi="Times New Roman" w:cs="Times New Roman"/>
          <w:b w:val="0"/>
          <w:bCs w:val="0"/>
        </w:rPr>
        <w:t xml:space="preserve">Barkat, A., Ali, M., Rehman, K., </w:t>
      </w:r>
      <w:proofErr w:type="spellStart"/>
      <w:r w:rsidRPr="00CC5B79">
        <w:rPr>
          <w:rFonts w:ascii="Times New Roman" w:eastAsia="Tw Cen MT" w:hAnsi="Times New Roman" w:cs="Times New Roman"/>
          <w:b w:val="0"/>
          <w:bCs w:val="0"/>
        </w:rPr>
        <w:t>Awais</w:t>
      </w:r>
      <w:proofErr w:type="spellEnd"/>
      <w:r w:rsidRPr="00CC5B79">
        <w:rPr>
          <w:rFonts w:ascii="Times New Roman" w:eastAsia="Tw Cen MT" w:hAnsi="Times New Roman" w:cs="Times New Roman"/>
          <w:b w:val="0"/>
          <w:bCs w:val="0"/>
        </w:rPr>
        <w:t xml:space="preserve">, M., </w:t>
      </w:r>
      <w:proofErr w:type="spellStart"/>
      <w:r w:rsidRPr="00CC5B79">
        <w:rPr>
          <w:rFonts w:ascii="Times New Roman" w:eastAsia="Tw Cen MT" w:hAnsi="Times New Roman" w:cs="Times New Roman"/>
          <w:b w:val="0"/>
          <w:bCs w:val="0"/>
        </w:rPr>
        <w:t>Riaz</w:t>
      </w:r>
      <w:proofErr w:type="spellEnd"/>
      <w:r w:rsidRPr="00CC5B79">
        <w:rPr>
          <w:rFonts w:ascii="Times New Roman" w:eastAsia="Tw Cen MT" w:hAnsi="Times New Roman" w:cs="Times New Roman"/>
          <w:b w:val="0"/>
          <w:bCs w:val="0"/>
        </w:rPr>
        <w:t xml:space="preserve">, M., Iqbal, I. (2018): Thermal IR satellite data application for earthquake research in Pakistan: Journal of Geodynamics, Accepted. </w:t>
      </w:r>
      <w:proofErr w:type="gramStart"/>
      <w:r w:rsidRPr="00CC5B79">
        <w:rPr>
          <w:rStyle w:val="Hyperlink"/>
          <w:rFonts w:ascii="Times New Roman" w:eastAsia="Tw Cen MT" w:hAnsi="Times New Roman" w:cs="Times New Roman"/>
          <w:b w:val="0"/>
          <w:bCs w:val="0"/>
        </w:rPr>
        <w:t>doi</w:t>
      </w:r>
      <w:proofErr w:type="gramEnd"/>
      <w:r w:rsidRPr="00CC5B79">
        <w:rPr>
          <w:rStyle w:val="Hyperlink"/>
          <w:rFonts w:ascii="Times New Roman" w:eastAsia="Tw Cen MT" w:hAnsi="Times New Roman" w:cs="Times New Roman"/>
          <w:b w:val="0"/>
          <w:bCs w:val="0"/>
        </w:rPr>
        <w:t>: 10.1016/j.jog.2018.01.008</w:t>
      </w:r>
    </w:p>
    <w:p w:rsidR="00AE3E37" w:rsidRPr="00184C4A" w:rsidRDefault="00AE3E37">
      <w:pPr>
        <w:pStyle w:val="BodyText"/>
        <w:rPr>
          <w:rFonts w:ascii="Times New Roman" w:hAnsi="Times New Roman" w:cs="Times New Roman"/>
          <w:sz w:val="20"/>
          <w:szCs w:val="20"/>
        </w:rPr>
      </w:pPr>
    </w:p>
    <w:p w:rsidR="00AE3E37" w:rsidRPr="00184C4A" w:rsidRDefault="00292ED9">
      <w:pPr>
        <w:pStyle w:val="BodyText"/>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rPr>
        <mc:AlternateContent>
          <mc:Choice Requires="wpg">
            <w:drawing>
              <wp:inline distT="0" distB="0" distL="0" distR="0" wp14:anchorId="26D9E58C" wp14:editId="1047F96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0708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00B20" w:rsidRDefault="008E4B5C" w:rsidP="008E4B5C">
      <w:pPr>
        <w:spacing w:before="92"/>
        <w:ind w:right="4234"/>
        <w:rPr>
          <w:rFonts w:ascii="Times New Roman" w:hAnsi="Times New Roman" w:cs="Times New Roman"/>
          <w:sz w:val="20"/>
          <w:szCs w:val="20"/>
        </w:rPr>
      </w:pPr>
      <w:r>
        <w:rPr>
          <w:rFonts w:ascii="Times New Roman" w:hAnsi="Times New Roman" w:cs="Times New Roman"/>
          <w:sz w:val="20"/>
          <w:szCs w:val="20"/>
        </w:rPr>
        <w:t>Adnan Barkat</w:t>
      </w:r>
      <w:r w:rsidR="00A9710C" w:rsidRPr="00184C4A">
        <w:rPr>
          <w:rFonts w:ascii="Times New Roman" w:hAnsi="Times New Roman" w:cs="Times New Roman"/>
          <w:sz w:val="20"/>
          <w:szCs w:val="20"/>
        </w:rPr>
        <w:t xml:space="preserve"> has expertise in </w:t>
      </w:r>
      <w:r>
        <w:rPr>
          <w:rFonts w:ascii="Times New Roman" w:hAnsi="Times New Roman" w:cs="Times New Roman"/>
          <w:sz w:val="20"/>
          <w:szCs w:val="20"/>
        </w:rPr>
        <w:t>earthquake precursors</w:t>
      </w:r>
      <w:r w:rsidR="00A9710C" w:rsidRPr="00184C4A">
        <w:rPr>
          <w:rFonts w:ascii="Times New Roman" w:hAnsi="Times New Roman" w:cs="Times New Roman"/>
          <w:sz w:val="20"/>
          <w:szCs w:val="20"/>
        </w:rPr>
        <w:t xml:space="preserve">. </w:t>
      </w:r>
      <w:r w:rsidR="00900B20" w:rsidRPr="00184C4A">
        <w:rPr>
          <w:rFonts w:ascii="Times New Roman" w:hAnsi="Times New Roman" w:cs="Times New Roman"/>
          <w:sz w:val="20"/>
          <w:szCs w:val="20"/>
        </w:rPr>
        <w:t xml:space="preserve">He is </w:t>
      </w:r>
      <w:r>
        <w:rPr>
          <w:rFonts w:ascii="Times New Roman" w:hAnsi="Times New Roman" w:cs="Times New Roman"/>
          <w:sz w:val="20"/>
          <w:szCs w:val="20"/>
        </w:rPr>
        <w:t xml:space="preserve">researcher at Centre for Earthquake Studies, National Centre for Physics Islamabad, Pakistan </w:t>
      </w:r>
    </w:p>
    <w:p w:rsidR="00AE3E37" w:rsidRPr="00184C4A" w:rsidRDefault="00900B20" w:rsidP="008E4B5C">
      <w:pPr>
        <w:spacing w:before="41" w:line="154" w:lineRule="exact"/>
        <w:ind w:right="231"/>
        <w:rPr>
          <w:rFonts w:ascii="Times New Roman" w:hAnsi="Times New Roman" w:cs="Times New Roman"/>
          <w:sz w:val="20"/>
          <w:szCs w:val="20"/>
        </w:rPr>
      </w:pPr>
      <w:r w:rsidRPr="00184C4A">
        <w:rPr>
          <w:rFonts w:ascii="Times New Roman" w:hAnsi="Times New Roman" w:cs="Times New Roman"/>
          <w:sz w:val="20"/>
          <w:szCs w:val="20"/>
        </w:rPr>
        <w:t xml:space="preserve"> </w:t>
      </w:r>
      <w:r w:rsidR="00A9710C" w:rsidRPr="00184C4A">
        <w:rPr>
          <w:rFonts w:ascii="Times New Roman" w:hAnsi="Times New Roman" w:cs="Times New Roman"/>
          <w:sz w:val="20"/>
          <w:szCs w:val="20"/>
        </w:rPr>
        <w:t xml:space="preserve">Email: </w:t>
      </w:r>
      <w:hyperlink r:id="rId14" w:history="1">
        <w:r w:rsidR="008E4B5C" w:rsidRPr="00CE403A">
          <w:rPr>
            <w:rStyle w:val="Hyperlink"/>
            <w:rFonts w:ascii="Times New Roman" w:hAnsi="Times New Roman" w:cs="Times New Roman"/>
            <w:sz w:val="20"/>
            <w:szCs w:val="20"/>
          </w:rPr>
          <w:t>adnan.barkat@ncp.edu.pk</w:t>
        </w:r>
      </w:hyperlink>
      <w:r w:rsidR="008E4B5C">
        <w:rPr>
          <w:rFonts w:ascii="Times New Roman" w:hAnsi="Times New Roman" w:cs="Times New Roman"/>
          <w:sz w:val="20"/>
          <w:szCs w:val="20"/>
        </w:rPr>
        <w:t xml:space="preserve">. </w:t>
      </w:r>
    </w:p>
    <w:p w:rsidR="00AE3E37" w:rsidRPr="00184C4A" w:rsidRDefault="00292ED9">
      <w:pPr>
        <w:pStyle w:val="BodyText"/>
        <w:spacing w:before="2"/>
        <w:rPr>
          <w:rFonts w:ascii="Times New Roman" w:hAnsi="Times New Roman" w:cs="Times New Roman"/>
          <w:sz w:val="20"/>
          <w:szCs w:val="20"/>
        </w:rPr>
      </w:pPr>
      <w:r w:rsidRPr="00184C4A">
        <w:rPr>
          <w:rFonts w:ascii="Times New Roman" w:hAnsi="Times New Roman" w:cs="Times New Roman"/>
          <w:noProof/>
          <w:sz w:val="20"/>
          <w:szCs w:val="20"/>
        </w:rPr>
        <mc:AlternateContent>
          <mc:Choice Requires="wps">
            <w:drawing>
              <wp:anchor distT="0" distB="0" distL="0" distR="0" simplePos="0" relativeHeight="1072" behindDoc="0" locked="0" layoutInCell="1" allowOverlap="1" wp14:anchorId="65AECED7" wp14:editId="7E4202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A0AA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84C4A" w:rsidRDefault="00AE3E37">
      <w:pPr>
        <w:pStyle w:val="BodyText"/>
        <w:rPr>
          <w:rFonts w:ascii="Times New Roman" w:hAnsi="Times New Roman" w:cs="Times New Roman"/>
          <w:sz w:val="20"/>
          <w:szCs w:val="20"/>
        </w:rPr>
      </w:pPr>
    </w:p>
    <w:p w:rsidR="00AE3E37" w:rsidRPr="00184C4A" w:rsidRDefault="00AE3E37">
      <w:pPr>
        <w:pStyle w:val="BodyText"/>
        <w:rPr>
          <w:rFonts w:ascii="Times New Roman" w:hAnsi="Times New Roman" w:cs="Times New Roman"/>
          <w:sz w:val="20"/>
          <w:szCs w:val="20"/>
        </w:rPr>
      </w:pPr>
    </w:p>
    <w:p w:rsidR="00AE3E37" w:rsidRPr="00184C4A" w:rsidRDefault="00AE3E37">
      <w:pPr>
        <w:rPr>
          <w:rFonts w:ascii="Times New Roman" w:hAnsi="Times New Roman" w:cs="Times New Roman"/>
          <w:sz w:val="20"/>
          <w:szCs w:val="20"/>
        </w:rPr>
      </w:pPr>
    </w:p>
    <w:p w:rsidR="00184C4A" w:rsidRPr="00184C4A" w:rsidRDefault="00184C4A">
      <w:pPr>
        <w:rPr>
          <w:rFonts w:ascii="Times New Roman" w:hAnsi="Times New Roman" w:cs="Times New Roman"/>
          <w:sz w:val="20"/>
          <w:szCs w:val="20"/>
        </w:rPr>
      </w:pP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184C4A">
        <w:rPr>
          <w:rFonts w:ascii="Times New Roman" w:hAnsi="Times New Roman" w:cs="Times New Roman"/>
          <w:b/>
          <w:color w:val="FF0000"/>
          <w:sz w:val="20"/>
          <w:szCs w:val="20"/>
        </w:rPr>
        <w:t>Full name:</w:t>
      </w:r>
      <w:r w:rsidR="008E4B5C">
        <w:rPr>
          <w:rFonts w:ascii="Times New Roman" w:hAnsi="Times New Roman" w:cs="Times New Roman"/>
          <w:b/>
          <w:color w:val="FF0000"/>
          <w:sz w:val="20"/>
          <w:szCs w:val="20"/>
        </w:rPr>
        <w:t xml:space="preserve"> </w:t>
      </w:r>
      <w:r w:rsidR="008E4B5C" w:rsidRPr="008E4B5C">
        <w:rPr>
          <w:rFonts w:ascii="Times New Roman" w:hAnsi="Times New Roman" w:cs="Times New Roman"/>
          <w:b/>
          <w:color w:val="FF0000"/>
          <w:sz w:val="20"/>
          <w:szCs w:val="20"/>
        </w:rPr>
        <w:t>Adnan Barkat</w:t>
      </w:r>
    </w:p>
    <w:p w:rsidR="008E4B5C"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University/Industry/Organization name:</w:t>
      </w:r>
      <w:r w:rsidR="008E4B5C">
        <w:rPr>
          <w:rFonts w:ascii="Times New Roman" w:hAnsi="Times New Roman" w:cs="Times New Roman"/>
          <w:b/>
          <w:color w:val="FF0000"/>
          <w:sz w:val="20"/>
          <w:szCs w:val="20"/>
        </w:rPr>
        <w:t xml:space="preserve"> Centre for Earthquake Studies, National Centre for Physics, Islamabad</w:t>
      </w:r>
    </w:p>
    <w:p w:rsidR="00184C4A" w:rsidRPr="00184C4A" w:rsidRDefault="008E4B5C"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 xml:space="preserve"> </w:t>
      </w:r>
      <w:r w:rsidR="00184C4A" w:rsidRPr="00184C4A">
        <w:rPr>
          <w:rFonts w:ascii="Times New Roman" w:hAnsi="Times New Roman" w:cs="Times New Roman"/>
          <w:b/>
          <w:color w:val="FF0000"/>
          <w:sz w:val="20"/>
          <w:szCs w:val="20"/>
        </w:rPr>
        <w:t>Designation (Director/Prof/Assistant or Associate prof/Researcher/Student):</w:t>
      </w:r>
      <w:r>
        <w:rPr>
          <w:rFonts w:ascii="Times New Roman" w:hAnsi="Times New Roman" w:cs="Times New Roman"/>
          <w:b/>
          <w:color w:val="FF0000"/>
          <w:sz w:val="20"/>
          <w:szCs w:val="20"/>
        </w:rPr>
        <w:t xml:space="preserve"> Researcher</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Country:</w:t>
      </w:r>
      <w:r w:rsidR="008E4B5C">
        <w:rPr>
          <w:rFonts w:ascii="Times New Roman" w:hAnsi="Times New Roman" w:cs="Times New Roman"/>
          <w:b/>
          <w:color w:val="FF0000"/>
          <w:sz w:val="20"/>
          <w:szCs w:val="20"/>
        </w:rPr>
        <w:t xml:space="preserve"> Pakistan</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r w:rsidR="008E4B5C">
        <w:rPr>
          <w:rFonts w:ascii="Times New Roman" w:hAnsi="Times New Roman" w:cs="Times New Roman"/>
          <w:b/>
          <w:color w:val="FF0000"/>
          <w:sz w:val="20"/>
          <w:szCs w:val="20"/>
        </w:rPr>
        <w:t xml:space="preserve"> 0092333-5700820</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Email:</w:t>
      </w:r>
      <w:r w:rsidR="008E4B5C">
        <w:rPr>
          <w:rFonts w:ascii="Times New Roman" w:hAnsi="Times New Roman" w:cs="Times New Roman"/>
          <w:b/>
          <w:color w:val="FF0000"/>
          <w:sz w:val="20"/>
          <w:szCs w:val="20"/>
        </w:rPr>
        <w:t xml:space="preserve"> adnan.barkat@ncp.edu.pk</w:t>
      </w:r>
    </w:p>
    <w:p w:rsidR="00184C4A" w:rsidRPr="00184C4A" w:rsidRDefault="00184C4A" w:rsidP="00184C4A">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r w:rsidR="008E4B5C">
        <w:rPr>
          <w:rFonts w:ascii="Times New Roman" w:hAnsi="Times New Roman" w:cs="Times New Roman"/>
          <w:b/>
          <w:color w:val="FF0000"/>
          <w:sz w:val="20"/>
          <w:szCs w:val="20"/>
        </w:rPr>
        <w:t xml:space="preserve"> </w:t>
      </w:r>
      <w:r w:rsidR="00B76D8A">
        <w:rPr>
          <w:rFonts w:ascii="Times New Roman" w:hAnsi="Times New Roman" w:cs="Times New Roman"/>
          <w:b/>
          <w:color w:val="FF0000"/>
          <w:sz w:val="20"/>
          <w:szCs w:val="20"/>
        </w:rPr>
        <w:t xml:space="preserve">Astrophysics and Space Science </w:t>
      </w:r>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 (Oral presentation/ Poster presentation/Young researcher forum/E-poster):</w:t>
      </w:r>
      <w:r w:rsidR="008E4B5C">
        <w:rPr>
          <w:rFonts w:ascii="Times New Roman" w:hAnsi="Times New Roman" w:cs="Times New Roman"/>
          <w:b/>
          <w:color w:val="FF0000"/>
          <w:sz w:val="20"/>
          <w:szCs w:val="20"/>
          <w:lang w:val="en-NZ"/>
        </w:rPr>
        <w:t xml:space="preserve"> Poster presentation</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sidR="008E4B5C">
        <w:rPr>
          <w:rFonts w:ascii="Times New Roman" w:hAnsi="Times New Roman" w:cs="Times New Roman"/>
          <w:b/>
          <w:color w:val="FF0000"/>
          <w:sz w:val="20"/>
          <w:szCs w:val="20"/>
        </w:rPr>
        <w:t xml:space="preserve"> Earthquake forecasting </w:t>
      </w:r>
    </w:p>
    <w:p w:rsidR="00184C4A" w:rsidRPr="00184C4A" w:rsidRDefault="00184C4A" w:rsidP="00184C4A">
      <w:pPr>
        <w:autoSpaceDE w:val="0"/>
        <w:autoSpaceDN w:val="0"/>
        <w:adjustRightInd w:val="0"/>
        <w:rPr>
          <w:rFonts w:ascii="Times New Roman" w:hAnsi="Times New Roman" w:cs="Times New Roman"/>
          <w:b/>
          <w:sz w:val="20"/>
          <w:szCs w:val="20"/>
          <w:lang w:val="en-NZ"/>
        </w:rPr>
      </w:pPr>
      <w:r w:rsidRPr="00184C4A">
        <w:rPr>
          <w:rFonts w:ascii="Times New Roman" w:hAnsi="Times New Roman" w:cs="Times New Roman"/>
          <w:sz w:val="20"/>
          <w:szCs w:val="20"/>
          <w:lang w:val="en-NZ"/>
        </w:rPr>
        <w:br/>
      </w:r>
    </w:p>
    <w:p w:rsidR="00184C4A" w:rsidRPr="00184C4A" w:rsidRDefault="00184C4A" w:rsidP="00184C4A">
      <w:pPr>
        <w:rPr>
          <w:rFonts w:ascii="Times New Roman" w:hAnsi="Times New Roman" w:cs="Times New Roman"/>
          <w:b/>
          <w:color w:val="FF0000"/>
          <w:sz w:val="20"/>
          <w:szCs w:val="20"/>
        </w:rPr>
      </w:pPr>
    </w:p>
    <w:p w:rsidR="00184C4A" w:rsidRPr="00184C4A" w:rsidRDefault="00184C4A">
      <w:pPr>
        <w:rPr>
          <w:rFonts w:ascii="Times New Roman" w:hAnsi="Times New Roman" w:cs="Times New Roman"/>
          <w:sz w:val="20"/>
          <w:szCs w:val="20"/>
        </w:rPr>
        <w:sectPr w:rsidR="00184C4A" w:rsidRPr="00184C4A">
          <w:type w:val="continuous"/>
          <w:pgSz w:w="11910" w:h="16840"/>
          <w:pgMar w:top="1740" w:right="600" w:bottom="840" w:left="620" w:header="720" w:footer="720" w:gutter="0"/>
          <w:cols w:space="720"/>
        </w:sectPr>
      </w:pPr>
    </w:p>
    <w:p w:rsidR="00AE3E37" w:rsidRPr="00184C4A" w:rsidRDefault="00AE3E37">
      <w:pPr>
        <w:pStyle w:val="BodyText"/>
        <w:spacing w:before="3"/>
        <w:rPr>
          <w:rFonts w:ascii="Times New Roman" w:hAnsi="Times New Roman" w:cs="Times New Roman"/>
          <w:sz w:val="20"/>
          <w:szCs w:val="20"/>
        </w:rPr>
      </w:pPr>
      <w:bookmarkStart w:id="0" w:name="_GoBack"/>
      <w:bookmarkEnd w:id="0"/>
    </w:p>
    <w:sectPr w:rsidR="00AE3E37" w:rsidRPr="00184C4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752" w:rsidRDefault="00874752">
      <w:r>
        <w:separator/>
      </w:r>
    </w:p>
  </w:endnote>
  <w:endnote w:type="continuationSeparator" w:id="0">
    <w:p w:rsidR="00874752" w:rsidRDefault="00874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753" w:rsidRDefault="003007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EC34773" wp14:editId="049901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3477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CDEA62A" wp14:editId="04998E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EA62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208E7FB" wp14:editId="7AB84B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8E7F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753" w:rsidRDefault="003007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752" w:rsidRDefault="00874752">
      <w:r>
        <w:separator/>
      </w:r>
    </w:p>
  </w:footnote>
  <w:footnote w:type="continuationSeparator" w:id="0">
    <w:p w:rsidR="00874752" w:rsidRDefault="008747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753" w:rsidRDefault="003007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BEEB66" wp14:editId="425958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EEB6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897FEE3" wp14:editId="7A1A51D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7FEE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753" w:rsidRDefault="003007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C27A7A"/>
    <w:multiLevelType w:val="hybridMultilevel"/>
    <w:tmpl w:val="9AA09A56"/>
    <w:lvl w:ilvl="0" w:tplc="F33E19DE">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F19"/>
    <w:rsid w:val="000B7B4F"/>
    <w:rsid w:val="000E2911"/>
    <w:rsid w:val="001263DF"/>
    <w:rsid w:val="00145863"/>
    <w:rsid w:val="00184C4A"/>
    <w:rsid w:val="00292ED9"/>
    <w:rsid w:val="00300753"/>
    <w:rsid w:val="003B66FB"/>
    <w:rsid w:val="003E3746"/>
    <w:rsid w:val="00404E5B"/>
    <w:rsid w:val="00414F7B"/>
    <w:rsid w:val="004355DC"/>
    <w:rsid w:val="004749B4"/>
    <w:rsid w:val="00494130"/>
    <w:rsid w:val="004C0E60"/>
    <w:rsid w:val="004F3523"/>
    <w:rsid w:val="005973B9"/>
    <w:rsid w:val="005B3A56"/>
    <w:rsid w:val="005F155B"/>
    <w:rsid w:val="006060CE"/>
    <w:rsid w:val="0063497F"/>
    <w:rsid w:val="007132AD"/>
    <w:rsid w:val="00873DF0"/>
    <w:rsid w:val="00874752"/>
    <w:rsid w:val="008756E6"/>
    <w:rsid w:val="008E4B5C"/>
    <w:rsid w:val="00900B20"/>
    <w:rsid w:val="009B2D44"/>
    <w:rsid w:val="00A07E82"/>
    <w:rsid w:val="00A9710C"/>
    <w:rsid w:val="00AB3E75"/>
    <w:rsid w:val="00AD360A"/>
    <w:rsid w:val="00AE3E37"/>
    <w:rsid w:val="00B21A57"/>
    <w:rsid w:val="00B332F3"/>
    <w:rsid w:val="00B41EDA"/>
    <w:rsid w:val="00B76D8A"/>
    <w:rsid w:val="00BB12B7"/>
    <w:rsid w:val="00C33602"/>
    <w:rsid w:val="00CC5B79"/>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4CF8D1-5299-48FC-9601-99EAB69C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x.doi.org/10.1016/j.asr.2017.08.0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adnan.barkat@ncp.edu.p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Adnan Barkat</cp:lastModifiedBy>
  <cp:revision>3</cp:revision>
  <dcterms:created xsi:type="dcterms:W3CDTF">2018-02-01T09:04:00Z</dcterms:created>
  <dcterms:modified xsi:type="dcterms:W3CDTF">2018-02-01T09:06:00Z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